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0016" w14:textId="77777777" w:rsidR="001A3E91" w:rsidRPr="001A3E91" w:rsidRDefault="001A3E91" w:rsidP="001A3E91">
      <w:r w:rsidRPr="001A3E91">
        <w:rPr>
          <w:b/>
          <w:bCs/>
        </w:rPr>
        <w:t>Deklaracja dostępności</w:t>
      </w:r>
    </w:p>
    <w:p w14:paraId="6D8E2DC5" w14:textId="77777777" w:rsidR="001A3E91" w:rsidRPr="001A3E91" w:rsidRDefault="001A3E91" w:rsidP="001A3E91">
      <w:r w:rsidRPr="001A3E91">
        <w:t>Urząd Miejski w Mosinie zobowiązuje się zapewnić dostępność swojej strony internetowej zgodnie z przepisami ustawy z dnia 4 kwietnia 2019 r. o dostępności cyfrowej stron internetowych i aplikacji mobilnych podmiotów publicznych. Oświadczenie w sprawie dostępności ma zastosowanie do strony internetowej </w:t>
      </w:r>
      <w:hyperlink r:id="rId5" w:history="1">
        <w:r w:rsidRPr="001A3E91">
          <w:rPr>
            <w:rStyle w:val="Hipercze"/>
          </w:rPr>
          <w:t>www.mosina.pl</w:t>
        </w:r>
      </w:hyperlink>
    </w:p>
    <w:p w14:paraId="027EE059" w14:textId="77777777" w:rsidR="001A3E91" w:rsidRPr="001A3E91" w:rsidRDefault="001A3E91" w:rsidP="001A3E91">
      <w:pPr>
        <w:numPr>
          <w:ilvl w:val="0"/>
          <w:numId w:val="1"/>
        </w:numPr>
      </w:pPr>
      <w:r w:rsidRPr="001A3E91">
        <w:t>Data publikacji strony internetowej: 2003-06-30</w:t>
      </w:r>
    </w:p>
    <w:p w14:paraId="58715A85" w14:textId="77777777" w:rsidR="001A3E91" w:rsidRPr="001A3E91" w:rsidRDefault="001A3E91" w:rsidP="001A3E91">
      <w:pPr>
        <w:numPr>
          <w:ilvl w:val="0"/>
          <w:numId w:val="1"/>
        </w:numPr>
      </w:pPr>
      <w:r w:rsidRPr="001A3E91">
        <w:t>Data ostatniej istotnej aktualizacji: 2022-09-09</w:t>
      </w:r>
    </w:p>
    <w:p w14:paraId="0FAA9642" w14:textId="77777777" w:rsidR="001A3E91" w:rsidRPr="001A3E91" w:rsidRDefault="001A3E91" w:rsidP="001A3E91">
      <w:r w:rsidRPr="001A3E91">
        <w:rPr>
          <w:b/>
          <w:bCs/>
        </w:rPr>
        <w:t>Deklaracja dostępności cyfrowej</w:t>
      </w:r>
    </w:p>
    <w:p w14:paraId="1E5328B6" w14:textId="77777777" w:rsidR="001A3E91" w:rsidRPr="001A3E91" w:rsidRDefault="001A3E91" w:rsidP="001A3E91">
      <w:r w:rsidRPr="001A3E91">
        <w:rPr>
          <w:b/>
          <w:bCs/>
        </w:rPr>
        <w:t>Stan dostępności cyfrowej</w:t>
      </w:r>
    </w:p>
    <w:p w14:paraId="774D9393" w14:textId="77777777" w:rsidR="001A3E91" w:rsidRPr="001A3E91" w:rsidRDefault="001A3E91" w:rsidP="001A3E91">
      <w:r w:rsidRPr="001A3E91">
        <w:t>Ta strona internetowa jest </w:t>
      </w:r>
      <w:r w:rsidRPr="001A3E91">
        <w:rPr>
          <w:b/>
          <w:bCs/>
        </w:rPr>
        <w:t>częściowo zgodna</w:t>
      </w:r>
      <w:r w:rsidRPr="001A3E91">
        <w:t xml:space="preserve"> z załącznikiem do ustawy o dostępności cyfrowej z dnia 4 kwietnia 2019 r. o dostępności cyfrowej stron internetowych i aplikacji mobilnych podmiotów publicznych z powodu [niezgodności i </w:t>
      </w:r>
      <w:proofErr w:type="spellStart"/>
      <w:r w:rsidRPr="001A3E91">
        <w:t>wyłączeń</w:t>
      </w:r>
      <w:proofErr w:type="spellEnd"/>
      <w:r w:rsidRPr="001A3E91">
        <w:t>] wymienionych poniżej.</w:t>
      </w:r>
    </w:p>
    <w:p w14:paraId="762356D9" w14:textId="77777777" w:rsidR="001A3E91" w:rsidRPr="001A3E91" w:rsidRDefault="001A3E91" w:rsidP="001A3E91">
      <w:r w:rsidRPr="001A3E91">
        <w:rPr>
          <w:b/>
          <w:bCs/>
        </w:rPr>
        <w:t>Niedostępne treści</w:t>
      </w:r>
    </w:p>
    <w:p w14:paraId="44C7CB20" w14:textId="77777777" w:rsidR="001A3E91" w:rsidRPr="001A3E91" w:rsidRDefault="001A3E91" w:rsidP="001A3E91">
      <w:r w:rsidRPr="001A3E91">
        <w:rPr>
          <w:b/>
          <w:bCs/>
        </w:rPr>
        <w:t>Treści nieobjęte przepisami</w:t>
      </w:r>
    </w:p>
    <w:p w14:paraId="3FC8740D" w14:textId="77777777" w:rsidR="001A3E91" w:rsidRPr="001A3E91" w:rsidRDefault="001A3E91" w:rsidP="001A3E91">
      <w:pPr>
        <w:numPr>
          <w:ilvl w:val="0"/>
          <w:numId w:val="2"/>
        </w:numPr>
      </w:pPr>
      <w:r w:rsidRPr="001A3E91">
        <w:t>W części filmów nie ma napisów dla osób niesłyszących i głuchych</w:t>
      </w:r>
    </w:p>
    <w:p w14:paraId="0818E002" w14:textId="77777777" w:rsidR="001A3E91" w:rsidRPr="001A3E91" w:rsidRDefault="001A3E91" w:rsidP="001A3E91">
      <w:pPr>
        <w:numPr>
          <w:ilvl w:val="0"/>
          <w:numId w:val="2"/>
        </w:numPr>
      </w:pPr>
      <w:r w:rsidRPr="001A3E91">
        <w:t>Brak opisu tekstowego modułu wyszukiwania informacji dla osób niepełnosprawnych</w:t>
      </w:r>
    </w:p>
    <w:p w14:paraId="3D565291" w14:textId="77777777" w:rsidR="001A3E91" w:rsidRPr="001A3E91" w:rsidRDefault="001A3E91" w:rsidP="001A3E91">
      <w:pPr>
        <w:numPr>
          <w:ilvl w:val="0"/>
          <w:numId w:val="2"/>
        </w:numPr>
      </w:pPr>
      <w:r w:rsidRPr="001A3E91">
        <w:t>Linki prowadzące do materiałów na innych stronach/podstronach nie zawierają treści tekstowej, którą mogą odczytać programy dla niepełnosprawnych</w:t>
      </w:r>
    </w:p>
    <w:p w14:paraId="33AA541A" w14:textId="77777777" w:rsidR="001A3E91" w:rsidRPr="001A3E91" w:rsidRDefault="001A3E91" w:rsidP="001A3E91">
      <w:pPr>
        <w:numPr>
          <w:ilvl w:val="0"/>
          <w:numId w:val="2"/>
        </w:numPr>
      </w:pPr>
      <w:r w:rsidRPr="001A3E91">
        <w:t>Niektóre dokumenty PDF, które powstały na podstawie źle przygotowanych dokumentów tekstowych lub są skanami dokumentów. Sukcesywnie dokumenty te będą poprawiane. Nieczytelne przez czytniki ekranu dokumenty PDF użytkownicy mogą rozpoznać narzędziem OCR</w:t>
      </w:r>
    </w:p>
    <w:p w14:paraId="2869319A" w14:textId="77777777" w:rsidR="001A3E91" w:rsidRPr="001A3E91" w:rsidRDefault="001A3E91" w:rsidP="001A3E91">
      <w:pPr>
        <w:numPr>
          <w:ilvl w:val="0"/>
          <w:numId w:val="2"/>
        </w:numPr>
      </w:pPr>
      <w:r w:rsidRPr="001A3E91">
        <w:t>Może występować brak list (nieuporządkowanych i uporządkowanych)</w:t>
      </w:r>
    </w:p>
    <w:p w14:paraId="66A0B7B6" w14:textId="77777777" w:rsidR="001A3E91" w:rsidRPr="001A3E91" w:rsidRDefault="001A3E91" w:rsidP="001A3E91">
      <w:r w:rsidRPr="001A3E91">
        <w:rPr>
          <w:b/>
          <w:bCs/>
        </w:rPr>
        <w:t>Przygotowanie deklaracji dostępności</w:t>
      </w:r>
    </w:p>
    <w:p w14:paraId="3EB4A7FE" w14:textId="77777777" w:rsidR="001A3E91" w:rsidRPr="001A3E91" w:rsidRDefault="001A3E91" w:rsidP="001A3E91">
      <w:pPr>
        <w:numPr>
          <w:ilvl w:val="0"/>
          <w:numId w:val="3"/>
        </w:numPr>
      </w:pPr>
      <w:r w:rsidRPr="001A3E91">
        <w:t>Deklarację sporządzono dnia: 2021-03-28</w:t>
      </w:r>
    </w:p>
    <w:p w14:paraId="339DA42D" w14:textId="77777777" w:rsidR="001A3E91" w:rsidRPr="001A3E91" w:rsidRDefault="001A3E91" w:rsidP="001A3E91">
      <w:pPr>
        <w:numPr>
          <w:ilvl w:val="0"/>
          <w:numId w:val="3"/>
        </w:numPr>
      </w:pPr>
      <w:r w:rsidRPr="001A3E91">
        <w:t>Data ostatniego przeglądu deklaracji: 2025-03-31</w:t>
      </w:r>
    </w:p>
    <w:p w14:paraId="41B01136" w14:textId="77777777" w:rsidR="001A3E91" w:rsidRPr="001A3E91" w:rsidRDefault="001A3E91" w:rsidP="001A3E91">
      <w:r w:rsidRPr="001A3E91">
        <w:t>Deklarację sporządziliśmy na podstawie samooceny w oparciu o </w:t>
      </w:r>
      <w:hyperlink r:id="rId6" w:history="1">
        <w:r w:rsidRPr="001A3E91">
          <w:rPr>
            <w:rStyle w:val="Hipercze"/>
          </w:rPr>
          <w:t>Listę kontrolną do badania dostępności cyfrowej strony internetowej v. 2.2 (</w:t>
        </w:r>
        <w:proofErr w:type="spellStart"/>
        <w:r w:rsidRPr="001A3E91">
          <w:rPr>
            <w:rStyle w:val="Hipercze"/>
          </w:rPr>
          <w:t>docx</w:t>
        </w:r>
        <w:proofErr w:type="spellEnd"/>
        <w:r w:rsidRPr="001A3E91">
          <w:rPr>
            <w:rStyle w:val="Hipercze"/>
          </w:rPr>
          <w:t>, 0,12MB)</w:t>
        </w:r>
      </w:hyperlink>
      <w:r w:rsidRPr="001A3E91">
        <w:t>.</w:t>
      </w:r>
    </w:p>
    <w:p w14:paraId="1A912DAB" w14:textId="77777777" w:rsidR="001A3E91" w:rsidRPr="001A3E91" w:rsidRDefault="001A3E91" w:rsidP="001A3E91">
      <w:r w:rsidRPr="001A3E91">
        <w:rPr>
          <w:b/>
          <w:bCs/>
        </w:rPr>
        <w:t>Udogodnienia, ograniczenia i inne informacje</w:t>
      </w:r>
    </w:p>
    <w:p w14:paraId="4E91C5EC" w14:textId="77777777" w:rsidR="001A3E91" w:rsidRPr="001A3E91" w:rsidRDefault="001A3E91" w:rsidP="001A3E91">
      <w:r w:rsidRPr="001A3E91">
        <w:t xml:space="preserve">Serwis jest przystosowany dla potrzeb osób niepełnosprawnych. Może być używany na różnych platformach sprzętowych (stacjonarnych, mobilnych) i programowych (systemy </w:t>
      </w:r>
      <w:r w:rsidRPr="001A3E91">
        <w:lastRenderedPageBreak/>
        <w:t>operacyjne, przeglądarki).Niniejsza strona internetowa jest częściowo zgodna ze standardami W3C: HTML 5, WCAG 2.1 (poziom AA).</w:t>
      </w:r>
    </w:p>
    <w:p w14:paraId="4962CF8B" w14:textId="77777777" w:rsidR="001A3E91" w:rsidRPr="001A3E91" w:rsidRDefault="001A3E91" w:rsidP="001A3E91">
      <w:r w:rsidRPr="001A3E91">
        <w:rPr>
          <w:b/>
          <w:bCs/>
        </w:rPr>
        <w:t>Kompatybilność</w:t>
      </w:r>
    </w:p>
    <w:p w14:paraId="6EC0D50B" w14:textId="77777777" w:rsidR="001A3E91" w:rsidRPr="001A3E91" w:rsidRDefault="001A3E91" w:rsidP="001A3E91">
      <w:r w:rsidRPr="001A3E91">
        <w:t xml:space="preserve">Serwis jest w pełni rozpoznawalny przez programy czytające dla osób niewidomych takich jak np. </w:t>
      </w:r>
      <w:proofErr w:type="spellStart"/>
      <w:r w:rsidRPr="001A3E91">
        <w:t>Window-Eyes</w:t>
      </w:r>
      <w:proofErr w:type="spellEnd"/>
      <w:r w:rsidRPr="001A3E91">
        <w:t>, JAWS czy NVDA.</w:t>
      </w:r>
    </w:p>
    <w:p w14:paraId="76BA071F" w14:textId="77777777" w:rsidR="001A3E91" w:rsidRPr="001A3E91" w:rsidRDefault="001A3E91" w:rsidP="001A3E91">
      <w:r w:rsidRPr="001A3E91">
        <w:t>Pełna obsługa serwisu możliwa jest zarówno przy pomocy samej klawiatury jak i myszki.</w:t>
      </w:r>
    </w:p>
    <w:p w14:paraId="59B0217A" w14:textId="77777777" w:rsidR="001A3E91" w:rsidRPr="001A3E91" w:rsidRDefault="001A3E91" w:rsidP="001A3E91">
      <w:r w:rsidRPr="001A3E91">
        <w:rPr>
          <w:b/>
          <w:bCs/>
        </w:rPr>
        <w:t>Wygląd</w:t>
      </w:r>
    </w:p>
    <w:p w14:paraId="550130D7" w14:textId="77777777" w:rsidR="001A3E91" w:rsidRPr="001A3E91" w:rsidRDefault="001A3E91" w:rsidP="001A3E91">
      <w:r w:rsidRPr="001A3E91">
        <w:t>Serwis jest wyposażony w mechanizmy ułatwiające przeglądanie treści przez osoby niedowidzące, niekorzystające z technologii asystujących:</w:t>
      </w:r>
    </w:p>
    <w:p w14:paraId="29BB9B0C" w14:textId="77777777" w:rsidR="001A3E91" w:rsidRPr="001A3E91" w:rsidRDefault="001A3E91" w:rsidP="001A3E91">
      <w:pPr>
        <w:numPr>
          <w:ilvl w:val="0"/>
          <w:numId w:val="4"/>
        </w:numPr>
      </w:pPr>
      <w:r w:rsidRPr="001A3E91">
        <w:t>zmiana wielkości czcionki</w:t>
      </w:r>
    </w:p>
    <w:p w14:paraId="1D37E744" w14:textId="77777777" w:rsidR="001A3E91" w:rsidRPr="001A3E91" w:rsidRDefault="001A3E91" w:rsidP="001A3E91">
      <w:pPr>
        <w:numPr>
          <w:ilvl w:val="0"/>
          <w:numId w:val="4"/>
        </w:numPr>
      </w:pPr>
      <w:r w:rsidRPr="001A3E91">
        <w:t>zmiana kontrastu</w:t>
      </w:r>
    </w:p>
    <w:p w14:paraId="04AFCF42" w14:textId="77777777" w:rsidR="001A3E91" w:rsidRPr="001A3E91" w:rsidRDefault="001A3E91" w:rsidP="001A3E91">
      <w:pPr>
        <w:numPr>
          <w:ilvl w:val="0"/>
          <w:numId w:val="4"/>
        </w:numPr>
      </w:pPr>
      <w:r w:rsidRPr="001A3E91">
        <w:t>oprawa graficzna serwisu oparta jest na stylach</w:t>
      </w:r>
    </w:p>
    <w:p w14:paraId="67AEC940" w14:textId="77777777" w:rsidR="001A3E91" w:rsidRPr="001A3E91" w:rsidRDefault="001A3E91" w:rsidP="001A3E91">
      <w:r w:rsidRPr="001A3E91">
        <w:rPr>
          <w:b/>
          <w:bCs/>
        </w:rPr>
        <w:t>Pomoc w nawigacji</w:t>
      </w:r>
    </w:p>
    <w:p w14:paraId="376B97E2" w14:textId="77777777" w:rsidR="001A3E91" w:rsidRPr="001A3E91" w:rsidRDefault="001A3E91" w:rsidP="001A3E91">
      <w:r w:rsidRPr="001A3E91">
        <w:t>Na wszystkich stronach znajduje się wyszukiwarka.</w:t>
      </w:r>
    </w:p>
    <w:p w14:paraId="35AE87B4" w14:textId="77777777" w:rsidR="001A3E91" w:rsidRPr="001A3E91" w:rsidRDefault="001A3E91" w:rsidP="001A3E91">
      <w:r w:rsidRPr="001A3E91">
        <w:rPr>
          <w:b/>
          <w:bCs/>
        </w:rPr>
        <w:t>Skróty klawiszowe</w:t>
      </w:r>
    </w:p>
    <w:p w14:paraId="0398CCA0" w14:textId="77777777" w:rsidR="001A3E91" w:rsidRPr="001A3E91" w:rsidRDefault="001A3E91" w:rsidP="001A3E91">
      <w:r w:rsidRPr="001A3E91">
        <w:t>Serwis nie zawiera skrótów klawiszowych, które mogły by wchodzić w konflikt z technologiami asystującymi (np. programy czytające), systemem lub aplikacjami użytkowników.</w:t>
      </w:r>
    </w:p>
    <w:p w14:paraId="17EECD80" w14:textId="77777777" w:rsidR="001A3E91" w:rsidRPr="001A3E91" w:rsidRDefault="001A3E91" w:rsidP="001A3E91">
      <w:r w:rsidRPr="001A3E91">
        <w:rPr>
          <w:b/>
          <w:bCs/>
        </w:rPr>
        <w:t>Informacje zwrotne i dane kontaktowe</w:t>
      </w:r>
    </w:p>
    <w:p w14:paraId="3F4E63E4" w14:textId="77777777" w:rsidR="001A3E91" w:rsidRPr="001A3E91" w:rsidRDefault="001A3E91" w:rsidP="001A3E91">
      <w:pPr>
        <w:numPr>
          <w:ilvl w:val="0"/>
          <w:numId w:val="5"/>
        </w:numPr>
      </w:pPr>
      <w:r w:rsidRPr="001A3E91">
        <w:t>Za rozpatrywanie uwag i wniosków odpowiada: Paulina Goclik-Leśniowska</w:t>
      </w:r>
    </w:p>
    <w:p w14:paraId="3D5B0B1A" w14:textId="77777777" w:rsidR="001A3E91" w:rsidRPr="001A3E91" w:rsidRDefault="001A3E91" w:rsidP="001A3E91">
      <w:pPr>
        <w:numPr>
          <w:ilvl w:val="0"/>
          <w:numId w:val="5"/>
        </w:numPr>
      </w:pPr>
      <w:r w:rsidRPr="001A3E91">
        <w:t>E-mail: </w:t>
      </w:r>
      <w:hyperlink r:id="rId7" w:history="1">
        <w:r w:rsidRPr="001A3E91">
          <w:rPr>
            <w:rStyle w:val="Hipercze"/>
          </w:rPr>
          <w:t>paulina.goclik-lesniowska@mosina.pl</w:t>
        </w:r>
      </w:hyperlink>
    </w:p>
    <w:p w14:paraId="68C5C626" w14:textId="77777777" w:rsidR="001A3E91" w:rsidRPr="001A3E91" w:rsidRDefault="001A3E91" w:rsidP="001A3E91">
      <w:pPr>
        <w:numPr>
          <w:ilvl w:val="0"/>
          <w:numId w:val="5"/>
        </w:numPr>
      </w:pPr>
      <w:r w:rsidRPr="001A3E91">
        <w:t>Telefon: +48 530-017-261</w:t>
      </w:r>
    </w:p>
    <w:p w14:paraId="064F9A9E" w14:textId="77777777" w:rsidR="001A3E91" w:rsidRPr="001A3E91" w:rsidRDefault="001A3E91" w:rsidP="001A3E91">
      <w:r w:rsidRPr="001A3E91">
        <w:t>Każdy ma prawo wystąpić z żądaniem zapewnienia dostępności cyfrowej tej strony internetowej lub jej elementów.</w:t>
      </w:r>
    </w:p>
    <w:p w14:paraId="36EB47B6" w14:textId="77777777" w:rsidR="001A3E91" w:rsidRPr="001A3E91" w:rsidRDefault="001A3E91" w:rsidP="001A3E91">
      <w:r w:rsidRPr="001A3E91">
        <w:t>Zgłaszając takie żądanie podaj:</w:t>
      </w:r>
    </w:p>
    <w:p w14:paraId="7B2AE050" w14:textId="77777777" w:rsidR="001A3E91" w:rsidRPr="001A3E91" w:rsidRDefault="001A3E91" w:rsidP="001A3E91">
      <w:pPr>
        <w:numPr>
          <w:ilvl w:val="0"/>
          <w:numId w:val="6"/>
        </w:numPr>
      </w:pPr>
      <w:r w:rsidRPr="001A3E91">
        <w:t>swoje imię i nazwisko,</w:t>
      </w:r>
    </w:p>
    <w:p w14:paraId="36EC5D0A" w14:textId="77777777" w:rsidR="001A3E91" w:rsidRPr="001A3E91" w:rsidRDefault="001A3E91" w:rsidP="001A3E91">
      <w:pPr>
        <w:numPr>
          <w:ilvl w:val="0"/>
          <w:numId w:val="6"/>
        </w:numPr>
      </w:pPr>
      <w:r w:rsidRPr="001A3E91">
        <w:t>swoje dane kontaktowe (np. numer telefonu, e-mail),</w:t>
      </w:r>
    </w:p>
    <w:p w14:paraId="24BA2BC4" w14:textId="77777777" w:rsidR="001A3E91" w:rsidRPr="001A3E91" w:rsidRDefault="001A3E91" w:rsidP="001A3E91">
      <w:pPr>
        <w:numPr>
          <w:ilvl w:val="0"/>
          <w:numId w:val="6"/>
        </w:numPr>
      </w:pPr>
      <w:r w:rsidRPr="001A3E91">
        <w:t>dokładny adres strony internetowej, na której jest niedostępny cyfrowo element lub treść,</w:t>
      </w:r>
    </w:p>
    <w:p w14:paraId="152DBD98" w14:textId="77777777" w:rsidR="001A3E91" w:rsidRPr="001A3E91" w:rsidRDefault="001A3E91" w:rsidP="001A3E91">
      <w:pPr>
        <w:numPr>
          <w:ilvl w:val="0"/>
          <w:numId w:val="6"/>
        </w:numPr>
      </w:pPr>
      <w:r w:rsidRPr="001A3E91">
        <w:t>opis na czym polega problem i jaki sposób jego rozwiązania byłby dla Ciebie najwygodniejszy.</w:t>
      </w:r>
    </w:p>
    <w:p w14:paraId="16CF3D53" w14:textId="77777777" w:rsidR="001A3E91" w:rsidRPr="001A3E91" w:rsidRDefault="001A3E91" w:rsidP="001A3E91">
      <w:r w:rsidRPr="001A3E91">
        <w:lastRenderedPageBreak/>
        <w:t>Na Twoje zgłoszenie odpowiemy najszybciej jak to możliwe, nie później niż w ciągu 7 dni od jego otrzymania.</w:t>
      </w:r>
    </w:p>
    <w:p w14:paraId="2770491C" w14:textId="77777777" w:rsidR="001A3E91" w:rsidRPr="001A3E91" w:rsidRDefault="001A3E91" w:rsidP="001A3E91">
      <w:r w:rsidRPr="001A3E91">
        <w:t>Jeżeli ten termin będzie dla nas zbyt krótki poinformujemy Cię o tym. W tej informacji podamy nowy termin, do którego poprawimy zgłoszone przez Ciebie błędy lub przygotujemy informacje w alternatywny sposób. Ten nowy termin nie będzie dłuższy niż 2 miesiące.</w:t>
      </w:r>
    </w:p>
    <w:p w14:paraId="19B1743E" w14:textId="77777777" w:rsidR="001A3E91" w:rsidRPr="001A3E91" w:rsidRDefault="001A3E91" w:rsidP="001A3E91">
      <w:r w:rsidRPr="001A3E91">
        <w:t>Jeżeli nie będziemy w stanie zapewnić dostępności cyfrowej strony internetowej lub treści, wskazanej w Twoim żądaniu, zaproponujemy Ci dostęp do nich w alternatywny sposób.</w:t>
      </w:r>
    </w:p>
    <w:p w14:paraId="47C5236C" w14:textId="77777777" w:rsidR="001A3E91" w:rsidRPr="001A3E91" w:rsidRDefault="001A3E91" w:rsidP="001A3E91">
      <w:r w:rsidRPr="001A3E91">
        <w:rPr>
          <w:b/>
          <w:bCs/>
        </w:rPr>
        <w:t>Obsługa wniosków i skarg związanych z dostępnością</w:t>
      </w:r>
    </w:p>
    <w:p w14:paraId="70ECC936" w14:textId="77777777" w:rsidR="001A3E91" w:rsidRPr="001A3E91" w:rsidRDefault="001A3E91" w:rsidP="001A3E91">
      <w:r w:rsidRPr="001A3E91">
        <w:t>Jeżeli w odpowiedzi na Twój wniosek o zapewnienie dostępności cyfrowej, odmówimy zapewnienia żądanej przez Ciebie dostępności cyfrowej, a Ty nie zgadzasz się z tą odmową, masz prawo złożyć skargę.</w:t>
      </w:r>
    </w:p>
    <w:p w14:paraId="46F01ACC" w14:textId="77777777" w:rsidR="001A3E91" w:rsidRPr="001A3E91" w:rsidRDefault="001A3E91" w:rsidP="001A3E91">
      <w:r w:rsidRPr="001A3E91">
        <w:t>Skargę masz prawo złożyć także, jeśli nie zgadzasz się na skorzystanie z alternatywnego sposobu dostępu, który zaproponowaliśmy Ci w odpowiedzi na Twój wniosek o zapewnienie dostępności cyfrowej.</w:t>
      </w:r>
    </w:p>
    <w:p w14:paraId="0440D975" w14:textId="77777777" w:rsidR="001A3E91" w:rsidRPr="001A3E91" w:rsidRDefault="001A3E91" w:rsidP="001A3E91">
      <w:r w:rsidRPr="001A3E91">
        <w:t>Ewentualną skargę złóż listownie lub mailem do kierownictwa naszego urzędu:</w:t>
      </w:r>
    </w:p>
    <w:p w14:paraId="46E30CB5" w14:textId="77777777" w:rsidR="001A3E91" w:rsidRPr="001A3E91" w:rsidRDefault="001A3E91" w:rsidP="001A3E91">
      <w:pPr>
        <w:numPr>
          <w:ilvl w:val="0"/>
          <w:numId w:val="7"/>
        </w:numPr>
      </w:pPr>
      <w:r w:rsidRPr="001A3E91">
        <w:t>Burmistrz Gminy Mosina</w:t>
      </w:r>
    </w:p>
    <w:p w14:paraId="0F6B663B" w14:textId="77777777" w:rsidR="001A3E91" w:rsidRPr="001A3E91" w:rsidRDefault="001A3E91" w:rsidP="001A3E91">
      <w:pPr>
        <w:numPr>
          <w:ilvl w:val="0"/>
          <w:numId w:val="7"/>
        </w:numPr>
      </w:pPr>
      <w:r w:rsidRPr="001A3E91">
        <w:t>Adres: Pl. 20 Października 1; 62-050 Mosina</w:t>
      </w:r>
    </w:p>
    <w:p w14:paraId="263D9D2F" w14:textId="77777777" w:rsidR="001A3E91" w:rsidRPr="001A3E91" w:rsidRDefault="001A3E91" w:rsidP="001A3E91">
      <w:pPr>
        <w:numPr>
          <w:ilvl w:val="0"/>
          <w:numId w:val="7"/>
        </w:numPr>
      </w:pPr>
      <w:r w:rsidRPr="001A3E91">
        <w:t>E-mail:</w:t>
      </w:r>
      <w:hyperlink r:id="rId8" w:history="1">
        <w:r w:rsidRPr="001A3E91">
          <w:rPr>
            <w:rStyle w:val="Hipercze"/>
          </w:rPr>
          <w:t>um@mosina.pl</w:t>
        </w:r>
      </w:hyperlink>
    </w:p>
    <w:p w14:paraId="24C3CCF2" w14:textId="0BE9FF38" w:rsidR="001A3E91" w:rsidRPr="001A3E91" w:rsidRDefault="001A3E91" w:rsidP="001A3E91">
      <w:hyperlink r:id="rId9" w:tgtFrame="_blank" w:history="1">
        <w:r w:rsidRPr="001A3E91">
          <w:rPr>
            <w:rStyle w:val="Hipercze"/>
            <w:color w:val="auto"/>
            <w:u w:val="none"/>
          </w:rPr>
          <w:t>Pomocne mogą być informacje, które można znaleźć na rządowym portalu gov.pl </w:t>
        </w:r>
      </w:hyperlink>
      <w:r w:rsidRPr="001A3E91">
        <w:rPr>
          <w:rFonts w:ascii="Calibri" w:hAnsi="Calibri" w:cs="Calibri"/>
          <w:color w:val="212528"/>
          <w:shd w:val="clear" w:color="auto" w:fill="F3F3F3"/>
        </w:rPr>
        <w:t xml:space="preserve"> </w:t>
      </w:r>
      <w:r w:rsidRPr="001A3E91">
        <w:t>otwiera się w nowym oknie</w:t>
      </w:r>
      <w:r>
        <w:t>.</w:t>
      </w:r>
    </w:p>
    <w:p w14:paraId="069A3496" w14:textId="77777777" w:rsidR="001A3E91" w:rsidRPr="001A3E91" w:rsidRDefault="001A3E91" w:rsidP="001A3E91">
      <w:r w:rsidRPr="001A3E91">
        <w:t>Możesz także poinformować o tej sytuacji </w:t>
      </w:r>
      <w:hyperlink r:id="rId10" w:tgtFrame="_blank" w:history="1">
        <w:r w:rsidRPr="001A3E91">
          <w:rPr>
            <w:rStyle w:val="Hipercze"/>
          </w:rPr>
          <w:t xml:space="preserve">Rzecznika Praw Obywatelskich otwiera się w nowym </w:t>
        </w:r>
        <w:proofErr w:type="spellStart"/>
        <w:r w:rsidRPr="001A3E91">
          <w:rPr>
            <w:rStyle w:val="Hipercze"/>
          </w:rPr>
          <w:t>oknie</w:t>
        </w:r>
      </w:hyperlink>
      <w:r w:rsidRPr="001A3E91">
        <w:t>i</w:t>
      </w:r>
      <w:proofErr w:type="spellEnd"/>
      <w:r w:rsidRPr="001A3E91">
        <w:t xml:space="preserve"> poprosić o interwencję w Twojej sprawie.</w:t>
      </w:r>
    </w:p>
    <w:p w14:paraId="64E01BB5" w14:textId="77777777" w:rsidR="001A3E91" w:rsidRPr="001A3E91" w:rsidRDefault="001A3E91" w:rsidP="001A3E91">
      <w:r w:rsidRPr="001A3E91">
        <w:t>Aplikacje mobilne</w:t>
      </w:r>
    </w:p>
    <w:p w14:paraId="0493D7F5" w14:textId="77777777" w:rsidR="001A3E91" w:rsidRPr="001A3E91" w:rsidRDefault="001A3E91" w:rsidP="001A3E91">
      <w:r w:rsidRPr="001A3E91">
        <w:t>Urząd Miejski w Mosinie udostępnia następujące aplikacje mobilne:</w:t>
      </w:r>
    </w:p>
    <w:p w14:paraId="36D08661" w14:textId="77777777" w:rsidR="001A3E91" w:rsidRPr="001A3E91" w:rsidRDefault="001A3E91" w:rsidP="001A3E91">
      <w:pPr>
        <w:numPr>
          <w:ilvl w:val="0"/>
          <w:numId w:val="8"/>
        </w:numPr>
      </w:pPr>
      <w:hyperlink r:id="rId11" w:tooltip="przejście do serwisu Google Play" w:history="1">
        <w:r w:rsidRPr="001A3E91">
          <w:rPr>
            <w:rStyle w:val="Hipercze"/>
          </w:rPr>
          <w:t>Mobilna Mosina w wersji dla systemu Android</w:t>
        </w:r>
      </w:hyperlink>
    </w:p>
    <w:p w14:paraId="78C00FCD" w14:textId="77777777" w:rsidR="001A3E91" w:rsidRPr="001A3E91" w:rsidRDefault="001A3E91" w:rsidP="001A3E91">
      <w:pPr>
        <w:numPr>
          <w:ilvl w:val="0"/>
          <w:numId w:val="8"/>
        </w:numPr>
      </w:pPr>
      <w:hyperlink r:id="rId12" w:tooltip="przejście do serwisu AppStore" w:history="1">
        <w:r w:rsidRPr="001A3E91">
          <w:rPr>
            <w:rStyle w:val="Hipercze"/>
          </w:rPr>
          <w:t>Mobilna Mosina w wersji dla systemu iOS</w:t>
        </w:r>
      </w:hyperlink>
    </w:p>
    <w:p w14:paraId="7B2B2022" w14:textId="77777777" w:rsidR="001A3E91" w:rsidRPr="001A3E91" w:rsidRDefault="001A3E91" w:rsidP="001A3E91">
      <w:r w:rsidRPr="001A3E91">
        <w:t>Na podstawie przeprowadzonej oceny stwierdzamy, że aplikacja spełnia wymagania dostępności określone w WCAG 2.1 AA</w:t>
      </w:r>
    </w:p>
    <w:p w14:paraId="257DD909" w14:textId="77777777" w:rsidR="001A3E91" w:rsidRDefault="001A3E91"/>
    <w:sectPr w:rsidR="001A3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2E6"/>
    <w:multiLevelType w:val="multilevel"/>
    <w:tmpl w:val="7840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1B1EC5"/>
    <w:multiLevelType w:val="multilevel"/>
    <w:tmpl w:val="320E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D328CA"/>
    <w:multiLevelType w:val="multilevel"/>
    <w:tmpl w:val="06A2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610B55"/>
    <w:multiLevelType w:val="multilevel"/>
    <w:tmpl w:val="EF5E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5E16B4"/>
    <w:multiLevelType w:val="multilevel"/>
    <w:tmpl w:val="6B24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D34F3F"/>
    <w:multiLevelType w:val="multilevel"/>
    <w:tmpl w:val="C896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5970FD"/>
    <w:multiLevelType w:val="multilevel"/>
    <w:tmpl w:val="E2E2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30EF4"/>
    <w:multiLevelType w:val="multilevel"/>
    <w:tmpl w:val="D8B0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914537">
    <w:abstractNumId w:val="6"/>
  </w:num>
  <w:num w:numId="2" w16cid:durableId="1144465648">
    <w:abstractNumId w:val="1"/>
  </w:num>
  <w:num w:numId="3" w16cid:durableId="1864440767">
    <w:abstractNumId w:val="3"/>
  </w:num>
  <w:num w:numId="4" w16cid:durableId="663358679">
    <w:abstractNumId w:val="4"/>
  </w:num>
  <w:num w:numId="5" w16cid:durableId="1008024787">
    <w:abstractNumId w:val="7"/>
  </w:num>
  <w:num w:numId="6" w16cid:durableId="54746224">
    <w:abstractNumId w:val="2"/>
  </w:num>
  <w:num w:numId="7" w16cid:durableId="422385929">
    <w:abstractNumId w:val="0"/>
  </w:num>
  <w:num w:numId="8" w16cid:durableId="12775666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91"/>
    <w:rsid w:val="001A3E91"/>
    <w:rsid w:val="00DA04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E728"/>
  <w15:chartTrackingRefBased/>
  <w15:docId w15:val="{A50DCE28-08C5-4FE7-9550-C6196A25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A3E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A3E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A3E9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A3E9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A3E9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A3E9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3E9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3E9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3E9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A3E9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A3E9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A3E9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A3E9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A3E9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A3E9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3E9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3E9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3E91"/>
    <w:rPr>
      <w:rFonts w:eastAsiaTheme="majorEastAsia" w:cstheme="majorBidi"/>
      <w:color w:val="272727" w:themeColor="text1" w:themeTint="D8"/>
    </w:rPr>
  </w:style>
  <w:style w:type="paragraph" w:styleId="Tytu">
    <w:name w:val="Title"/>
    <w:basedOn w:val="Normalny"/>
    <w:next w:val="Normalny"/>
    <w:link w:val="TytuZnak"/>
    <w:uiPriority w:val="10"/>
    <w:qFormat/>
    <w:rsid w:val="001A3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3E9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A3E9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A3E9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A3E91"/>
    <w:pPr>
      <w:spacing w:before="160"/>
      <w:jc w:val="center"/>
    </w:pPr>
    <w:rPr>
      <w:i/>
      <w:iCs/>
      <w:color w:val="404040" w:themeColor="text1" w:themeTint="BF"/>
    </w:rPr>
  </w:style>
  <w:style w:type="character" w:customStyle="1" w:styleId="CytatZnak">
    <w:name w:val="Cytat Znak"/>
    <w:basedOn w:val="Domylnaczcionkaakapitu"/>
    <w:link w:val="Cytat"/>
    <w:uiPriority w:val="29"/>
    <w:rsid w:val="001A3E91"/>
    <w:rPr>
      <w:i/>
      <w:iCs/>
      <w:color w:val="404040" w:themeColor="text1" w:themeTint="BF"/>
    </w:rPr>
  </w:style>
  <w:style w:type="paragraph" w:styleId="Akapitzlist">
    <w:name w:val="List Paragraph"/>
    <w:basedOn w:val="Normalny"/>
    <w:uiPriority w:val="34"/>
    <w:qFormat/>
    <w:rsid w:val="001A3E91"/>
    <w:pPr>
      <w:ind w:left="720"/>
      <w:contextualSpacing/>
    </w:pPr>
  </w:style>
  <w:style w:type="character" w:styleId="Wyrnienieintensywne">
    <w:name w:val="Intense Emphasis"/>
    <w:basedOn w:val="Domylnaczcionkaakapitu"/>
    <w:uiPriority w:val="21"/>
    <w:qFormat/>
    <w:rsid w:val="001A3E91"/>
    <w:rPr>
      <w:i/>
      <w:iCs/>
      <w:color w:val="2F5496" w:themeColor="accent1" w:themeShade="BF"/>
    </w:rPr>
  </w:style>
  <w:style w:type="paragraph" w:styleId="Cytatintensywny">
    <w:name w:val="Intense Quote"/>
    <w:basedOn w:val="Normalny"/>
    <w:next w:val="Normalny"/>
    <w:link w:val="CytatintensywnyZnak"/>
    <w:uiPriority w:val="30"/>
    <w:qFormat/>
    <w:rsid w:val="001A3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A3E91"/>
    <w:rPr>
      <w:i/>
      <w:iCs/>
      <w:color w:val="2F5496" w:themeColor="accent1" w:themeShade="BF"/>
    </w:rPr>
  </w:style>
  <w:style w:type="character" w:styleId="Odwoanieintensywne">
    <w:name w:val="Intense Reference"/>
    <w:basedOn w:val="Domylnaczcionkaakapitu"/>
    <w:uiPriority w:val="32"/>
    <w:qFormat/>
    <w:rsid w:val="001A3E91"/>
    <w:rPr>
      <w:b/>
      <w:bCs/>
      <w:smallCaps/>
      <w:color w:val="2F5496" w:themeColor="accent1" w:themeShade="BF"/>
      <w:spacing w:val="5"/>
    </w:rPr>
  </w:style>
  <w:style w:type="character" w:styleId="Hipercze">
    <w:name w:val="Hyperlink"/>
    <w:basedOn w:val="Domylnaczcionkaakapitu"/>
    <w:uiPriority w:val="99"/>
    <w:unhideWhenUsed/>
    <w:rsid w:val="001A3E91"/>
    <w:rPr>
      <w:color w:val="0563C1" w:themeColor="hyperlink"/>
      <w:u w:val="single"/>
    </w:rPr>
  </w:style>
  <w:style w:type="character" w:styleId="Nierozpoznanawzmianka">
    <w:name w:val="Unresolved Mention"/>
    <w:basedOn w:val="Domylnaczcionkaakapitu"/>
    <w:uiPriority w:val="99"/>
    <w:semiHidden/>
    <w:unhideWhenUsed/>
    <w:rsid w:val="001A3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60738">
      <w:bodyDiv w:val="1"/>
      <w:marLeft w:val="0"/>
      <w:marRight w:val="0"/>
      <w:marTop w:val="0"/>
      <w:marBottom w:val="0"/>
      <w:divBdr>
        <w:top w:val="none" w:sz="0" w:space="0" w:color="auto"/>
        <w:left w:val="none" w:sz="0" w:space="0" w:color="auto"/>
        <w:bottom w:val="none" w:sz="0" w:space="0" w:color="auto"/>
        <w:right w:val="none" w:sz="0" w:space="0" w:color="auto"/>
      </w:divBdr>
      <w:divsChild>
        <w:div w:id="862328717">
          <w:marLeft w:val="0"/>
          <w:marRight w:val="0"/>
          <w:marTop w:val="0"/>
          <w:marBottom w:val="0"/>
          <w:divBdr>
            <w:top w:val="none" w:sz="0" w:space="0" w:color="auto"/>
            <w:left w:val="none" w:sz="0" w:space="0" w:color="auto"/>
            <w:bottom w:val="none" w:sz="0" w:space="0" w:color="auto"/>
            <w:right w:val="none" w:sz="0" w:space="0" w:color="auto"/>
          </w:divBdr>
          <w:divsChild>
            <w:div w:id="690571103">
              <w:marLeft w:val="0"/>
              <w:marRight w:val="0"/>
              <w:marTop w:val="0"/>
              <w:marBottom w:val="0"/>
              <w:divBdr>
                <w:top w:val="none" w:sz="0" w:space="0" w:color="auto"/>
                <w:left w:val="none" w:sz="0" w:space="0" w:color="auto"/>
                <w:bottom w:val="none" w:sz="0" w:space="0" w:color="auto"/>
                <w:right w:val="none" w:sz="0" w:space="0" w:color="auto"/>
              </w:divBdr>
              <w:divsChild>
                <w:div w:id="68748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01902">
      <w:bodyDiv w:val="1"/>
      <w:marLeft w:val="0"/>
      <w:marRight w:val="0"/>
      <w:marTop w:val="0"/>
      <w:marBottom w:val="0"/>
      <w:divBdr>
        <w:top w:val="none" w:sz="0" w:space="0" w:color="auto"/>
        <w:left w:val="none" w:sz="0" w:space="0" w:color="auto"/>
        <w:bottom w:val="none" w:sz="0" w:space="0" w:color="auto"/>
        <w:right w:val="none" w:sz="0" w:space="0" w:color="auto"/>
      </w:divBdr>
      <w:divsChild>
        <w:div w:id="395779865">
          <w:marLeft w:val="0"/>
          <w:marRight w:val="0"/>
          <w:marTop w:val="0"/>
          <w:marBottom w:val="0"/>
          <w:divBdr>
            <w:top w:val="none" w:sz="0" w:space="0" w:color="auto"/>
            <w:left w:val="none" w:sz="0" w:space="0" w:color="auto"/>
            <w:bottom w:val="none" w:sz="0" w:space="0" w:color="auto"/>
            <w:right w:val="none" w:sz="0" w:space="0" w:color="auto"/>
          </w:divBdr>
          <w:divsChild>
            <w:div w:id="1880584237">
              <w:marLeft w:val="0"/>
              <w:marRight w:val="0"/>
              <w:marTop w:val="0"/>
              <w:marBottom w:val="0"/>
              <w:divBdr>
                <w:top w:val="none" w:sz="0" w:space="0" w:color="auto"/>
                <w:left w:val="none" w:sz="0" w:space="0" w:color="auto"/>
                <w:bottom w:val="none" w:sz="0" w:space="0" w:color="auto"/>
                <w:right w:val="none" w:sz="0" w:space="0" w:color="auto"/>
              </w:divBdr>
              <w:divsChild>
                <w:div w:id="1725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mosina.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ulina.goclik-lesniowska@mosina.pl" TargetMode="External"/><Relationship Id="rId12" Type="http://schemas.openxmlformats.org/officeDocument/2006/relationships/hyperlink" Target="https://apps.apple.com/pl/app/mobilna-mosina/id6467258231?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pl/attachment/1a3e2bb5-6d60-4897-ac2f-07a8e91e70ed" TargetMode="External"/><Relationship Id="rId11" Type="http://schemas.openxmlformats.org/officeDocument/2006/relationships/hyperlink" Target="https://play.google.com/store/apps/details?id=com.qbmobile.karty.mosina&amp;pli=1" TargetMode="External"/><Relationship Id="rId5" Type="http://schemas.openxmlformats.org/officeDocument/2006/relationships/hyperlink" Target="https://www.mosina.pl/www.mosina.pl" TargetMode="External"/><Relationship Id="rId10" Type="http://schemas.openxmlformats.org/officeDocument/2006/relationships/hyperlink" Target="https://bip.brpo.gov.pl/" TargetMode="External"/><Relationship Id="rId4" Type="http://schemas.openxmlformats.org/officeDocument/2006/relationships/webSettings" Target="webSettings.xml"/><Relationship Id="rId9" Type="http://schemas.openxmlformats.org/officeDocument/2006/relationships/hyperlink" Target="https://www.gov.pl/web/gov/zloz-wniosek-o-zapewnieniedostepnosci-cyfrowej-strony-internetowej-lub-aplikacji-mobilnej"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808</Words>
  <Characters>4850</Characters>
  <Application>Microsoft Office Word</Application>
  <DocSecurity>0</DocSecurity>
  <Lines>40</Lines>
  <Paragraphs>11</Paragraphs>
  <ScaleCrop>false</ScaleCrop>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Goclik-Leśnikowska</dc:creator>
  <cp:keywords/>
  <dc:description/>
  <cp:lastModifiedBy>Paulina Goclik-Leśnikowska</cp:lastModifiedBy>
  <cp:revision>1</cp:revision>
  <dcterms:created xsi:type="dcterms:W3CDTF">2025-04-29T09:29:00Z</dcterms:created>
  <dcterms:modified xsi:type="dcterms:W3CDTF">2025-04-29T09:32:00Z</dcterms:modified>
</cp:coreProperties>
</file>