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45D255" w14:textId="77777777" w:rsidR="0067686A" w:rsidRPr="00B41363" w:rsidRDefault="0067686A" w:rsidP="0067686A">
      <w:pPr>
        <w:pStyle w:val="Nagwek"/>
        <w:spacing w:before="0" w:after="120"/>
        <w:rPr>
          <w:rFonts w:ascii="Calibri" w:hAnsi="Calibri"/>
          <w:sz w:val="22"/>
          <w:szCs w:val="22"/>
        </w:rPr>
      </w:pPr>
    </w:p>
    <w:p w14:paraId="5AA2E00B" w14:textId="77777777" w:rsidR="0067686A" w:rsidRPr="00B41363" w:rsidRDefault="0067686A" w:rsidP="0067686A">
      <w:pPr>
        <w:pStyle w:val="Tekstpodstawowywcity2"/>
        <w:tabs>
          <w:tab w:val="left" w:pos="4680"/>
        </w:tabs>
        <w:spacing w:after="0" w:line="240" w:lineRule="auto"/>
        <w:ind w:left="284"/>
        <w:jc w:val="right"/>
        <w:rPr>
          <w:rFonts w:ascii="Calibri" w:hAnsi="Calibri"/>
          <w:sz w:val="22"/>
          <w:szCs w:val="22"/>
        </w:rPr>
      </w:pPr>
      <w:r w:rsidRPr="00B41363">
        <w:rPr>
          <w:rFonts w:ascii="Calibri" w:hAnsi="Calibri"/>
          <w:sz w:val="22"/>
          <w:szCs w:val="22"/>
        </w:rPr>
        <w:t xml:space="preserve"> </w:t>
      </w:r>
    </w:p>
    <w:p w14:paraId="3579E5AE" w14:textId="77777777" w:rsidR="0067686A" w:rsidRPr="00B41363" w:rsidRDefault="0067686A" w:rsidP="0067686A">
      <w:pPr>
        <w:spacing w:after="120"/>
        <w:ind w:hanging="283"/>
        <w:rPr>
          <w:rFonts w:ascii="Calibri" w:hAnsi="Calibri"/>
          <w:b/>
          <w:sz w:val="22"/>
          <w:szCs w:val="22"/>
        </w:rPr>
      </w:pPr>
    </w:p>
    <w:p w14:paraId="206D1C54" w14:textId="77777777" w:rsidR="0067686A" w:rsidRDefault="0067686A" w:rsidP="0067686A">
      <w:pPr>
        <w:pStyle w:val="Bezodstpw"/>
        <w:spacing w:after="120"/>
        <w:rPr>
          <w:rFonts w:ascii="Calibri" w:hAnsi="Calibri"/>
          <w:b/>
          <w:color w:val="434343"/>
        </w:rPr>
      </w:pPr>
    </w:p>
    <w:p w14:paraId="14E48D5F" w14:textId="77777777" w:rsidR="007E2F62" w:rsidRDefault="007E2F62" w:rsidP="0067686A">
      <w:pPr>
        <w:pStyle w:val="Bezodstpw"/>
        <w:spacing w:after="120"/>
        <w:rPr>
          <w:rFonts w:ascii="Calibri" w:hAnsi="Calibri"/>
          <w:b/>
          <w:color w:val="434343"/>
        </w:rPr>
      </w:pPr>
    </w:p>
    <w:p w14:paraId="1F103A99" w14:textId="77777777" w:rsidR="007E2F62" w:rsidRPr="00B41363" w:rsidRDefault="007E2F62" w:rsidP="0067686A">
      <w:pPr>
        <w:pStyle w:val="Bezodstpw"/>
        <w:spacing w:after="120"/>
        <w:rPr>
          <w:rFonts w:ascii="Calibri" w:hAnsi="Calibri"/>
          <w:b/>
          <w:color w:val="434343"/>
        </w:rPr>
      </w:pPr>
    </w:p>
    <w:p w14:paraId="4CA4C531" w14:textId="77777777" w:rsidR="0067686A" w:rsidRPr="00B41363" w:rsidRDefault="0067686A" w:rsidP="0067686A">
      <w:pPr>
        <w:pStyle w:val="Bezodstpw"/>
        <w:spacing w:after="120"/>
        <w:rPr>
          <w:rFonts w:ascii="Calibri" w:hAnsi="Calibri"/>
          <w:b/>
        </w:rPr>
      </w:pPr>
    </w:p>
    <w:p w14:paraId="682DB8D2" w14:textId="77777777" w:rsidR="007E2F62" w:rsidRDefault="007E2F62" w:rsidP="0067686A">
      <w:pPr>
        <w:pStyle w:val="Bezodstpw"/>
        <w:spacing w:after="120"/>
        <w:jc w:val="center"/>
        <w:rPr>
          <w:rFonts w:ascii="Calibri" w:hAnsi="Calibri"/>
          <w:b/>
          <w:sz w:val="32"/>
          <w:szCs w:val="28"/>
        </w:rPr>
      </w:pPr>
      <w:r w:rsidRPr="007E2F62">
        <w:rPr>
          <w:rFonts w:ascii="Calibri" w:hAnsi="Calibri"/>
          <w:b/>
          <w:sz w:val="32"/>
          <w:szCs w:val="28"/>
        </w:rPr>
        <w:t>S</w:t>
      </w:r>
      <w:r w:rsidR="0067686A" w:rsidRPr="007E2F62">
        <w:rPr>
          <w:rFonts w:ascii="Calibri" w:hAnsi="Calibri"/>
          <w:b/>
          <w:sz w:val="32"/>
          <w:szCs w:val="28"/>
        </w:rPr>
        <w:t xml:space="preserve">tudium wykonalności dla </w:t>
      </w:r>
      <w:r w:rsidRPr="007E2F62">
        <w:rPr>
          <w:rFonts w:ascii="Calibri" w:hAnsi="Calibri"/>
          <w:b/>
          <w:sz w:val="32"/>
          <w:szCs w:val="28"/>
        </w:rPr>
        <w:t>projektu</w:t>
      </w:r>
    </w:p>
    <w:p w14:paraId="3D185031" w14:textId="77777777" w:rsidR="007E2F62" w:rsidRPr="007E2F62" w:rsidRDefault="007E2F62" w:rsidP="0067686A">
      <w:pPr>
        <w:pStyle w:val="Bezodstpw"/>
        <w:spacing w:after="120"/>
        <w:jc w:val="center"/>
        <w:rPr>
          <w:rFonts w:ascii="Calibri" w:hAnsi="Calibri"/>
          <w:b/>
          <w:sz w:val="32"/>
          <w:szCs w:val="28"/>
        </w:rPr>
      </w:pPr>
    </w:p>
    <w:p w14:paraId="68C943F6" w14:textId="55EDF871" w:rsidR="007E2F62" w:rsidRPr="007E2F62" w:rsidRDefault="007E2F62" w:rsidP="0067686A">
      <w:pPr>
        <w:pStyle w:val="Bezodstpw"/>
        <w:spacing w:after="120"/>
        <w:jc w:val="center"/>
        <w:rPr>
          <w:rFonts w:ascii="Calibri" w:hAnsi="Calibri"/>
          <w:b/>
          <w:sz w:val="36"/>
          <w:szCs w:val="28"/>
        </w:rPr>
      </w:pPr>
      <w:r w:rsidRPr="007E2F62">
        <w:rPr>
          <w:rFonts w:ascii="Calibri" w:hAnsi="Calibri"/>
          <w:b/>
          <w:sz w:val="36"/>
          <w:szCs w:val="28"/>
        </w:rPr>
        <w:t>"</w:t>
      </w:r>
      <w:r w:rsidR="00FA3899">
        <w:rPr>
          <w:rFonts w:ascii="Calibri" w:hAnsi="Calibri"/>
          <w:b/>
          <w:sz w:val="36"/>
          <w:szCs w:val="28"/>
        </w:rPr>
        <w:t>Budowa krytego basenu w Mosinie</w:t>
      </w:r>
      <w:r w:rsidRPr="007E2F62">
        <w:rPr>
          <w:rFonts w:ascii="Calibri" w:hAnsi="Calibri"/>
          <w:b/>
          <w:sz w:val="36"/>
          <w:szCs w:val="28"/>
        </w:rPr>
        <w:t>"</w:t>
      </w:r>
    </w:p>
    <w:p w14:paraId="0C411E3F" w14:textId="77777777" w:rsidR="007E2F62" w:rsidRDefault="007E2F62" w:rsidP="0067686A">
      <w:pPr>
        <w:pStyle w:val="Bezodstpw"/>
        <w:spacing w:after="120"/>
        <w:jc w:val="center"/>
        <w:rPr>
          <w:rFonts w:ascii="Calibri" w:hAnsi="Calibri"/>
          <w:b/>
          <w:sz w:val="28"/>
          <w:szCs w:val="28"/>
        </w:rPr>
      </w:pPr>
    </w:p>
    <w:p w14:paraId="3931FD40" w14:textId="77777777" w:rsidR="007E2F62" w:rsidRDefault="007E2F62" w:rsidP="0067686A">
      <w:pPr>
        <w:pStyle w:val="Bezodstpw"/>
        <w:spacing w:after="120"/>
        <w:jc w:val="center"/>
        <w:rPr>
          <w:rFonts w:ascii="Calibri" w:hAnsi="Calibri"/>
          <w:b/>
          <w:sz w:val="28"/>
          <w:szCs w:val="28"/>
        </w:rPr>
      </w:pPr>
    </w:p>
    <w:p w14:paraId="4DCD5A17" w14:textId="77777777" w:rsidR="007E2F62" w:rsidRDefault="007E2F62" w:rsidP="0067686A">
      <w:pPr>
        <w:pStyle w:val="Bezodstpw"/>
        <w:spacing w:after="120"/>
        <w:jc w:val="center"/>
        <w:rPr>
          <w:rFonts w:ascii="Calibri" w:hAnsi="Calibri"/>
          <w:b/>
          <w:sz w:val="28"/>
          <w:szCs w:val="28"/>
        </w:rPr>
      </w:pPr>
    </w:p>
    <w:p w14:paraId="5A05F607" w14:textId="77777777" w:rsidR="007E2F62" w:rsidRDefault="007E2F62" w:rsidP="0067686A">
      <w:pPr>
        <w:pStyle w:val="Bezodstpw"/>
        <w:spacing w:after="120"/>
        <w:jc w:val="center"/>
        <w:rPr>
          <w:rFonts w:ascii="Calibri" w:hAnsi="Calibri"/>
          <w:b/>
          <w:sz w:val="28"/>
          <w:szCs w:val="28"/>
        </w:rPr>
      </w:pPr>
    </w:p>
    <w:p w14:paraId="31BC43EF" w14:textId="77777777" w:rsidR="007E2F62" w:rsidRDefault="007E2F62" w:rsidP="007E2F62">
      <w:pPr>
        <w:pStyle w:val="Bezodstpw"/>
        <w:spacing w:after="120"/>
        <w:jc w:val="center"/>
        <w:rPr>
          <w:rFonts w:ascii="Calibri" w:hAnsi="Calibri"/>
          <w:b/>
          <w:sz w:val="28"/>
          <w:szCs w:val="28"/>
        </w:rPr>
      </w:pPr>
    </w:p>
    <w:p w14:paraId="1E86F60D" w14:textId="77777777" w:rsidR="007E2F62" w:rsidRPr="007E2F62" w:rsidRDefault="001241DA" w:rsidP="007E2F62">
      <w:pPr>
        <w:pStyle w:val="Bezodstpw"/>
        <w:jc w:val="center"/>
        <w:rPr>
          <w:rFonts w:ascii="Calibri" w:hAnsi="Calibri"/>
          <w:sz w:val="24"/>
          <w:szCs w:val="28"/>
        </w:rPr>
      </w:pPr>
      <w:r w:rsidRPr="007E2F62">
        <w:rPr>
          <w:rFonts w:ascii="Calibri" w:hAnsi="Calibri"/>
          <w:sz w:val="24"/>
          <w:szCs w:val="28"/>
        </w:rPr>
        <w:t>P</w:t>
      </w:r>
      <w:r w:rsidR="0067686A" w:rsidRPr="007E2F62">
        <w:rPr>
          <w:rFonts w:ascii="Calibri" w:hAnsi="Calibri"/>
          <w:sz w:val="24"/>
          <w:szCs w:val="28"/>
        </w:rPr>
        <w:t>rojekt</w:t>
      </w:r>
      <w:r w:rsidR="007E2F62" w:rsidRPr="007E2F62">
        <w:rPr>
          <w:rFonts w:ascii="Calibri" w:hAnsi="Calibri"/>
          <w:sz w:val="24"/>
          <w:szCs w:val="28"/>
        </w:rPr>
        <w:t xml:space="preserve"> </w:t>
      </w:r>
      <w:r w:rsidR="0067686A" w:rsidRPr="007E2F62">
        <w:rPr>
          <w:rFonts w:ascii="Calibri" w:hAnsi="Calibri"/>
          <w:sz w:val="24"/>
          <w:szCs w:val="28"/>
        </w:rPr>
        <w:t>realizowany z udziałem pożycz</w:t>
      </w:r>
      <w:r w:rsidR="007E2F62" w:rsidRPr="007E2F62">
        <w:rPr>
          <w:rFonts w:ascii="Calibri" w:hAnsi="Calibri"/>
          <w:sz w:val="24"/>
          <w:szCs w:val="28"/>
        </w:rPr>
        <w:t>ki</w:t>
      </w:r>
      <w:r w:rsidR="0067686A" w:rsidRPr="007E2F62">
        <w:rPr>
          <w:rFonts w:ascii="Calibri" w:hAnsi="Calibri"/>
          <w:sz w:val="24"/>
          <w:szCs w:val="28"/>
        </w:rPr>
        <w:t xml:space="preserve"> </w:t>
      </w:r>
      <w:r w:rsidR="0023000A" w:rsidRPr="007E2F62">
        <w:rPr>
          <w:rFonts w:ascii="Calibri" w:hAnsi="Calibri"/>
          <w:sz w:val="24"/>
          <w:szCs w:val="28"/>
        </w:rPr>
        <w:t xml:space="preserve">JESSICA 2 </w:t>
      </w:r>
    </w:p>
    <w:p w14:paraId="3A9A1C7A" w14:textId="77777777" w:rsidR="0067686A" w:rsidRPr="007E2F62" w:rsidRDefault="0067686A" w:rsidP="007E2F62">
      <w:pPr>
        <w:pStyle w:val="Bezodstpw"/>
        <w:jc w:val="center"/>
        <w:rPr>
          <w:rFonts w:ascii="Calibri" w:hAnsi="Calibri"/>
          <w:sz w:val="24"/>
          <w:szCs w:val="28"/>
        </w:rPr>
      </w:pPr>
      <w:r w:rsidRPr="007E2F62">
        <w:rPr>
          <w:rFonts w:ascii="Calibri" w:hAnsi="Calibri"/>
          <w:sz w:val="24"/>
          <w:szCs w:val="28"/>
        </w:rPr>
        <w:t>udziel</w:t>
      </w:r>
      <w:r w:rsidR="0023000A" w:rsidRPr="007E2F62">
        <w:rPr>
          <w:rFonts w:ascii="Calibri" w:hAnsi="Calibri"/>
          <w:sz w:val="24"/>
          <w:szCs w:val="28"/>
        </w:rPr>
        <w:t>a</w:t>
      </w:r>
      <w:r w:rsidRPr="007E2F62">
        <w:rPr>
          <w:rFonts w:ascii="Calibri" w:hAnsi="Calibri"/>
          <w:sz w:val="24"/>
          <w:szCs w:val="28"/>
        </w:rPr>
        <w:t>n</w:t>
      </w:r>
      <w:r w:rsidR="007E2F62" w:rsidRPr="007E2F62">
        <w:rPr>
          <w:rFonts w:ascii="Calibri" w:hAnsi="Calibri"/>
          <w:sz w:val="24"/>
          <w:szCs w:val="28"/>
        </w:rPr>
        <w:t>ej</w:t>
      </w:r>
      <w:r w:rsidRPr="007E2F62">
        <w:rPr>
          <w:rFonts w:ascii="Calibri" w:hAnsi="Calibri"/>
          <w:sz w:val="24"/>
          <w:szCs w:val="28"/>
        </w:rPr>
        <w:t xml:space="preserve"> w ramach </w:t>
      </w:r>
    </w:p>
    <w:p w14:paraId="4543404C" w14:textId="77777777" w:rsidR="0067686A" w:rsidRPr="007E2F62" w:rsidRDefault="0067686A" w:rsidP="007E2F62">
      <w:pPr>
        <w:pStyle w:val="WRPO3"/>
        <w:tabs>
          <w:tab w:val="clear" w:pos="720"/>
        </w:tabs>
        <w:spacing w:before="0" w:after="0"/>
        <w:ind w:left="1" w:right="-2" w:firstLine="0"/>
        <w:jc w:val="center"/>
        <w:rPr>
          <w:rFonts w:ascii="Calibri" w:hAnsi="Calibri" w:cs="Arial"/>
          <w:b w:val="0"/>
          <w:sz w:val="24"/>
          <w:szCs w:val="28"/>
        </w:rPr>
      </w:pPr>
      <w:r w:rsidRPr="007E2F62">
        <w:rPr>
          <w:rFonts w:ascii="Calibri" w:hAnsi="Calibri" w:cs="Arial"/>
          <w:b w:val="0"/>
          <w:sz w:val="24"/>
          <w:szCs w:val="28"/>
        </w:rPr>
        <w:t xml:space="preserve">Wielkopolskiego Regionalnego Programu Operacyjnego </w:t>
      </w:r>
      <w:r w:rsidRPr="007E2F62">
        <w:rPr>
          <w:rFonts w:ascii="Calibri" w:hAnsi="Calibri" w:cs="Arial"/>
          <w:b w:val="0"/>
          <w:sz w:val="24"/>
          <w:szCs w:val="28"/>
        </w:rPr>
        <w:br/>
        <w:t>na lata 2014-2020 (WRPO 2014+)</w:t>
      </w:r>
    </w:p>
    <w:p w14:paraId="4006847E" w14:textId="77777777" w:rsidR="0067686A" w:rsidRPr="00B41363" w:rsidRDefault="0067686A" w:rsidP="0067686A">
      <w:pPr>
        <w:spacing w:before="0" w:after="120" w:line="240" w:lineRule="auto"/>
        <w:rPr>
          <w:rFonts w:ascii="Calibri" w:hAnsi="Calibri"/>
          <w:sz w:val="22"/>
          <w:szCs w:val="22"/>
        </w:rPr>
      </w:pPr>
    </w:p>
    <w:p w14:paraId="5515AA4B" w14:textId="77777777" w:rsidR="0067686A" w:rsidRPr="00B41363" w:rsidRDefault="0067686A" w:rsidP="0067686A">
      <w:pPr>
        <w:spacing w:before="0" w:after="120" w:line="240" w:lineRule="auto"/>
        <w:rPr>
          <w:rFonts w:ascii="Calibri" w:hAnsi="Calibri"/>
          <w:sz w:val="22"/>
          <w:szCs w:val="22"/>
        </w:rPr>
      </w:pPr>
    </w:p>
    <w:p w14:paraId="3B32D4E4" w14:textId="77777777" w:rsidR="0067686A" w:rsidRPr="00B41363" w:rsidRDefault="0067686A" w:rsidP="0067686A">
      <w:pPr>
        <w:spacing w:before="0" w:after="120" w:line="240" w:lineRule="auto"/>
        <w:rPr>
          <w:rFonts w:ascii="Calibri" w:hAnsi="Calibri"/>
          <w:sz w:val="22"/>
          <w:szCs w:val="22"/>
        </w:rPr>
      </w:pPr>
    </w:p>
    <w:p w14:paraId="281DF9E8" w14:textId="77777777" w:rsidR="0067686A" w:rsidRPr="00B41363" w:rsidRDefault="0067686A" w:rsidP="0067686A">
      <w:pPr>
        <w:spacing w:before="0" w:after="120" w:line="240" w:lineRule="auto"/>
        <w:rPr>
          <w:rFonts w:ascii="Calibri" w:hAnsi="Calibri"/>
          <w:sz w:val="22"/>
          <w:szCs w:val="22"/>
        </w:rPr>
      </w:pPr>
    </w:p>
    <w:p w14:paraId="21091346" w14:textId="77777777" w:rsidR="0067686A" w:rsidRPr="00B41363" w:rsidRDefault="0067686A" w:rsidP="0067686A">
      <w:pPr>
        <w:spacing w:before="0" w:after="120" w:line="240" w:lineRule="auto"/>
        <w:rPr>
          <w:rFonts w:ascii="Calibri" w:hAnsi="Calibri"/>
          <w:sz w:val="22"/>
          <w:szCs w:val="22"/>
        </w:rPr>
      </w:pPr>
    </w:p>
    <w:p w14:paraId="74351DAC" w14:textId="77777777" w:rsidR="0067686A" w:rsidRPr="00B41363" w:rsidRDefault="0067686A" w:rsidP="0067686A">
      <w:pPr>
        <w:spacing w:before="0" w:after="120" w:line="240" w:lineRule="auto"/>
        <w:rPr>
          <w:rFonts w:ascii="Calibri" w:hAnsi="Calibri"/>
          <w:sz w:val="22"/>
          <w:szCs w:val="22"/>
        </w:rPr>
      </w:pPr>
    </w:p>
    <w:p w14:paraId="34C046FF" w14:textId="77777777" w:rsidR="0067686A" w:rsidRPr="00B41363" w:rsidRDefault="0067686A" w:rsidP="0067686A">
      <w:pPr>
        <w:spacing w:before="0" w:after="120" w:line="240" w:lineRule="auto"/>
        <w:rPr>
          <w:rFonts w:ascii="Calibri" w:hAnsi="Calibri"/>
          <w:sz w:val="22"/>
          <w:szCs w:val="22"/>
        </w:rPr>
      </w:pPr>
    </w:p>
    <w:p w14:paraId="4F7073AF" w14:textId="77777777" w:rsidR="00257AD9" w:rsidRDefault="00257AD9" w:rsidP="0067686A">
      <w:pPr>
        <w:spacing w:before="0" w:after="120" w:line="240" w:lineRule="auto"/>
        <w:jc w:val="center"/>
        <w:rPr>
          <w:rFonts w:ascii="Calibri" w:hAnsi="Calibri"/>
          <w:b/>
          <w:sz w:val="22"/>
          <w:szCs w:val="22"/>
        </w:rPr>
      </w:pPr>
    </w:p>
    <w:p w14:paraId="2812F29E" w14:textId="77777777" w:rsidR="00257AD9" w:rsidRDefault="00257AD9" w:rsidP="0067686A">
      <w:pPr>
        <w:spacing w:before="0" w:after="120" w:line="240" w:lineRule="auto"/>
        <w:jc w:val="center"/>
        <w:rPr>
          <w:rFonts w:ascii="Calibri" w:hAnsi="Calibri"/>
          <w:b/>
          <w:sz w:val="22"/>
          <w:szCs w:val="22"/>
        </w:rPr>
      </w:pPr>
    </w:p>
    <w:p w14:paraId="79F25C67" w14:textId="28717278" w:rsidR="0067686A" w:rsidRPr="00B41363" w:rsidRDefault="00FA3899" w:rsidP="0067686A">
      <w:pPr>
        <w:spacing w:before="0" w:after="120" w:line="240" w:lineRule="auto"/>
        <w:jc w:val="center"/>
        <w:rPr>
          <w:rFonts w:ascii="Calibri" w:hAnsi="Calibri"/>
          <w:b/>
          <w:sz w:val="22"/>
          <w:szCs w:val="22"/>
        </w:rPr>
      </w:pPr>
      <w:r>
        <w:rPr>
          <w:rFonts w:ascii="Calibri" w:hAnsi="Calibri"/>
          <w:b/>
          <w:sz w:val="22"/>
          <w:szCs w:val="22"/>
        </w:rPr>
        <w:t>Mosina</w:t>
      </w:r>
      <w:r w:rsidR="0067686A" w:rsidRPr="00B41363">
        <w:rPr>
          <w:rFonts w:ascii="Calibri" w:hAnsi="Calibri"/>
          <w:b/>
          <w:sz w:val="22"/>
          <w:szCs w:val="22"/>
        </w:rPr>
        <w:t xml:space="preserve">, </w:t>
      </w:r>
      <w:r w:rsidR="003A735A">
        <w:rPr>
          <w:rFonts w:ascii="Calibri" w:hAnsi="Calibri"/>
          <w:b/>
          <w:sz w:val="22"/>
          <w:szCs w:val="22"/>
        </w:rPr>
        <w:t>marzec</w:t>
      </w:r>
      <w:r w:rsidR="007E2F62">
        <w:rPr>
          <w:rFonts w:ascii="Calibri" w:hAnsi="Calibri"/>
          <w:b/>
          <w:sz w:val="22"/>
          <w:szCs w:val="22"/>
        </w:rPr>
        <w:t xml:space="preserve"> 202</w:t>
      </w:r>
      <w:r>
        <w:rPr>
          <w:rFonts w:ascii="Calibri" w:hAnsi="Calibri"/>
          <w:b/>
          <w:sz w:val="22"/>
          <w:szCs w:val="22"/>
        </w:rPr>
        <w:t>1</w:t>
      </w:r>
    </w:p>
    <w:p w14:paraId="61CFE6C8" w14:textId="77777777" w:rsidR="0067686A" w:rsidRPr="00B41363" w:rsidRDefault="0067686A" w:rsidP="0067686A">
      <w:pPr>
        <w:spacing w:before="0" w:after="120" w:line="240" w:lineRule="auto"/>
        <w:rPr>
          <w:rFonts w:ascii="Calibri" w:hAnsi="Calibri"/>
          <w:sz w:val="22"/>
          <w:szCs w:val="22"/>
        </w:rPr>
      </w:pPr>
    </w:p>
    <w:p w14:paraId="2D912E2D" w14:textId="77777777" w:rsidR="00FA3899" w:rsidRDefault="00FA3899" w:rsidP="00360B21">
      <w:pPr>
        <w:pStyle w:val="Spistreci1"/>
        <w:rPr>
          <w:b w:val="0"/>
        </w:rPr>
        <w:sectPr w:rsidR="00FA3899" w:rsidSect="00360B21">
          <w:headerReference w:type="default" r:id="rId8"/>
          <w:footerReference w:type="default" r:id="rId9"/>
          <w:headerReference w:type="first" r:id="rId10"/>
          <w:footerReference w:type="first" r:id="rId11"/>
          <w:pgSz w:w="11906" w:h="16838"/>
          <w:pgMar w:top="1810" w:right="1134" w:bottom="567" w:left="1134" w:header="284" w:footer="709" w:gutter="0"/>
          <w:pgNumType w:start="1"/>
          <w:cols w:space="708"/>
          <w:titlePg/>
          <w:docGrid w:linePitch="360"/>
        </w:sectPr>
      </w:pPr>
    </w:p>
    <w:p w14:paraId="7FD58129" w14:textId="68D77ADC" w:rsidR="00360B21" w:rsidRPr="00360B21" w:rsidRDefault="00360B21" w:rsidP="00360B21">
      <w:pPr>
        <w:pStyle w:val="Spistreci1"/>
        <w:rPr>
          <w:b w:val="0"/>
        </w:rPr>
      </w:pPr>
      <w:r w:rsidRPr="00360B21">
        <w:rPr>
          <w:b w:val="0"/>
        </w:rPr>
        <w:lastRenderedPageBreak/>
        <w:t>Spis treści</w:t>
      </w:r>
    </w:p>
    <w:p w14:paraId="3CC9016C" w14:textId="20E0BB9B" w:rsidR="004C332E" w:rsidRPr="00360B21" w:rsidRDefault="003F3149" w:rsidP="00360B21">
      <w:pPr>
        <w:pStyle w:val="Spistreci1"/>
        <w:rPr>
          <w:rFonts w:asciiTheme="minorHAnsi" w:eastAsiaTheme="minorEastAsia" w:hAnsiTheme="minorHAnsi" w:cstheme="minorBidi"/>
          <w:b w:val="0"/>
        </w:rPr>
      </w:pPr>
      <w:r w:rsidRPr="00360B21">
        <w:rPr>
          <w:b w:val="0"/>
        </w:rPr>
        <w:fldChar w:fldCharType="begin"/>
      </w:r>
      <w:r w:rsidR="0067686A" w:rsidRPr="00360B21">
        <w:rPr>
          <w:b w:val="0"/>
        </w:rPr>
        <w:instrText xml:space="preserve"> TOC \o "1-3" \h \z \u </w:instrText>
      </w:r>
      <w:r w:rsidRPr="00360B21">
        <w:rPr>
          <w:b w:val="0"/>
        </w:rPr>
        <w:fldChar w:fldCharType="separate"/>
      </w:r>
      <w:hyperlink w:anchor="_Toc34478174" w:history="1">
        <w:r w:rsidR="004C332E" w:rsidRPr="00360B21">
          <w:rPr>
            <w:rStyle w:val="Hipercze"/>
            <w:b w:val="0"/>
          </w:rPr>
          <w:t>MODUŁ I – OPIS I CHARAKTERYSTYKA PROJEKTU</w:t>
        </w:r>
        <w:r w:rsidR="004C332E" w:rsidRPr="00360B21">
          <w:rPr>
            <w:b w:val="0"/>
            <w:webHidden/>
          </w:rPr>
          <w:tab/>
        </w:r>
        <w:r w:rsidRPr="00360B21">
          <w:rPr>
            <w:b w:val="0"/>
            <w:webHidden/>
          </w:rPr>
          <w:fldChar w:fldCharType="begin"/>
        </w:r>
        <w:r w:rsidR="004C332E" w:rsidRPr="00360B21">
          <w:rPr>
            <w:b w:val="0"/>
            <w:webHidden/>
          </w:rPr>
          <w:instrText xml:space="preserve"> PAGEREF _Toc34478174 \h </w:instrText>
        </w:r>
        <w:r w:rsidRPr="00360B21">
          <w:rPr>
            <w:b w:val="0"/>
            <w:webHidden/>
          </w:rPr>
        </w:r>
        <w:r w:rsidRPr="00360B21">
          <w:rPr>
            <w:b w:val="0"/>
            <w:webHidden/>
          </w:rPr>
          <w:fldChar w:fldCharType="separate"/>
        </w:r>
        <w:r w:rsidR="000A219C">
          <w:rPr>
            <w:b w:val="0"/>
            <w:webHidden/>
          </w:rPr>
          <w:t>4</w:t>
        </w:r>
        <w:r w:rsidRPr="00360B21">
          <w:rPr>
            <w:b w:val="0"/>
            <w:webHidden/>
          </w:rPr>
          <w:fldChar w:fldCharType="end"/>
        </w:r>
      </w:hyperlink>
    </w:p>
    <w:p w14:paraId="06486C12" w14:textId="14F35051" w:rsidR="004C332E" w:rsidRPr="00360B21" w:rsidRDefault="00184880" w:rsidP="00360B21">
      <w:pPr>
        <w:pStyle w:val="Spistreci1"/>
        <w:rPr>
          <w:rFonts w:asciiTheme="minorHAnsi" w:eastAsiaTheme="minorEastAsia" w:hAnsiTheme="minorHAnsi" w:cstheme="minorBidi"/>
          <w:b w:val="0"/>
        </w:rPr>
      </w:pPr>
      <w:hyperlink w:anchor="_Toc34478175" w:history="1">
        <w:r w:rsidR="004C332E" w:rsidRPr="00360B21">
          <w:rPr>
            <w:rStyle w:val="Hipercze"/>
            <w:b w:val="0"/>
          </w:rPr>
          <w:t>MODUŁ II – ANALIZA MARKETINGOWA</w:t>
        </w:r>
        <w:r w:rsidR="004C332E" w:rsidRPr="00360B21">
          <w:rPr>
            <w:b w:val="0"/>
            <w:webHidden/>
          </w:rPr>
          <w:tab/>
        </w:r>
        <w:r w:rsidR="003F3149" w:rsidRPr="00360B21">
          <w:rPr>
            <w:b w:val="0"/>
            <w:webHidden/>
          </w:rPr>
          <w:fldChar w:fldCharType="begin"/>
        </w:r>
        <w:r w:rsidR="004C332E" w:rsidRPr="00360B21">
          <w:rPr>
            <w:b w:val="0"/>
            <w:webHidden/>
          </w:rPr>
          <w:instrText xml:space="preserve"> PAGEREF _Toc34478175 \h </w:instrText>
        </w:r>
        <w:r w:rsidR="003F3149" w:rsidRPr="00360B21">
          <w:rPr>
            <w:b w:val="0"/>
            <w:webHidden/>
          </w:rPr>
        </w:r>
        <w:r w:rsidR="003F3149" w:rsidRPr="00360B21">
          <w:rPr>
            <w:b w:val="0"/>
            <w:webHidden/>
          </w:rPr>
          <w:fldChar w:fldCharType="separate"/>
        </w:r>
        <w:r w:rsidR="000A219C">
          <w:rPr>
            <w:b w:val="0"/>
            <w:webHidden/>
          </w:rPr>
          <w:t>38</w:t>
        </w:r>
        <w:r w:rsidR="003F3149" w:rsidRPr="00360B21">
          <w:rPr>
            <w:b w:val="0"/>
            <w:webHidden/>
          </w:rPr>
          <w:fldChar w:fldCharType="end"/>
        </w:r>
      </w:hyperlink>
    </w:p>
    <w:p w14:paraId="2366AE3B" w14:textId="66FC2A22" w:rsidR="004C332E" w:rsidRPr="00360B21" w:rsidRDefault="00184880" w:rsidP="00360B21">
      <w:pPr>
        <w:pStyle w:val="Spistreci1"/>
        <w:rPr>
          <w:rFonts w:asciiTheme="minorHAnsi" w:eastAsiaTheme="minorEastAsia" w:hAnsiTheme="minorHAnsi" w:cstheme="minorBidi"/>
          <w:b w:val="0"/>
        </w:rPr>
      </w:pPr>
      <w:hyperlink w:anchor="_Toc34478176" w:history="1">
        <w:r w:rsidR="004C332E" w:rsidRPr="00360B21">
          <w:rPr>
            <w:rStyle w:val="Hipercze"/>
            <w:b w:val="0"/>
          </w:rPr>
          <w:t>MODUŁ III – NAKŁADY INWESTYCYJNE</w:t>
        </w:r>
        <w:r w:rsidR="004C332E" w:rsidRPr="00360B21">
          <w:rPr>
            <w:b w:val="0"/>
            <w:webHidden/>
          </w:rPr>
          <w:tab/>
        </w:r>
        <w:r w:rsidR="003F3149" w:rsidRPr="00360B21">
          <w:rPr>
            <w:b w:val="0"/>
            <w:webHidden/>
          </w:rPr>
          <w:fldChar w:fldCharType="begin"/>
        </w:r>
        <w:r w:rsidR="004C332E" w:rsidRPr="00360B21">
          <w:rPr>
            <w:b w:val="0"/>
            <w:webHidden/>
          </w:rPr>
          <w:instrText xml:space="preserve"> PAGEREF _Toc34478176 \h </w:instrText>
        </w:r>
        <w:r w:rsidR="003F3149" w:rsidRPr="00360B21">
          <w:rPr>
            <w:b w:val="0"/>
            <w:webHidden/>
          </w:rPr>
        </w:r>
        <w:r w:rsidR="003F3149" w:rsidRPr="00360B21">
          <w:rPr>
            <w:b w:val="0"/>
            <w:webHidden/>
          </w:rPr>
          <w:fldChar w:fldCharType="separate"/>
        </w:r>
        <w:r w:rsidR="000A219C">
          <w:rPr>
            <w:b w:val="0"/>
            <w:webHidden/>
          </w:rPr>
          <w:t>69</w:t>
        </w:r>
        <w:r w:rsidR="003F3149" w:rsidRPr="00360B21">
          <w:rPr>
            <w:b w:val="0"/>
            <w:webHidden/>
          </w:rPr>
          <w:fldChar w:fldCharType="end"/>
        </w:r>
      </w:hyperlink>
    </w:p>
    <w:p w14:paraId="3536D00C" w14:textId="79DCD271" w:rsidR="004C332E" w:rsidRPr="00360B21" w:rsidRDefault="00184880" w:rsidP="00360B21">
      <w:pPr>
        <w:pStyle w:val="Spistreci1"/>
        <w:rPr>
          <w:rFonts w:asciiTheme="minorHAnsi" w:eastAsiaTheme="minorEastAsia" w:hAnsiTheme="minorHAnsi" w:cstheme="minorBidi"/>
          <w:b w:val="0"/>
        </w:rPr>
      </w:pPr>
      <w:hyperlink w:anchor="_Toc34478177" w:history="1">
        <w:r w:rsidR="004C332E" w:rsidRPr="00360B21">
          <w:rPr>
            <w:rStyle w:val="Hipercze"/>
            <w:b w:val="0"/>
          </w:rPr>
          <w:t>MODUŁ IV – KOSZTY EKSPLOATACJI</w:t>
        </w:r>
        <w:r w:rsidR="004C332E" w:rsidRPr="00360B21">
          <w:rPr>
            <w:b w:val="0"/>
            <w:webHidden/>
          </w:rPr>
          <w:tab/>
        </w:r>
        <w:r w:rsidR="003F3149" w:rsidRPr="00360B21">
          <w:rPr>
            <w:b w:val="0"/>
            <w:webHidden/>
          </w:rPr>
          <w:fldChar w:fldCharType="begin"/>
        </w:r>
        <w:r w:rsidR="004C332E" w:rsidRPr="00360B21">
          <w:rPr>
            <w:b w:val="0"/>
            <w:webHidden/>
          </w:rPr>
          <w:instrText xml:space="preserve"> PAGEREF _Toc34478177 \h </w:instrText>
        </w:r>
        <w:r w:rsidR="003F3149" w:rsidRPr="00360B21">
          <w:rPr>
            <w:b w:val="0"/>
            <w:webHidden/>
          </w:rPr>
        </w:r>
        <w:r w:rsidR="003F3149" w:rsidRPr="00360B21">
          <w:rPr>
            <w:b w:val="0"/>
            <w:webHidden/>
          </w:rPr>
          <w:fldChar w:fldCharType="separate"/>
        </w:r>
        <w:r w:rsidR="000A219C">
          <w:rPr>
            <w:b w:val="0"/>
            <w:webHidden/>
          </w:rPr>
          <w:t>71</w:t>
        </w:r>
        <w:r w:rsidR="003F3149" w:rsidRPr="00360B21">
          <w:rPr>
            <w:b w:val="0"/>
            <w:webHidden/>
          </w:rPr>
          <w:fldChar w:fldCharType="end"/>
        </w:r>
      </w:hyperlink>
    </w:p>
    <w:p w14:paraId="12D82232" w14:textId="4734E2E1" w:rsidR="004C332E" w:rsidRPr="00360B21" w:rsidRDefault="00184880" w:rsidP="00360B21">
      <w:pPr>
        <w:pStyle w:val="Spistreci1"/>
        <w:rPr>
          <w:rFonts w:asciiTheme="minorHAnsi" w:eastAsiaTheme="minorEastAsia" w:hAnsiTheme="minorHAnsi" w:cstheme="minorBidi"/>
          <w:b w:val="0"/>
        </w:rPr>
      </w:pPr>
      <w:hyperlink w:anchor="_Toc34478178" w:history="1">
        <w:r w:rsidR="004C332E" w:rsidRPr="00360B21">
          <w:rPr>
            <w:rStyle w:val="Hipercze"/>
            <w:b w:val="0"/>
          </w:rPr>
          <w:t>MODUŁ V – KAPITAŁ OBROTOWY</w:t>
        </w:r>
        <w:r w:rsidR="004C332E" w:rsidRPr="00360B21">
          <w:rPr>
            <w:b w:val="0"/>
            <w:webHidden/>
          </w:rPr>
          <w:tab/>
        </w:r>
        <w:r w:rsidR="003F3149" w:rsidRPr="00360B21">
          <w:rPr>
            <w:b w:val="0"/>
            <w:webHidden/>
          </w:rPr>
          <w:fldChar w:fldCharType="begin"/>
        </w:r>
        <w:r w:rsidR="004C332E" w:rsidRPr="00360B21">
          <w:rPr>
            <w:b w:val="0"/>
            <w:webHidden/>
          </w:rPr>
          <w:instrText xml:space="preserve"> PAGEREF _Toc34478178 \h </w:instrText>
        </w:r>
        <w:r w:rsidR="003F3149" w:rsidRPr="00360B21">
          <w:rPr>
            <w:b w:val="0"/>
            <w:webHidden/>
          </w:rPr>
        </w:r>
        <w:r w:rsidR="003F3149" w:rsidRPr="00360B21">
          <w:rPr>
            <w:b w:val="0"/>
            <w:webHidden/>
          </w:rPr>
          <w:fldChar w:fldCharType="separate"/>
        </w:r>
        <w:r w:rsidR="000A219C">
          <w:rPr>
            <w:b w:val="0"/>
            <w:webHidden/>
          </w:rPr>
          <w:t>74</w:t>
        </w:r>
        <w:r w:rsidR="003F3149" w:rsidRPr="00360B21">
          <w:rPr>
            <w:b w:val="0"/>
            <w:webHidden/>
          </w:rPr>
          <w:fldChar w:fldCharType="end"/>
        </w:r>
      </w:hyperlink>
    </w:p>
    <w:p w14:paraId="08A496BC" w14:textId="78F29BE8" w:rsidR="004C332E" w:rsidRPr="00360B21" w:rsidRDefault="00184880" w:rsidP="00360B21">
      <w:pPr>
        <w:pStyle w:val="Spistreci1"/>
        <w:rPr>
          <w:rFonts w:asciiTheme="minorHAnsi" w:eastAsiaTheme="minorEastAsia" w:hAnsiTheme="minorHAnsi" w:cstheme="minorBidi"/>
          <w:b w:val="0"/>
        </w:rPr>
      </w:pPr>
      <w:hyperlink w:anchor="_Toc34478179" w:history="1">
        <w:r w:rsidR="004C332E" w:rsidRPr="00360B21">
          <w:rPr>
            <w:rStyle w:val="Hipercze"/>
            <w:b w:val="0"/>
          </w:rPr>
          <w:t>MODUŁ VI – PLAN FINANSOWY PROJEKTU</w:t>
        </w:r>
        <w:r w:rsidR="004C332E" w:rsidRPr="00360B21">
          <w:rPr>
            <w:b w:val="0"/>
            <w:webHidden/>
          </w:rPr>
          <w:tab/>
        </w:r>
        <w:r w:rsidR="003F3149" w:rsidRPr="00360B21">
          <w:rPr>
            <w:b w:val="0"/>
            <w:webHidden/>
          </w:rPr>
          <w:fldChar w:fldCharType="begin"/>
        </w:r>
        <w:r w:rsidR="004C332E" w:rsidRPr="00360B21">
          <w:rPr>
            <w:b w:val="0"/>
            <w:webHidden/>
          </w:rPr>
          <w:instrText xml:space="preserve"> PAGEREF _Toc34478179 \h </w:instrText>
        </w:r>
        <w:r w:rsidR="003F3149" w:rsidRPr="00360B21">
          <w:rPr>
            <w:b w:val="0"/>
            <w:webHidden/>
          </w:rPr>
        </w:r>
        <w:r w:rsidR="003F3149" w:rsidRPr="00360B21">
          <w:rPr>
            <w:b w:val="0"/>
            <w:webHidden/>
          </w:rPr>
          <w:fldChar w:fldCharType="separate"/>
        </w:r>
        <w:r w:rsidR="000A219C">
          <w:rPr>
            <w:b w:val="0"/>
            <w:webHidden/>
          </w:rPr>
          <w:t>74</w:t>
        </w:r>
        <w:r w:rsidR="003F3149" w:rsidRPr="00360B21">
          <w:rPr>
            <w:b w:val="0"/>
            <w:webHidden/>
          </w:rPr>
          <w:fldChar w:fldCharType="end"/>
        </w:r>
      </w:hyperlink>
    </w:p>
    <w:p w14:paraId="2D37511C" w14:textId="467FDBA1" w:rsidR="004C332E" w:rsidRPr="00360B21" w:rsidRDefault="00184880" w:rsidP="00360B21">
      <w:pPr>
        <w:pStyle w:val="Spistreci1"/>
        <w:rPr>
          <w:rFonts w:asciiTheme="minorHAnsi" w:eastAsiaTheme="minorEastAsia" w:hAnsiTheme="minorHAnsi" w:cstheme="minorBidi"/>
          <w:b w:val="0"/>
        </w:rPr>
      </w:pPr>
      <w:hyperlink w:anchor="_Toc34478180" w:history="1">
        <w:r w:rsidR="004C332E" w:rsidRPr="00360B21">
          <w:rPr>
            <w:rStyle w:val="Hipercze"/>
            <w:b w:val="0"/>
          </w:rPr>
          <w:t>MODUŁ VII – PROGNOZA SPRAWOZDAŃ FINANSOWYCH</w:t>
        </w:r>
        <w:r w:rsidR="004C332E" w:rsidRPr="00360B21">
          <w:rPr>
            <w:b w:val="0"/>
            <w:webHidden/>
          </w:rPr>
          <w:tab/>
        </w:r>
        <w:r w:rsidR="003F3149" w:rsidRPr="00360B21">
          <w:rPr>
            <w:b w:val="0"/>
            <w:webHidden/>
          </w:rPr>
          <w:fldChar w:fldCharType="begin"/>
        </w:r>
        <w:r w:rsidR="004C332E" w:rsidRPr="00360B21">
          <w:rPr>
            <w:b w:val="0"/>
            <w:webHidden/>
          </w:rPr>
          <w:instrText xml:space="preserve"> PAGEREF _Toc34478180 \h </w:instrText>
        </w:r>
        <w:r w:rsidR="003F3149" w:rsidRPr="00360B21">
          <w:rPr>
            <w:b w:val="0"/>
            <w:webHidden/>
          </w:rPr>
        </w:r>
        <w:r w:rsidR="003F3149" w:rsidRPr="00360B21">
          <w:rPr>
            <w:b w:val="0"/>
            <w:webHidden/>
          </w:rPr>
          <w:fldChar w:fldCharType="separate"/>
        </w:r>
        <w:r w:rsidR="000A219C">
          <w:rPr>
            <w:b w:val="0"/>
            <w:webHidden/>
          </w:rPr>
          <w:t>78</w:t>
        </w:r>
        <w:r w:rsidR="003F3149" w:rsidRPr="00360B21">
          <w:rPr>
            <w:b w:val="0"/>
            <w:webHidden/>
          </w:rPr>
          <w:fldChar w:fldCharType="end"/>
        </w:r>
      </w:hyperlink>
    </w:p>
    <w:p w14:paraId="3E2F7C75" w14:textId="196B450B" w:rsidR="004C332E" w:rsidRPr="00360B21" w:rsidRDefault="00184880" w:rsidP="00360B21">
      <w:pPr>
        <w:pStyle w:val="Spistreci1"/>
        <w:rPr>
          <w:rFonts w:asciiTheme="minorHAnsi" w:eastAsiaTheme="minorEastAsia" w:hAnsiTheme="minorHAnsi" w:cstheme="minorBidi"/>
          <w:b w:val="0"/>
        </w:rPr>
      </w:pPr>
      <w:hyperlink w:anchor="_Toc34478181" w:history="1">
        <w:r w:rsidR="004C332E" w:rsidRPr="00360B21">
          <w:rPr>
            <w:rStyle w:val="Hipercze"/>
            <w:b w:val="0"/>
          </w:rPr>
          <w:t>MODUŁ VIII - ANALIZA OPŁACALNOŚCI FINANSOWEJ PROJEKTU</w:t>
        </w:r>
        <w:r w:rsidR="004C332E" w:rsidRPr="00360B21">
          <w:rPr>
            <w:b w:val="0"/>
            <w:webHidden/>
          </w:rPr>
          <w:tab/>
        </w:r>
        <w:r w:rsidR="003F3149" w:rsidRPr="00360B21">
          <w:rPr>
            <w:b w:val="0"/>
            <w:webHidden/>
          </w:rPr>
          <w:fldChar w:fldCharType="begin"/>
        </w:r>
        <w:r w:rsidR="004C332E" w:rsidRPr="00360B21">
          <w:rPr>
            <w:b w:val="0"/>
            <w:webHidden/>
          </w:rPr>
          <w:instrText xml:space="preserve"> PAGEREF _Toc34478181 \h </w:instrText>
        </w:r>
        <w:r w:rsidR="003F3149" w:rsidRPr="00360B21">
          <w:rPr>
            <w:b w:val="0"/>
            <w:webHidden/>
          </w:rPr>
        </w:r>
        <w:r w:rsidR="003F3149" w:rsidRPr="00360B21">
          <w:rPr>
            <w:b w:val="0"/>
            <w:webHidden/>
          </w:rPr>
          <w:fldChar w:fldCharType="separate"/>
        </w:r>
        <w:r w:rsidR="000A219C">
          <w:rPr>
            <w:b w:val="0"/>
            <w:webHidden/>
          </w:rPr>
          <w:t>78</w:t>
        </w:r>
        <w:r w:rsidR="003F3149" w:rsidRPr="00360B21">
          <w:rPr>
            <w:b w:val="0"/>
            <w:webHidden/>
          </w:rPr>
          <w:fldChar w:fldCharType="end"/>
        </w:r>
      </w:hyperlink>
    </w:p>
    <w:p w14:paraId="3EC673D0" w14:textId="33FA4704" w:rsidR="004C332E" w:rsidRPr="00360B21" w:rsidRDefault="00184880" w:rsidP="00360B21">
      <w:pPr>
        <w:pStyle w:val="Spistreci1"/>
        <w:rPr>
          <w:rFonts w:asciiTheme="minorHAnsi" w:eastAsiaTheme="minorEastAsia" w:hAnsiTheme="minorHAnsi" w:cstheme="minorBidi"/>
          <w:b w:val="0"/>
        </w:rPr>
      </w:pPr>
      <w:hyperlink w:anchor="_Toc34478182" w:history="1">
        <w:r w:rsidR="004C332E" w:rsidRPr="00360B21">
          <w:rPr>
            <w:rStyle w:val="Hipercze"/>
            <w:b w:val="0"/>
          </w:rPr>
          <w:t>MODUŁ IX – ANALIZA EKONOMICZNA PROJEKTU (ANALIZA KOSZTÓW I KORZYŚCI)</w:t>
        </w:r>
        <w:r w:rsidR="004C332E" w:rsidRPr="00360B21">
          <w:rPr>
            <w:b w:val="0"/>
            <w:webHidden/>
          </w:rPr>
          <w:tab/>
        </w:r>
        <w:r w:rsidR="003F3149" w:rsidRPr="00360B21">
          <w:rPr>
            <w:b w:val="0"/>
            <w:webHidden/>
          </w:rPr>
          <w:fldChar w:fldCharType="begin"/>
        </w:r>
        <w:r w:rsidR="004C332E" w:rsidRPr="00360B21">
          <w:rPr>
            <w:b w:val="0"/>
            <w:webHidden/>
          </w:rPr>
          <w:instrText xml:space="preserve"> PAGEREF _Toc34478182 \h </w:instrText>
        </w:r>
        <w:r w:rsidR="003F3149" w:rsidRPr="00360B21">
          <w:rPr>
            <w:b w:val="0"/>
            <w:webHidden/>
          </w:rPr>
        </w:r>
        <w:r w:rsidR="003F3149" w:rsidRPr="00360B21">
          <w:rPr>
            <w:b w:val="0"/>
            <w:webHidden/>
          </w:rPr>
          <w:fldChar w:fldCharType="separate"/>
        </w:r>
        <w:r w:rsidR="000A219C">
          <w:rPr>
            <w:b w:val="0"/>
            <w:webHidden/>
          </w:rPr>
          <w:t>79</w:t>
        </w:r>
        <w:r w:rsidR="003F3149" w:rsidRPr="00360B21">
          <w:rPr>
            <w:b w:val="0"/>
            <w:webHidden/>
          </w:rPr>
          <w:fldChar w:fldCharType="end"/>
        </w:r>
      </w:hyperlink>
    </w:p>
    <w:p w14:paraId="5E55CE33" w14:textId="7C1C3EDF" w:rsidR="004C332E" w:rsidRPr="00360B21" w:rsidRDefault="00184880" w:rsidP="00360B21">
      <w:pPr>
        <w:pStyle w:val="Spistreci1"/>
        <w:rPr>
          <w:rFonts w:asciiTheme="minorHAnsi" w:eastAsiaTheme="minorEastAsia" w:hAnsiTheme="minorHAnsi" w:cstheme="minorBidi"/>
          <w:b w:val="0"/>
        </w:rPr>
      </w:pPr>
      <w:hyperlink w:anchor="_Toc34478183" w:history="1">
        <w:r w:rsidR="004C332E" w:rsidRPr="00360B21">
          <w:rPr>
            <w:rStyle w:val="Hipercze"/>
            <w:b w:val="0"/>
          </w:rPr>
          <w:t>MODUŁ X – ANALIZA RYZYKA</w:t>
        </w:r>
        <w:r w:rsidR="004C332E" w:rsidRPr="00360B21">
          <w:rPr>
            <w:b w:val="0"/>
            <w:webHidden/>
          </w:rPr>
          <w:tab/>
        </w:r>
        <w:r w:rsidR="003F3149" w:rsidRPr="00360B21">
          <w:rPr>
            <w:b w:val="0"/>
            <w:webHidden/>
          </w:rPr>
          <w:fldChar w:fldCharType="begin"/>
        </w:r>
        <w:r w:rsidR="004C332E" w:rsidRPr="00360B21">
          <w:rPr>
            <w:b w:val="0"/>
            <w:webHidden/>
          </w:rPr>
          <w:instrText xml:space="preserve"> PAGEREF _Toc34478183 \h </w:instrText>
        </w:r>
        <w:r w:rsidR="003F3149" w:rsidRPr="00360B21">
          <w:rPr>
            <w:b w:val="0"/>
            <w:webHidden/>
          </w:rPr>
        </w:r>
        <w:r w:rsidR="003F3149" w:rsidRPr="00360B21">
          <w:rPr>
            <w:b w:val="0"/>
            <w:webHidden/>
          </w:rPr>
          <w:fldChar w:fldCharType="separate"/>
        </w:r>
        <w:r w:rsidR="000A219C">
          <w:rPr>
            <w:b w:val="0"/>
            <w:webHidden/>
          </w:rPr>
          <w:t>83</w:t>
        </w:r>
        <w:r w:rsidR="003F3149" w:rsidRPr="00360B21">
          <w:rPr>
            <w:b w:val="0"/>
            <w:webHidden/>
          </w:rPr>
          <w:fldChar w:fldCharType="end"/>
        </w:r>
      </w:hyperlink>
    </w:p>
    <w:p w14:paraId="1CD459FD" w14:textId="77777777" w:rsidR="0067686A" w:rsidRPr="00B41363" w:rsidRDefault="003F3149" w:rsidP="0067686A">
      <w:pPr>
        <w:spacing w:before="0" w:after="120" w:line="240" w:lineRule="auto"/>
        <w:rPr>
          <w:rFonts w:ascii="Calibri" w:hAnsi="Calibri"/>
          <w:sz w:val="22"/>
          <w:szCs w:val="22"/>
        </w:rPr>
      </w:pPr>
      <w:r w:rsidRPr="00360B21">
        <w:rPr>
          <w:rFonts w:ascii="Calibri" w:hAnsi="Calibri"/>
          <w:sz w:val="22"/>
          <w:szCs w:val="22"/>
        </w:rPr>
        <w:fldChar w:fldCharType="end"/>
      </w:r>
    </w:p>
    <w:p w14:paraId="198D0220" w14:textId="77777777" w:rsidR="0067686A" w:rsidRPr="00B41363" w:rsidRDefault="0067686A" w:rsidP="0067686A">
      <w:pPr>
        <w:spacing w:before="0" w:after="120"/>
        <w:rPr>
          <w:rFonts w:ascii="Calibri" w:hAnsi="Calibri"/>
          <w:sz w:val="22"/>
          <w:szCs w:val="22"/>
        </w:rPr>
      </w:pPr>
      <w:r w:rsidRPr="00B41363">
        <w:rPr>
          <w:rFonts w:ascii="Calibri" w:hAnsi="Calibri"/>
          <w:sz w:val="22"/>
          <w:szCs w:val="22"/>
        </w:rPr>
        <w:br w:type="page"/>
      </w:r>
      <w:bookmarkStart w:id="0" w:name="_Toc274658230"/>
    </w:p>
    <w:p w14:paraId="5197367A" w14:textId="77777777" w:rsidR="0067686A" w:rsidRPr="00C21F7F" w:rsidRDefault="0067686A" w:rsidP="004C332E">
      <w:pPr>
        <w:pStyle w:val="Nagwek1"/>
        <w:rPr>
          <w:color w:val="FFFFFF" w:themeColor="background1"/>
        </w:rPr>
      </w:pPr>
      <w:bookmarkStart w:id="1" w:name="_Toc274658231"/>
      <w:bookmarkStart w:id="2" w:name="_Toc34478174"/>
      <w:bookmarkEnd w:id="0"/>
      <w:r w:rsidRPr="00C21F7F">
        <w:rPr>
          <w:color w:val="FFFFFF" w:themeColor="background1"/>
        </w:rPr>
        <w:lastRenderedPageBreak/>
        <w:t>MODUŁ I – OPIS I CHARAKTERYSTYKA PROJEKTU</w:t>
      </w:r>
      <w:bookmarkEnd w:id="1"/>
      <w:bookmarkEnd w:id="2"/>
    </w:p>
    <w:p w14:paraId="3111D0A5" w14:textId="77777777" w:rsidR="007E2F62" w:rsidRDefault="007E2F62" w:rsidP="007E2F62">
      <w:pPr>
        <w:spacing w:before="0" w:after="120" w:line="240" w:lineRule="auto"/>
        <w:ind w:left="540"/>
        <w:rPr>
          <w:rFonts w:ascii="Calibri" w:hAnsi="Calibri"/>
          <w:bCs/>
          <w:sz w:val="22"/>
          <w:szCs w:val="22"/>
        </w:rPr>
      </w:pPr>
    </w:p>
    <w:p w14:paraId="137E1A1E" w14:textId="77777777" w:rsidR="0067686A" w:rsidRPr="004C332E" w:rsidRDefault="0067686A" w:rsidP="004C332E">
      <w:pPr>
        <w:pStyle w:val="Nagwek2"/>
      </w:pPr>
      <w:r w:rsidRPr="004C332E">
        <w:t>Nieruchomość będąca przedmiotem rewitalizacji</w:t>
      </w:r>
    </w:p>
    <w:p w14:paraId="67BCB202" w14:textId="77777777" w:rsidR="00C261AD" w:rsidRPr="007E2F62" w:rsidRDefault="00C261AD" w:rsidP="00C261AD">
      <w:pPr>
        <w:spacing w:before="0" w:after="120" w:line="240" w:lineRule="auto"/>
        <w:ind w:left="540"/>
        <w:rPr>
          <w:rFonts w:ascii="Calibri" w:hAnsi="Calibri"/>
          <w:b/>
          <w:bCs/>
          <w:sz w:val="22"/>
          <w:szCs w:val="22"/>
        </w:rPr>
      </w:pPr>
    </w:p>
    <w:p w14:paraId="4D05F102" w14:textId="77777777" w:rsidR="0067686A" w:rsidRPr="004C332E" w:rsidRDefault="0067686A" w:rsidP="004C332E">
      <w:pPr>
        <w:pStyle w:val="Nagwek3"/>
      </w:pPr>
      <w:r w:rsidRPr="004C332E">
        <w:t>Dokładna lokalizacja</w:t>
      </w:r>
    </w:p>
    <w:p w14:paraId="77FBC459" w14:textId="351F3371" w:rsidR="00C261AD" w:rsidRDefault="00C261AD" w:rsidP="00C261AD">
      <w:pPr>
        <w:pStyle w:val="Akapitzlist"/>
        <w:rPr>
          <w:rFonts w:asciiTheme="minorHAnsi" w:hAnsiTheme="minorHAnsi" w:cstheme="minorHAnsi"/>
          <w:sz w:val="22"/>
          <w:szCs w:val="22"/>
        </w:rPr>
      </w:pPr>
      <w:r w:rsidRPr="00C261AD">
        <w:rPr>
          <w:rFonts w:asciiTheme="minorHAnsi" w:hAnsiTheme="minorHAnsi" w:cstheme="minorHAnsi"/>
          <w:sz w:val="22"/>
          <w:szCs w:val="22"/>
          <w:lang w:eastAsia="ar-SA"/>
        </w:rPr>
        <w:t xml:space="preserve">Przedmiotowy projekt </w:t>
      </w:r>
      <w:r>
        <w:rPr>
          <w:rFonts w:asciiTheme="minorHAnsi" w:hAnsiTheme="minorHAnsi" w:cstheme="minorHAnsi"/>
          <w:sz w:val="22"/>
          <w:szCs w:val="22"/>
          <w:lang w:eastAsia="ar-SA"/>
        </w:rPr>
        <w:t>zlokalizowany jest</w:t>
      </w:r>
      <w:r w:rsidRPr="00C261AD">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w obrębie</w:t>
      </w:r>
      <w:r w:rsidRPr="00C261AD">
        <w:rPr>
          <w:rFonts w:asciiTheme="minorHAnsi" w:hAnsiTheme="minorHAnsi" w:cstheme="minorHAnsi"/>
          <w:sz w:val="22"/>
          <w:szCs w:val="22"/>
          <w:lang w:eastAsia="ar-SA"/>
        </w:rPr>
        <w:t xml:space="preserve"> miasta </w:t>
      </w:r>
      <w:r w:rsidR="00FA3899">
        <w:rPr>
          <w:rFonts w:asciiTheme="minorHAnsi" w:hAnsiTheme="minorHAnsi" w:cstheme="minorHAnsi"/>
          <w:sz w:val="22"/>
          <w:szCs w:val="22"/>
          <w:lang w:eastAsia="ar-SA"/>
        </w:rPr>
        <w:t>Mosina</w:t>
      </w:r>
      <w:r w:rsidRPr="00C261AD">
        <w:rPr>
          <w:rFonts w:asciiTheme="minorHAnsi" w:hAnsiTheme="minorHAnsi" w:cstheme="minorHAnsi"/>
          <w:sz w:val="22"/>
          <w:szCs w:val="22"/>
          <w:lang w:eastAsia="ar-SA"/>
        </w:rPr>
        <w:t xml:space="preserve">, położonego na terenie gminy </w:t>
      </w:r>
      <w:r w:rsidR="00FA3899">
        <w:rPr>
          <w:rFonts w:asciiTheme="minorHAnsi" w:hAnsiTheme="minorHAnsi" w:cstheme="minorHAnsi"/>
          <w:sz w:val="22"/>
          <w:szCs w:val="22"/>
          <w:lang w:eastAsia="ar-SA"/>
        </w:rPr>
        <w:t>Mosina</w:t>
      </w:r>
      <w:r w:rsidRPr="00C261AD">
        <w:rPr>
          <w:rFonts w:asciiTheme="minorHAnsi" w:hAnsiTheme="minorHAnsi" w:cstheme="minorHAnsi"/>
          <w:sz w:val="22"/>
          <w:szCs w:val="22"/>
          <w:lang w:eastAsia="ar-SA"/>
        </w:rPr>
        <w:t>, znajdującej się w</w:t>
      </w:r>
      <w:r w:rsidRPr="00C261AD">
        <w:rPr>
          <w:rFonts w:asciiTheme="minorHAnsi" w:hAnsiTheme="minorHAnsi" w:cstheme="minorHAnsi"/>
          <w:sz w:val="22"/>
          <w:szCs w:val="22"/>
        </w:rPr>
        <w:t xml:space="preserve"> centralnej części Polski, w</w:t>
      </w:r>
      <w:r w:rsidR="00FA3899">
        <w:rPr>
          <w:rFonts w:asciiTheme="minorHAnsi" w:hAnsiTheme="minorHAnsi" w:cstheme="minorHAnsi"/>
          <w:sz w:val="22"/>
          <w:szCs w:val="22"/>
        </w:rPr>
        <w:t xml:space="preserve"> powiecie poznańskim, </w:t>
      </w:r>
      <w:r w:rsidR="00377066">
        <w:rPr>
          <w:rFonts w:asciiTheme="minorHAnsi" w:hAnsiTheme="minorHAnsi" w:cstheme="minorHAnsi"/>
          <w:sz w:val="22"/>
          <w:szCs w:val="22"/>
        </w:rPr>
        <w:br/>
      </w:r>
      <w:r w:rsidR="00FA3899">
        <w:rPr>
          <w:rFonts w:asciiTheme="minorHAnsi" w:hAnsiTheme="minorHAnsi" w:cstheme="minorHAnsi"/>
          <w:sz w:val="22"/>
          <w:szCs w:val="22"/>
        </w:rPr>
        <w:t>w</w:t>
      </w:r>
      <w:r w:rsidRPr="00C261AD">
        <w:rPr>
          <w:rFonts w:asciiTheme="minorHAnsi" w:hAnsiTheme="minorHAnsi" w:cstheme="minorHAnsi"/>
          <w:sz w:val="22"/>
          <w:szCs w:val="22"/>
        </w:rPr>
        <w:t xml:space="preserve"> </w:t>
      </w:r>
      <w:r w:rsidR="00FA3899">
        <w:rPr>
          <w:rFonts w:asciiTheme="minorHAnsi" w:hAnsiTheme="minorHAnsi" w:cstheme="minorHAnsi"/>
          <w:sz w:val="22"/>
          <w:szCs w:val="22"/>
        </w:rPr>
        <w:t>województwie wielkopolskim.</w:t>
      </w:r>
      <w:r w:rsidR="00D93FD9">
        <w:rPr>
          <w:rFonts w:asciiTheme="minorHAnsi" w:hAnsiTheme="minorHAnsi" w:cstheme="minorHAnsi"/>
          <w:sz w:val="22"/>
          <w:szCs w:val="22"/>
        </w:rPr>
        <w:t xml:space="preserve"> </w:t>
      </w:r>
    </w:p>
    <w:p w14:paraId="10A87662" w14:textId="77777777" w:rsidR="00D93FD9" w:rsidRDefault="00D93FD9" w:rsidP="00C261AD">
      <w:pPr>
        <w:pStyle w:val="Akapitzlist"/>
        <w:rPr>
          <w:rFonts w:asciiTheme="minorHAnsi" w:hAnsiTheme="minorHAnsi" w:cstheme="minorHAnsi"/>
          <w:sz w:val="22"/>
          <w:szCs w:val="22"/>
        </w:rPr>
      </w:pPr>
    </w:p>
    <w:p w14:paraId="29D23E62" w14:textId="4ECE756D" w:rsidR="00C261AD" w:rsidRPr="004C332E" w:rsidRDefault="004C332E" w:rsidP="004C332E">
      <w:pPr>
        <w:pStyle w:val="Legenda"/>
      </w:pPr>
      <w:bookmarkStart w:id="3" w:name="_Toc65709378"/>
      <w:r w:rsidRPr="004C332E">
        <w:t xml:space="preserve">Rysunek </w:t>
      </w:r>
      <w:fldSimple w:instr=" SEQ Rysunek \* ARABIC ">
        <w:r w:rsidR="000A219C">
          <w:rPr>
            <w:noProof/>
          </w:rPr>
          <w:t>1</w:t>
        </w:r>
      </w:fldSimple>
      <w:r w:rsidRPr="004C332E">
        <w:t xml:space="preserve"> </w:t>
      </w:r>
      <w:r w:rsidR="00C261AD" w:rsidRPr="004C332E">
        <w:t xml:space="preserve">Lokalizacja miasta </w:t>
      </w:r>
      <w:r w:rsidR="00FA3899">
        <w:t>Mosina</w:t>
      </w:r>
      <w:bookmarkEnd w:id="3"/>
    </w:p>
    <w:p w14:paraId="01AFF299" w14:textId="52A2148E" w:rsidR="00C261AD" w:rsidRDefault="004A0C64" w:rsidP="00360B21">
      <w:pPr>
        <w:pStyle w:val="Akapitzlist"/>
        <w:jc w:val="center"/>
        <w:rPr>
          <w:noProof/>
          <w:lang w:eastAsia="pl-PL"/>
        </w:rPr>
      </w:pPr>
      <w:r>
        <w:rPr>
          <w:noProof/>
          <w:lang w:eastAsia="pl-PL"/>
        </w:rPr>
        <mc:AlternateContent>
          <mc:Choice Requires="wps">
            <w:drawing>
              <wp:anchor distT="0" distB="0" distL="114300" distR="114300" simplePos="0" relativeHeight="251660288" behindDoc="0" locked="0" layoutInCell="1" allowOverlap="1" wp14:anchorId="0B30B068" wp14:editId="26277436">
                <wp:simplePos x="0" y="0"/>
                <wp:positionH relativeFrom="column">
                  <wp:posOffset>2057400</wp:posOffset>
                </wp:positionH>
                <wp:positionV relativeFrom="paragraph">
                  <wp:posOffset>2788920</wp:posOffset>
                </wp:positionV>
                <wp:extent cx="3251835" cy="939800"/>
                <wp:effectExtent l="93980" t="23495" r="23495" b="29845"/>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51835" cy="939800"/>
                        </a:xfrm>
                        <a:prstGeom prst="bentConnector3">
                          <a:avLst>
                            <a:gd name="adj1" fmla="val 49991"/>
                          </a:avLst>
                        </a:prstGeom>
                        <a:noFill/>
                        <a:ln w="38100">
                          <a:solidFill>
                            <a:srgbClr val="FF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281A254"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 o:spid="_x0000_s1026" type="#_x0000_t34" style="position:absolute;margin-left:162pt;margin-top:219.6pt;width:256.05pt;height:74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rOEAIAAPcDAAAOAAAAZHJzL2Uyb0RvYy54bWysU01vGyEQvVfqf0Dcm/XacWuvvI4qp+4l&#10;bSwl/QFjYL20wCAgXvvfd8AfbdpbVQ4Ihpk38+Yxi7uDNWyvQtToWl7fjDhTTqDUbtfyb8/rdzPO&#10;YgInwaBTLT+qyO+Wb98sBt+oMfZopAqMQFxsBt/yPiXfVFUUvbIQb9ArR48dBguJrmFXyQADoVtT&#10;jUej99WAQfqAQsVI1vvTI18W/K5TIj12XVSJmZZTbansoezbvFfLBTS7AL7X4lwG/EMVFrSjpFeo&#10;e0jAXoL+C8pqETBil24E2gq7TgtVOBCbevQHm6cevCpcqDnRX9sU/x+s+LrfBKYlaUdKObCk0ceX&#10;hCU1+5D7M/jYkNvKbUJmKA7uyT+g+BGZw1UPbqeK8/PRU2ydI6pXIfkSPWXZDl9Qkg8QfmnWoQuW&#10;BSRRprejvIqVmsIORaHjVSF1SEyQcTKe1rPJlDNBb/PJfEYxOSE0GSuX50NMnxValg8t3yqXVugc&#10;fQQMk4IP+4eYilbyTBjk95qzzhqSfg+G3c7n8xMRaM7elOGCnEMdrrUx5fMYxwYqbFafy49otMyv&#10;2S+G3XZlAiPUlq/XheOp3lduVieaAqNty4lRbkSB7hXIT06WcwJt6MxSaXMKmhpvFM+5rZKcGUXz&#10;l08neONyelUmgOhm40WHk6JblMdNuNjpd5Uunichf9/f7yX617wufwIAAP//AwBQSwMEFAAGAAgA&#10;AAAhAM2aMMLfAAAACwEAAA8AAABkcnMvZG93bnJldi54bWxMj8FOwzAMhu9IvENkJG4sXbV2rGs6&#10;oUncoUwCblnjNRVNUjVpl/L0mBPcfsuffn8uD9H0bMbRd84KWK8SYGgbpzrbCji9PT88AvNBWiV7&#10;Z1HAgh4O1e1NKQvlrvYV5zq0jEqsL6QAHcJQcO4bjUb6lRvQ0u7iRiMDjWPL1SivVG56niZJzo3s&#10;LF3QcsCjxuarnoyAOX4u35Nv3zVeNh9qelliXR+FuL+LT3tgAWP4g+FXn9ShIqezm6zyrBeQJfma&#10;UAFptqVARJ5tKJwFbPNdCrwq+f8fqh8AAAD//wMAUEsBAi0AFAAGAAgAAAAhALaDOJL+AAAA4QEA&#10;ABMAAAAAAAAAAAAAAAAAAAAAAFtDb250ZW50X1R5cGVzXS54bWxQSwECLQAUAAYACAAAACEAOP0h&#10;/9YAAACUAQAACwAAAAAAAAAAAAAAAAAvAQAAX3JlbHMvLnJlbHNQSwECLQAUAAYACAAAACEA7jka&#10;zhACAAD3AwAADgAAAAAAAAAAAAAAAAAuAgAAZHJzL2Uyb0RvYy54bWxQSwECLQAUAAYACAAAACEA&#10;zZowwt8AAAALAQAADwAAAAAAAAAAAAAAAABqBAAAZHJzL2Rvd25yZXYueG1sUEsFBgAAAAAEAAQA&#10;8wAAAHYFAAAAAA==&#10;" adj="10798" strokecolor="red" strokeweight="3pt">
                <v:stroke endarrow="block"/>
                <v:shadow color="#622423 [1605]" opacity=".5" offset="1pt"/>
              </v:shape>
            </w:pict>
          </mc:Fallback>
        </mc:AlternateContent>
      </w:r>
      <w:r>
        <w:rPr>
          <w:noProof/>
          <w:lang w:eastAsia="pl-PL"/>
        </w:rPr>
        <mc:AlternateContent>
          <mc:Choice Requires="wps">
            <w:drawing>
              <wp:anchor distT="0" distB="0" distL="114300" distR="114300" simplePos="0" relativeHeight="251661312" behindDoc="0" locked="0" layoutInCell="1" allowOverlap="1" wp14:anchorId="65EC3582" wp14:editId="556C3139">
                <wp:simplePos x="0" y="0"/>
                <wp:positionH relativeFrom="column">
                  <wp:posOffset>1757045</wp:posOffset>
                </wp:positionH>
                <wp:positionV relativeFrom="paragraph">
                  <wp:posOffset>1515745</wp:posOffset>
                </wp:positionV>
                <wp:extent cx="2244090" cy="267335"/>
                <wp:effectExtent l="27940" t="87630" r="33020" b="26035"/>
                <wp:wrapNone/>
                <wp:docPr id="1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44090" cy="267335"/>
                        </a:xfrm>
                        <a:prstGeom prst="bentConnector3">
                          <a:avLst>
                            <a:gd name="adj1" fmla="val 50000"/>
                          </a:avLst>
                        </a:prstGeom>
                        <a:noFill/>
                        <a:ln w="38100">
                          <a:solidFill>
                            <a:srgbClr val="FF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7F71CB6" id="AutoShape 8" o:spid="_x0000_s1026" type="#_x0000_t34" style="position:absolute;margin-left:138.35pt;margin-top:119.35pt;width:176.7pt;height:21.0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3N+DAIAAPMDAAAOAAAAZHJzL2Uyb0RvYy54bWysU01vGyEQvVfqf0Dc613b+XBXXkeVU/eS&#10;NpGS9j4G1ksLDALitf99B7JxkvZWlQMCZuYN897M8upgDdurEDW6lk8nNWfKCZTa7Vr+/WHzYcFZ&#10;TOAkGHSq5UcV+dXq/bvl4Bs1wx6NVIERiIvN4Fvep+SbqoqiVxbiBL1yZOwwWEh0DbtKBhgI3Zpq&#10;VtcX1YBB+oBCxUiv109Gvir4XadEuu26qBIzLae/pbKHsm/zXq2W0OwC+F6L8RvwD7+woB0lPUFd&#10;QwL2GPRfUFaLgBG7NBFoK+w6LVSpgaqZ1n9Uc9+DV6UWIif6E03x/8GKb/u7wLQk7S45c2BJo0+P&#10;CUtqtsj8DD425LZ2dyFXKA7u3t+g+BWZw3UPbqeK88PRU+w0R1RvQvIlesqyHb6iJB8g/ELWoQuW&#10;dUb7HzkwgxMh7FDUOZ7UUYfEBD3OZmdn9UcSUZBtdnE5n5+XZNBknBztQ0xfFFqWDy3fKpfW6Bw1&#10;AYZ5wYf9TUxFJzkWC/LnlLPOGpJ9D4ad17RG3NG7ekHOoQ432pjSOMaxoeXzxZRCsimi0TJbyyXs&#10;tmsTGKG2fLN5hfvGzepEE2C0bfki+4w92SuQn50saRJoQ2eWCsUpaCLdKJ5zWyU5M4pmL58y99AY&#10;l9Or0v1U7rMgWYMnNbcoj3fh+Z06q4SNU5Bb9/W9yPkyq6vfAAAA//8DAFBLAwQUAAYACAAAACEA&#10;fEqk9OAAAAALAQAADwAAAGRycy9kb3ducmV2LnhtbEyPwU7DMBBE70j8g7VI3KjdRkqiEKdCqIDE&#10;BdEiuLqxiaPG62A7afh7lhPcZndGs2/r7eIGNpsQe48S1isBzGDrdY+dhLfDw00JLCaFWg0ejYRv&#10;E2HbXF7UqtL+jK9m3qeOUQnGSkmwKY0V57G1xqm48qNB8j59cCrRGDqugzpTuRv4RoicO9UjXbBq&#10;NPfWtKf95CRkU3F4ti9l7/kYnt4/dqf563En5fXVcncLLJkl/YXhF5/QoSGmo59QRzZI2BR5QVES&#10;WUmCEnkm1sCOtClFCbyp+f8fmh8AAAD//wMAUEsBAi0AFAAGAAgAAAAhALaDOJL+AAAA4QEAABMA&#10;AAAAAAAAAAAAAAAAAAAAAFtDb250ZW50X1R5cGVzXS54bWxQSwECLQAUAAYACAAAACEAOP0h/9YA&#10;AACUAQAACwAAAAAAAAAAAAAAAAAvAQAAX3JlbHMvLnJlbHNQSwECLQAUAAYACAAAACEAUpdzfgwC&#10;AADzAwAADgAAAAAAAAAAAAAAAAAuAgAAZHJzL2Uyb0RvYy54bWxQSwECLQAUAAYACAAAACEAfEqk&#10;9OAAAAALAQAADwAAAAAAAAAAAAAAAABmBAAAZHJzL2Rvd25yZXYueG1sUEsFBgAAAAAEAAQA8wAA&#10;AHMFAAAAAA==&#10;" strokecolor="red" strokeweight="3pt">
                <v:stroke endarrow="block"/>
                <v:shadow color="#622423 [1605]" opacity=".5" offset="1pt"/>
              </v:shape>
            </w:pict>
          </mc:Fallback>
        </mc:AlternateContent>
      </w:r>
      <w:r w:rsidR="00C261AD">
        <w:rPr>
          <w:noProof/>
          <w:lang w:eastAsia="pl-PL"/>
        </w:rPr>
        <w:drawing>
          <wp:inline distT="0" distB="0" distL="0" distR="0" wp14:anchorId="31CDB11E" wp14:editId="3B108D29">
            <wp:extent cx="2337340" cy="2009543"/>
            <wp:effectExtent l="19050" t="0" r="5810" b="0"/>
            <wp:docPr id="3" name="Obraz 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
                    <pic:cNvPicPr>
                      <a:picLocks noChangeAspect="1" noChangeArrowheads="1"/>
                    </pic:cNvPicPr>
                  </pic:nvPicPr>
                  <pic:blipFill>
                    <a:blip r:embed="rId12" cstate="print"/>
                    <a:srcRect/>
                    <a:stretch>
                      <a:fillRect/>
                    </a:stretch>
                  </pic:blipFill>
                  <pic:spPr bwMode="auto">
                    <a:xfrm>
                      <a:off x="0" y="0"/>
                      <a:ext cx="2337591" cy="2009759"/>
                    </a:xfrm>
                    <a:prstGeom prst="rect">
                      <a:avLst/>
                    </a:prstGeom>
                    <a:noFill/>
                    <a:ln w="9525">
                      <a:noFill/>
                      <a:miter lim="800000"/>
                      <a:headEnd/>
                      <a:tailEnd/>
                    </a:ln>
                  </pic:spPr>
                </pic:pic>
              </a:graphicData>
            </a:graphic>
          </wp:inline>
        </w:drawing>
      </w:r>
      <w:r w:rsidR="00C261AD">
        <w:rPr>
          <w:noProof/>
          <w:lang w:eastAsia="pl-PL"/>
        </w:rPr>
        <w:drawing>
          <wp:inline distT="0" distB="0" distL="0" distR="0" wp14:anchorId="05043FC1" wp14:editId="0F0E8B22">
            <wp:extent cx="2114550" cy="2695308"/>
            <wp:effectExtent l="19050" t="0" r="0" b="0"/>
            <wp:docPr id="4" name="Obraz 7" descr="http://www.gminy.pl/pages/maps/map1/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miny.pl/pages/maps/map1/15.gif"/>
                    <pic:cNvPicPr>
                      <a:picLocks noChangeAspect="1" noChangeArrowheads="1"/>
                    </pic:cNvPicPr>
                  </pic:nvPicPr>
                  <pic:blipFill>
                    <a:blip r:embed="rId13" cstate="print"/>
                    <a:srcRect/>
                    <a:stretch>
                      <a:fillRect/>
                    </a:stretch>
                  </pic:blipFill>
                  <pic:spPr bwMode="auto">
                    <a:xfrm>
                      <a:off x="0" y="0"/>
                      <a:ext cx="2114088" cy="2694719"/>
                    </a:xfrm>
                    <a:prstGeom prst="rect">
                      <a:avLst/>
                    </a:prstGeom>
                    <a:noFill/>
                    <a:ln w="9525">
                      <a:noFill/>
                      <a:miter lim="800000"/>
                      <a:headEnd/>
                      <a:tailEnd/>
                    </a:ln>
                  </pic:spPr>
                </pic:pic>
              </a:graphicData>
            </a:graphic>
          </wp:inline>
        </w:drawing>
      </w:r>
    </w:p>
    <w:p w14:paraId="60BBB64B" w14:textId="2EF7B780" w:rsidR="00FA3899" w:rsidRDefault="00FA3899" w:rsidP="00360B21">
      <w:pPr>
        <w:pStyle w:val="Akapitzlist"/>
        <w:jc w:val="center"/>
        <w:rPr>
          <w:noProof/>
          <w:lang w:eastAsia="pl-PL"/>
        </w:rPr>
      </w:pPr>
    </w:p>
    <w:p w14:paraId="70478463" w14:textId="02B4B1A8" w:rsidR="00FA3899" w:rsidRDefault="00FA3899" w:rsidP="00360B21">
      <w:pPr>
        <w:pStyle w:val="Akapitzlist"/>
        <w:jc w:val="center"/>
        <w:rPr>
          <w:lang w:eastAsia="ar-SA"/>
        </w:rPr>
      </w:pPr>
      <w:r>
        <w:rPr>
          <w:noProof/>
          <w:lang w:eastAsia="ar-SA"/>
        </w:rPr>
        <w:drawing>
          <wp:inline distT="0" distB="0" distL="0" distR="0" wp14:anchorId="69102723" wp14:editId="0F63586D">
            <wp:extent cx="2336800" cy="207826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4">
                      <a:extLst>
                        <a:ext uri="{28A0092B-C50C-407E-A947-70E740481C1C}">
                          <a14:useLocalDpi xmlns:a14="http://schemas.microsoft.com/office/drawing/2010/main" val="0"/>
                        </a:ext>
                      </a:extLst>
                    </a:blip>
                    <a:stretch>
                      <a:fillRect/>
                    </a:stretch>
                  </pic:blipFill>
                  <pic:spPr>
                    <a:xfrm>
                      <a:off x="0" y="0"/>
                      <a:ext cx="2352149" cy="2091911"/>
                    </a:xfrm>
                    <a:prstGeom prst="rect">
                      <a:avLst/>
                    </a:prstGeom>
                  </pic:spPr>
                </pic:pic>
              </a:graphicData>
            </a:graphic>
          </wp:inline>
        </w:drawing>
      </w:r>
    </w:p>
    <w:p w14:paraId="55FA8583" w14:textId="77777777" w:rsidR="00C261AD" w:rsidRPr="00E251BE" w:rsidRDefault="00C261AD" w:rsidP="00C261AD">
      <w:pPr>
        <w:pStyle w:val="Akapitzlist"/>
        <w:jc w:val="center"/>
        <w:rPr>
          <w:rFonts w:asciiTheme="minorHAnsi" w:hAnsiTheme="minorHAnsi" w:cstheme="minorHAnsi"/>
          <w:sz w:val="20"/>
          <w:szCs w:val="20"/>
          <w:lang w:eastAsia="ar-SA"/>
        </w:rPr>
      </w:pPr>
      <w:r w:rsidRPr="00E251BE">
        <w:rPr>
          <w:rFonts w:asciiTheme="minorHAnsi" w:hAnsiTheme="minorHAnsi" w:cstheme="minorHAnsi"/>
          <w:sz w:val="20"/>
          <w:szCs w:val="20"/>
          <w:lang w:eastAsia="ar-SA"/>
        </w:rPr>
        <w:t>Źródło: www.gminy.pl</w:t>
      </w:r>
    </w:p>
    <w:p w14:paraId="06E0D9B3" w14:textId="77777777" w:rsidR="00C261AD" w:rsidRDefault="00C261AD" w:rsidP="00C261AD">
      <w:pPr>
        <w:tabs>
          <w:tab w:val="num" w:pos="1080"/>
        </w:tabs>
        <w:spacing w:before="0" w:after="120" w:line="240" w:lineRule="auto"/>
        <w:rPr>
          <w:rFonts w:ascii="Calibri" w:hAnsi="Calibri"/>
          <w:sz w:val="22"/>
          <w:szCs w:val="22"/>
        </w:rPr>
      </w:pPr>
    </w:p>
    <w:p w14:paraId="2175F430" w14:textId="362208F1" w:rsidR="00D93FD9" w:rsidRDefault="00864F90" w:rsidP="00C261AD">
      <w:pPr>
        <w:tabs>
          <w:tab w:val="num" w:pos="1080"/>
        </w:tabs>
        <w:spacing w:before="0"/>
        <w:ind w:left="709"/>
        <w:rPr>
          <w:rFonts w:asciiTheme="minorHAnsi" w:hAnsiTheme="minorHAnsi" w:cstheme="minorHAnsi"/>
          <w:sz w:val="22"/>
          <w:szCs w:val="22"/>
        </w:rPr>
      </w:pPr>
      <w:r w:rsidRPr="00864F90">
        <w:rPr>
          <w:rFonts w:asciiTheme="minorHAnsi" w:hAnsiTheme="minorHAnsi" w:cstheme="minorHAnsi"/>
          <w:sz w:val="22"/>
          <w:szCs w:val="22"/>
        </w:rPr>
        <w:lastRenderedPageBreak/>
        <w:t>Położona 18 km na</w:t>
      </w:r>
      <w:r>
        <w:rPr>
          <w:rFonts w:asciiTheme="minorHAnsi" w:hAnsiTheme="minorHAnsi" w:cstheme="minorHAnsi"/>
          <w:sz w:val="22"/>
          <w:szCs w:val="22"/>
        </w:rPr>
        <w:t xml:space="preserve"> </w:t>
      </w:r>
      <w:r w:rsidRPr="00864F90">
        <w:rPr>
          <w:rFonts w:asciiTheme="minorHAnsi" w:hAnsiTheme="minorHAnsi" w:cstheme="minorHAnsi"/>
          <w:sz w:val="22"/>
          <w:szCs w:val="22"/>
        </w:rPr>
        <w:t>południe od Poznania gmina Mosina znajduje się w obszarze metropolitalnym miasta Poznania. Terytorium gminy Mosina obejmuje powierzchnię 171,43 km2. W skład gminy Mosina, oprócz podzielonego na 7 osiedli miasta Mosina, wchodzi 21 sołectw: Babki, Baranówko, Borkowice, Czapury, Daszewice, Drużyna, Dymaczewo Nowe, Dymaczewo Stare,  Krajkowo,  Krosno,  Krosinko,  Mieczewo,  Pecna,  Radzewice,  Rogalin,  Rogalinek, Sasinowo, Sowinki, Świątniki, Wiórek, Żabinko. Siedziba władz gminnych znajduje się wmieście  Mosina,  które  pełni rolę centrum  administracyjne  i  kulturalne  gminy.</w:t>
      </w:r>
    </w:p>
    <w:p w14:paraId="52BDC70A" w14:textId="77777777" w:rsidR="00864F90" w:rsidRDefault="00864F90" w:rsidP="00C261AD">
      <w:pPr>
        <w:tabs>
          <w:tab w:val="num" w:pos="1080"/>
        </w:tabs>
        <w:spacing w:before="0"/>
        <w:ind w:left="709"/>
        <w:rPr>
          <w:rFonts w:ascii="Calibri" w:hAnsi="Calibri"/>
          <w:sz w:val="22"/>
          <w:szCs w:val="22"/>
        </w:rPr>
      </w:pPr>
    </w:p>
    <w:p w14:paraId="5C3CD7B3" w14:textId="77777777" w:rsidR="00864F90" w:rsidRDefault="00864F90" w:rsidP="00864F90">
      <w:pPr>
        <w:tabs>
          <w:tab w:val="num" w:pos="1080"/>
        </w:tabs>
        <w:spacing w:before="0"/>
        <w:ind w:left="709"/>
        <w:rPr>
          <w:rFonts w:ascii="Calibri" w:hAnsi="Calibri"/>
          <w:sz w:val="22"/>
          <w:szCs w:val="22"/>
        </w:rPr>
      </w:pPr>
      <w:r w:rsidRPr="00864F90">
        <w:rPr>
          <w:rFonts w:ascii="Calibri" w:hAnsi="Calibri"/>
          <w:sz w:val="22"/>
          <w:szCs w:val="22"/>
        </w:rPr>
        <w:t>Południowa granica gminy jest jednocześnie granicą powiatu. Gmina Mosina graniczy:</w:t>
      </w:r>
    </w:p>
    <w:p w14:paraId="4C2725F7" w14:textId="77777777" w:rsidR="00864F90" w:rsidRPr="00864F90" w:rsidRDefault="00864F90" w:rsidP="00E067A8">
      <w:pPr>
        <w:pStyle w:val="Akapitzlist"/>
        <w:numPr>
          <w:ilvl w:val="0"/>
          <w:numId w:val="17"/>
        </w:numPr>
        <w:tabs>
          <w:tab w:val="num" w:pos="1080"/>
        </w:tabs>
        <w:spacing w:before="0" w:after="240"/>
        <w:ind w:left="2127"/>
        <w:rPr>
          <w:rFonts w:ascii="Calibri" w:hAnsi="Calibri"/>
          <w:sz w:val="22"/>
          <w:szCs w:val="22"/>
        </w:rPr>
      </w:pPr>
      <w:r w:rsidRPr="00864F90">
        <w:rPr>
          <w:rFonts w:ascii="Calibri" w:hAnsi="Calibri"/>
          <w:sz w:val="22"/>
          <w:szCs w:val="22"/>
        </w:rPr>
        <w:t>od południa z gminą Czempiń (powiat kościański) oraz gminą Brodnica (powiat śremski);</w:t>
      </w:r>
    </w:p>
    <w:p w14:paraId="687CFF5D" w14:textId="77777777" w:rsidR="00864F90" w:rsidRPr="00864F90" w:rsidRDefault="00864F90" w:rsidP="00E067A8">
      <w:pPr>
        <w:pStyle w:val="Akapitzlist"/>
        <w:numPr>
          <w:ilvl w:val="0"/>
          <w:numId w:val="17"/>
        </w:numPr>
        <w:tabs>
          <w:tab w:val="num" w:pos="1080"/>
        </w:tabs>
        <w:spacing w:before="0" w:after="240"/>
        <w:ind w:left="2127"/>
        <w:rPr>
          <w:rFonts w:ascii="Calibri" w:hAnsi="Calibri"/>
          <w:sz w:val="22"/>
          <w:szCs w:val="22"/>
        </w:rPr>
      </w:pPr>
      <w:r w:rsidRPr="00864F90">
        <w:rPr>
          <w:rFonts w:ascii="Calibri" w:hAnsi="Calibri"/>
          <w:sz w:val="22"/>
          <w:szCs w:val="22"/>
        </w:rPr>
        <w:t xml:space="preserve">od wschodu z gminą Kórnik; </w:t>
      </w:r>
    </w:p>
    <w:p w14:paraId="7C9178C1" w14:textId="77777777" w:rsidR="00864F90" w:rsidRPr="00864F90" w:rsidRDefault="00864F90" w:rsidP="00E067A8">
      <w:pPr>
        <w:pStyle w:val="Akapitzlist"/>
        <w:numPr>
          <w:ilvl w:val="0"/>
          <w:numId w:val="17"/>
        </w:numPr>
        <w:tabs>
          <w:tab w:val="num" w:pos="1080"/>
        </w:tabs>
        <w:spacing w:before="0" w:after="240"/>
        <w:ind w:left="2127"/>
        <w:rPr>
          <w:rFonts w:ascii="Calibri" w:hAnsi="Calibri"/>
          <w:sz w:val="22"/>
          <w:szCs w:val="22"/>
        </w:rPr>
      </w:pPr>
      <w:r w:rsidRPr="00864F90">
        <w:rPr>
          <w:rFonts w:ascii="Calibri" w:hAnsi="Calibri"/>
          <w:sz w:val="22"/>
          <w:szCs w:val="22"/>
        </w:rPr>
        <w:t xml:space="preserve">od zachodu z gminą Stęszew; </w:t>
      </w:r>
    </w:p>
    <w:p w14:paraId="74C8CCB0" w14:textId="73D291E0" w:rsidR="00864F90" w:rsidRPr="00864F90" w:rsidRDefault="00864F90" w:rsidP="00E067A8">
      <w:pPr>
        <w:pStyle w:val="Akapitzlist"/>
        <w:numPr>
          <w:ilvl w:val="0"/>
          <w:numId w:val="17"/>
        </w:numPr>
        <w:tabs>
          <w:tab w:val="num" w:pos="1080"/>
        </w:tabs>
        <w:spacing w:before="0" w:after="240"/>
        <w:ind w:left="2127"/>
        <w:rPr>
          <w:rFonts w:ascii="Calibri" w:hAnsi="Calibri"/>
          <w:sz w:val="22"/>
          <w:szCs w:val="22"/>
        </w:rPr>
      </w:pPr>
      <w:r w:rsidRPr="00864F90">
        <w:rPr>
          <w:rFonts w:ascii="Calibri" w:hAnsi="Calibri"/>
          <w:sz w:val="22"/>
          <w:szCs w:val="22"/>
        </w:rPr>
        <w:t>od północy –z gminą Komorniki oraz miastami Poznań, Luboń, Puszczykowo.</w:t>
      </w:r>
    </w:p>
    <w:p w14:paraId="75265FEC" w14:textId="09053A3D" w:rsidR="00864F90" w:rsidRDefault="00EE4469" w:rsidP="00447453">
      <w:pPr>
        <w:tabs>
          <w:tab w:val="num" w:pos="1080"/>
        </w:tabs>
        <w:spacing w:before="0"/>
        <w:ind w:left="709" w:firstLine="709"/>
        <w:rPr>
          <w:rFonts w:ascii="Calibri" w:hAnsi="Calibri"/>
          <w:sz w:val="22"/>
          <w:szCs w:val="22"/>
        </w:rPr>
      </w:pPr>
      <w:r w:rsidRPr="00EE4469">
        <w:rPr>
          <w:rFonts w:ascii="Calibri" w:hAnsi="Calibri"/>
          <w:sz w:val="22"/>
          <w:szCs w:val="22"/>
        </w:rPr>
        <w:t>Obszar gminy Mosina jest bardzo atrakcyjny pod względem krajobrazowo-przyrodniczym.</w:t>
      </w:r>
      <w:r>
        <w:rPr>
          <w:rFonts w:ascii="Calibri" w:hAnsi="Calibri"/>
          <w:sz w:val="22"/>
          <w:szCs w:val="22"/>
        </w:rPr>
        <w:t xml:space="preserve"> </w:t>
      </w:r>
      <w:r w:rsidRPr="00EE4469">
        <w:rPr>
          <w:rFonts w:ascii="Calibri" w:hAnsi="Calibri"/>
          <w:sz w:val="22"/>
          <w:szCs w:val="22"/>
        </w:rPr>
        <w:t>Prawie 53% powierzchni gminy zajmują obszary podlegające ochronie prawnej. Na terenie gminy  znajduje  się  Wielkopolski  Park  Narodowy,  w  którym utworzono  18  obszarów ochrony  ścisłej  o łącznej powierzchni260  ha.  W  obrębie  gminy  występuje  również Rogaliński  Park  Krajobrazowy,  w</w:t>
      </w:r>
      <w:r>
        <w:rPr>
          <w:rFonts w:ascii="Calibri" w:hAnsi="Calibri"/>
          <w:sz w:val="22"/>
          <w:szCs w:val="22"/>
        </w:rPr>
        <w:t xml:space="preserve"> </w:t>
      </w:r>
      <w:r w:rsidRPr="00EE4469">
        <w:rPr>
          <w:rFonts w:ascii="Calibri" w:hAnsi="Calibri"/>
          <w:sz w:val="22"/>
          <w:szCs w:val="22"/>
        </w:rPr>
        <w:t xml:space="preserve">ramach  którego  funkcjonują  </w:t>
      </w:r>
      <w:r w:rsidR="00377066">
        <w:rPr>
          <w:rFonts w:ascii="Calibri" w:hAnsi="Calibri"/>
          <w:sz w:val="22"/>
          <w:szCs w:val="22"/>
        </w:rPr>
        <w:br/>
      </w:r>
      <w:r w:rsidRPr="00EE4469">
        <w:rPr>
          <w:rFonts w:ascii="Calibri" w:hAnsi="Calibri"/>
          <w:sz w:val="22"/>
          <w:szCs w:val="22"/>
        </w:rPr>
        <w:t>2  rezerwaty  przyrody: Krajkowo –rezerwat częściowy o</w:t>
      </w:r>
      <w:r>
        <w:rPr>
          <w:rFonts w:ascii="Calibri" w:hAnsi="Calibri"/>
          <w:sz w:val="22"/>
          <w:szCs w:val="22"/>
        </w:rPr>
        <w:t xml:space="preserve"> </w:t>
      </w:r>
      <w:r w:rsidRPr="00EE4469">
        <w:rPr>
          <w:rFonts w:ascii="Calibri" w:hAnsi="Calibri"/>
          <w:sz w:val="22"/>
          <w:szCs w:val="22"/>
        </w:rPr>
        <w:t>charakterze  faunistyczno‐florystyczno‐krajobrazowym</w:t>
      </w:r>
      <w:r>
        <w:rPr>
          <w:rFonts w:ascii="Calibri" w:hAnsi="Calibri"/>
          <w:sz w:val="22"/>
          <w:szCs w:val="22"/>
        </w:rPr>
        <w:t xml:space="preserve"> </w:t>
      </w:r>
      <w:r w:rsidRPr="00EE4469">
        <w:rPr>
          <w:rFonts w:ascii="Calibri" w:hAnsi="Calibri"/>
          <w:sz w:val="22"/>
          <w:szCs w:val="22"/>
        </w:rPr>
        <w:t>oraz Goździk Siny w Grzybnie –rezerwat florystyczny. Ponadto na terenie gminy znajdują się  Obszary  Natura  2000(Specjalne  Obszary  Ochrony  Siedlisk): Ostoja  WielkopolskaPLH300010, Rogalińska Dolina WartyPLH300012, Ostoja RogalińskaPLB300017oraz Będlewo –BieczynyPLH300039</w:t>
      </w:r>
      <w:r>
        <w:rPr>
          <w:rFonts w:ascii="Calibri" w:hAnsi="Calibri"/>
          <w:sz w:val="22"/>
          <w:szCs w:val="22"/>
        </w:rPr>
        <w:t>.</w:t>
      </w:r>
    </w:p>
    <w:p w14:paraId="3832683A" w14:textId="03951681" w:rsidR="00EE4469" w:rsidRDefault="00EE4469" w:rsidP="00447453">
      <w:pPr>
        <w:tabs>
          <w:tab w:val="num" w:pos="1080"/>
        </w:tabs>
        <w:spacing w:before="0"/>
        <w:ind w:left="709" w:firstLine="709"/>
        <w:rPr>
          <w:rFonts w:ascii="Calibri" w:hAnsi="Calibri"/>
          <w:sz w:val="22"/>
          <w:szCs w:val="22"/>
        </w:rPr>
      </w:pPr>
      <w:r w:rsidRPr="00EE4469">
        <w:rPr>
          <w:rFonts w:ascii="Calibri" w:hAnsi="Calibri"/>
          <w:sz w:val="22"/>
          <w:szCs w:val="22"/>
        </w:rPr>
        <w:t>Gmina ma bardzo duży potencjał turystyczny, wynikający</w:t>
      </w:r>
      <w:r>
        <w:rPr>
          <w:rFonts w:ascii="Calibri" w:hAnsi="Calibri"/>
          <w:sz w:val="22"/>
          <w:szCs w:val="22"/>
        </w:rPr>
        <w:t xml:space="preserve"> </w:t>
      </w:r>
      <w:r w:rsidRPr="00EE4469">
        <w:rPr>
          <w:rFonts w:ascii="Calibri" w:hAnsi="Calibri"/>
          <w:sz w:val="22"/>
          <w:szCs w:val="22"/>
        </w:rPr>
        <w:t>z</w:t>
      </w:r>
      <w:r>
        <w:rPr>
          <w:rFonts w:ascii="Calibri" w:hAnsi="Calibri"/>
          <w:sz w:val="22"/>
          <w:szCs w:val="22"/>
        </w:rPr>
        <w:t xml:space="preserve"> </w:t>
      </w:r>
      <w:r w:rsidRPr="00EE4469">
        <w:rPr>
          <w:rFonts w:ascii="Calibri" w:hAnsi="Calibri"/>
          <w:sz w:val="22"/>
          <w:szCs w:val="22"/>
        </w:rPr>
        <w:t>występowania na jej terenie</w:t>
      </w:r>
      <w:r>
        <w:rPr>
          <w:rFonts w:ascii="Calibri" w:hAnsi="Calibri"/>
          <w:sz w:val="22"/>
          <w:szCs w:val="22"/>
        </w:rPr>
        <w:t xml:space="preserve"> </w:t>
      </w:r>
      <w:r w:rsidRPr="00EE4469">
        <w:rPr>
          <w:rFonts w:ascii="Calibri" w:hAnsi="Calibri"/>
          <w:sz w:val="22"/>
          <w:szCs w:val="22"/>
        </w:rPr>
        <w:t>chronionych  obszarów  przyrody jak  i bliskości  dużego  ośrodka  miejskiego  jakim  jest Poznań oraz niewielkiej</w:t>
      </w:r>
      <w:r>
        <w:rPr>
          <w:rFonts w:ascii="Calibri" w:hAnsi="Calibri"/>
          <w:sz w:val="22"/>
          <w:szCs w:val="22"/>
        </w:rPr>
        <w:t xml:space="preserve"> </w:t>
      </w:r>
      <w:r w:rsidRPr="00EE4469">
        <w:rPr>
          <w:rFonts w:ascii="Calibri" w:hAnsi="Calibri"/>
          <w:sz w:val="22"/>
          <w:szCs w:val="22"/>
        </w:rPr>
        <w:t>odległoś</w:t>
      </w:r>
      <w:r>
        <w:rPr>
          <w:rFonts w:ascii="Calibri" w:hAnsi="Calibri"/>
          <w:sz w:val="22"/>
          <w:szCs w:val="22"/>
        </w:rPr>
        <w:t>ci</w:t>
      </w:r>
      <w:r w:rsidRPr="00EE4469">
        <w:rPr>
          <w:rFonts w:ascii="Calibri" w:hAnsi="Calibri"/>
          <w:sz w:val="22"/>
          <w:szCs w:val="22"/>
        </w:rPr>
        <w:t xml:space="preserve"> od zjazdu z autostrady A2 (12 km)</w:t>
      </w:r>
      <w:r>
        <w:rPr>
          <w:rFonts w:ascii="Calibri" w:hAnsi="Calibri"/>
          <w:sz w:val="22"/>
          <w:szCs w:val="22"/>
        </w:rPr>
        <w:t>.</w:t>
      </w:r>
    </w:p>
    <w:p w14:paraId="5924D0E6" w14:textId="305A1457" w:rsidR="00864F90" w:rsidRDefault="00EE4469" w:rsidP="00EB3798">
      <w:pPr>
        <w:tabs>
          <w:tab w:val="num" w:pos="1080"/>
        </w:tabs>
        <w:spacing w:before="0" w:after="240"/>
        <w:ind w:left="709" w:firstLine="709"/>
        <w:rPr>
          <w:rFonts w:ascii="Calibri" w:hAnsi="Calibri"/>
          <w:sz w:val="22"/>
          <w:szCs w:val="22"/>
        </w:rPr>
      </w:pPr>
      <w:r>
        <w:rPr>
          <w:rFonts w:ascii="Calibri" w:hAnsi="Calibri"/>
          <w:sz w:val="22"/>
          <w:szCs w:val="22"/>
        </w:rPr>
        <w:t xml:space="preserve">Gmina Mosina zamieszkiwana jest przez 33 442 osoby, z czego 14 124 osób to mieszkańcy miasta Mosina, a 19 318 osób </w:t>
      </w:r>
      <w:r w:rsidR="00447453">
        <w:rPr>
          <w:rFonts w:ascii="Calibri" w:hAnsi="Calibri"/>
          <w:sz w:val="22"/>
          <w:szCs w:val="22"/>
        </w:rPr>
        <w:t>zamieszkuje tereny wiejskie (dane Głównego Urzędu Statystycznego według stanu na dzień 31.12.2019 r.).</w:t>
      </w:r>
    </w:p>
    <w:p w14:paraId="19F22AA0" w14:textId="0DCF4A53" w:rsidR="00EB3798" w:rsidRDefault="00EB3798" w:rsidP="00EB3798">
      <w:pPr>
        <w:tabs>
          <w:tab w:val="num" w:pos="1080"/>
        </w:tabs>
        <w:spacing w:before="0" w:after="240"/>
        <w:ind w:left="709" w:firstLine="709"/>
        <w:rPr>
          <w:rFonts w:ascii="Calibri" w:hAnsi="Calibri"/>
          <w:sz w:val="22"/>
          <w:szCs w:val="22"/>
        </w:rPr>
      </w:pPr>
      <w:r>
        <w:rPr>
          <w:rFonts w:ascii="Calibri" w:hAnsi="Calibri"/>
          <w:sz w:val="22"/>
          <w:szCs w:val="22"/>
        </w:rPr>
        <w:t xml:space="preserve">Projekt realizowany będzie </w:t>
      </w:r>
      <w:r w:rsidRPr="00EB3798">
        <w:rPr>
          <w:rFonts w:ascii="Calibri" w:hAnsi="Calibri"/>
          <w:sz w:val="22"/>
          <w:szCs w:val="22"/>
        </w:rPr>
        <w:t>p</w:t>
      </w:r>
      <w:r>
        <w:rPr>
          <w:rFonts w:ascii="Calibri" w:hAnsi="Calibri"/>
          <w:sz w:val="22"/>
          <w:szCs w:val="22"/>
        </w:rPr>
        <w:t xml:space="preserve">rzy ul. </w:t>
      </w:r>
      <w:r w:rsidR="00D625CA">
        <w:rPr>
          <w:rFonts w:ascii="Calibri" w:hAnsi="Calibri"/>
          <w:sz w:val="22"/>
          <w:szCs w:val="22"/>
        </w:rPr>
        <w:t>Strzeleckiej/Leszczyńskiej w Mosinie</w:t>
      </w:r>
      <w:r>
        <w:rPr>
          <w:rFonts w:ascii="Calibri" w:hAnsi="Calibri"/>
          <w:sz w:val="22"/>
          <w:szCs w:val="22"/>
        </w:rPr>
        <w:t xml:space="preserve"> na </w:t>
      </w:r>
      <w:r w:rsidRPr="00EB3798">
        <w:rPr>
          <w:rFonts w:ascii="Calibri" w:hAnsi="Calibri"/>
          <w:sz w:val="22"/>
          <w:szCs w:val="22"/>
        </w:rPr>
        <w:t>działk</w:t>
      </w:r>
      <w:r>
        <w:rPr>
          <w:rFonts w:ascii="Calibri" w:hAnsi="Calibri"/>
          <w:sz w:val="22"/>
          <w:szCs w:val="22"/>
        </w:rPr>
        <w:t>ach</w:t>
      </w:r>
      <w:r w:rsidRPr="00EB3798">
        <w:rPr>
          <w:rFonts w:ascii="Calibri" w:hAnsi="Calibri"/>
          <w:sz w:val="22"/>
          <w:szCs w:val="22"/>
        </w:rPr>
        <w:t xml:space="preserve"> nr: </w:t>
      </w:r>
      <w:bookmarkStart w:id="4" w:name="_Hlk65580991"/>
      <w:r w:rsidR="00D625CA">
        <w:rPr>
          <w:rFonts w:ascii="Calibri" w:hAnsi="Calibri"/>
          <w:sz w:val="22"/>
          <w:szCs w:val="22"/>
        </w:rPr>
        <w:t>1829/3</w:t>
      </w:r>
      <w:r w:rsidRPr="00EB3798">
        <w:rPr>
          <w:rFonts w:ascii="Calibri" w:hAnsi="Calibri"/>
          <w:sz w:val="22"/>
          <w:szCs w:val="22"/>
        </w:rPr>
        <w:t>,</w:t>
      </w:r>
      <w:r w:rsidR="00D625CA">
        <w:rPr>
          <w:rFonts w:ascii="Calibri" w:hAnsi="Calibri"/>
          <w:sz w:val="22"/>
          <w:szCs w:val="22"/>
        </w:rPr>
        <w:t xml:space="preserve"> 1826,1829/1</w:t>
      </w:r>
      <w:r w:rsidRPr="00EB3798">
        <w:rPr>
          <w:rFonts w:ascii="Calibri" w:hAnsi="Calibri"/>
          <w:sz w:val="22"/>
          <w:szCs w:val="22"/>
        </w:rPr>
        <w:t xml:space="preserve"> </w:t>
      </w:r>
      <w:bookmarkEnd w:id="4"/>
      <w:r w:rsidRPr="00EB3798">
        <w:rPr>
          <w:rFonts w:ascii="Calibri" w:hAnsi="Calibri"/>
          <w:sz w:val="22"/>
          <w:szCs w:val="22"/>
        </w:rPr>
        <w:t xml:space="preserve">obręb Miasto </w:t>
      </w:r>
      <w:r w:rsidR="00D625CA">
        <w:rPr>
          <w:rFonts w:ascii="Calibri" w:hAnsi="Calibri"/>
          <w:sz w:val="22"/>
          <w:szCs w:val="22"/>
        </w:rPr>
        <w:t>Mosina.</w:t>
      </w:r>
    </w:p>
    <w:p w14:paraId="7A59FAFD" w14:textId="729175CA" w:rsidR="00C261AD" w:rsidRDefault="00C46EC9" w:rsidP="00C46EC9">
      <w:pPr>
        <w:tabs>
          <w:tab w:val="num" w:pos="709"/>
        </w:tabs>
        <w:spacing w:before="0" w:after="120"/>
        <w:ind w:left="709"/>
        <w:rPr>
          <w:rFonts w:ascii="Calibri" w:hAnsi="Calibri"/>
          <w:sz w:val="22"/>
          <w:szCs w:val="22"/>
        </w:rPr>
      </w:pPr>
      <w:r>
        <w:rPr>
          <w:rFonts w:ascii="Calibri" w:hAnsi="Calibri"/>
          <w:sz w:val="22"/>
          <w:szCs w:val="22"/>
        </w:rPr>
        <w:lastRenderedPageBreak/>
        <w:tab/>
        <w:t xml:space="preserve">Przedmiotowy projekt zlokalizowany jest na obszarze wyznaczonym w </w:t>
      </w:r>
      <w:r w:rsidR="00BC3A5A">
        <w:rPr>
          <w:rFonts w:ascii="Calibri" w:hAnsi="Calibri"/>
          <w:sz w:val="22"/>
          <w:szCs w:val="22"/>
        </w:rPr>
        <w:t>Gminnym</w:t>
      </w:r>
      <w:r>
        <w:rPr>
          <w:rFonts w:ascii="Calibri" w:hAnsi="Calibri"/>
          <w:sz w:val="22"/>
          <w:szCs w:val="22"/>
        </w:rPr>
        <w:t xml:space="preserve"> Programie Rewitalizacji dla Gminy </w:t>
      </w:r>
      <w:r w:rsidR="00BC3A5A">
        <w:rPr>
          <w:rFonts w:ascii="Calibri" w:hAnsi="Calibri"/>
          <w:sz w:val="22"/>
          <w:szCs w:val="22"/>
        </w:rPr>
        <w:t>Mosina</w:t>
      </w:r>
      <w:r>
        <w:rPr>
          <w:rFonts w:ascii="Calibri" w:hAnsi="Calibri"/>
          <w:sz w:val="22"/>
          <w:szCs w:val="22"/>
        </w:rPr>
        <w:t xml:space="preserve"> na lata 2017 - 202</w:t>
      </w:r>
      <w:r w:rsidR="00BC3A5A">
        <w:rPr>
          <w:rFonts w:ascii="Calibri" w:hAnsi="Calibri"/>
          <w:sz w:val="22"/>
          <w:szCs w:val="22"/>
        </w:rPr>
        <w:t>7</w:t>
      </w:r>
      <w:r>
        <w:rPr>
          <w:rFonts w:ascii="Calibri" w:hAnsi="Calibri"/>
          <w:sz w:val="22"/>
          <w:szCs w:val="22"/>
        </w:rPr>
        <w:t>.</w:t>
      </w:r>
      <w:r w:rsidR="00555012">
        <w:rPr>
          <w:rFonts w:ascii="Calibri" w:hAnsi="Calibri"/>
          <w:sz w:val="22"/>
          <w:szCs w:val="22"/>
        </w:rPr>
        <w:t xml:space="preserve"> Obszar rewitalizacji, który desygnowany został do wdrażania inicjatyw ukierunkowanych na przeciwdziałanie występującym zjawiskom problemowym</w:t>
      </w:r>
      <w:r w:rsidR="00BC3A5A">
        <w:rPr>
          <w:rFonts w:ascii="Calibri" w:hAnsi="Calibri"/>
          <w:sz w:val="22"/>
          <w:szCs w:val="22"/>
        </w:rPr>
        <w:t xml:space="preserve"> zamieszkuje</w:t>
      </w:r>
      <w:r w:rsidR="00555012">
        <w:rPr>
          <w:rFonts w:ascii="Calibri" w:hAnsi="Calibri"/>
          <w:sz w:val="22"/>
          <w:szCs w:val="22"/>
        </w:rPr>
        <w:t xml:space="preserve"> </w:t>
      </w:r>
      <w:r w:rsidR="00BC3A5A" w:rsidRPr="00BC3A5A">
        <w:rPr>
          <w:rFonts w:ascii="Calibri" w:hAnsi="Calibri"/>
          <w:sz w:val="22"/>
          <w:szCs w:val="22"/>
        </w:rPr>
        <w:t>7</w:t>
      </w:r>
      <w:r w:rsidR="00BC3A5A">
        <w:rPr>
          <w:rFonts w:ascii="Calibri" w:hAnsi="Calibri"/>
          <w:sz w:val="22"/>
          <w:szCs w:val="22"/>
        </w:rPr>
        <w:t xml:space="preserve"> </w:t>
      </w:r>
      <w:r w:rsidR="00BC3A5A" w:rsidRPr="00BC3A5A">
        <w:rPr>
          <w:rFonts w:ascii="Calibri" w:hAnsi="Calibri"/>
          <w:sz w:val="22"/>
          <w:szCs w:val="22"/>
        </w:rPr>
        <w:t xml:space="preserve">750 osób, co stanowi 25,48% wszystkich mieszkańców </w:t>
      </w:r>
      <w:r w:rsidR="00BC3A5A">
        <w:rPr>
          <w:rFonts w:ascii="Calibri" w:hAnsi="Calibri"/>
          <w:sz w:val="22"/>
          <w:szCs w:val="22"/>
        </w:rPr>
        <w:t>g</w:t>
      </w:r>
      <w:r w:rsidR="00BC3A5A" w:rsidRPr="00BC3A5A">
        <w:rPr>
          <w:rFonts w:ascii="Calibri" w:hAnsi="Calibri"/>
          <w:sz w:val="22"/>
          <w:szCs w:val="22"/>
        </w:rPr>
        <w:t xml:space="preserve">miny. Powierzchnia obszaru natomiast zajmuje 215,48 ha, co stanowi 1,30% powierzchni całej </w:t>
      </w:r>
      <w:r w:rsidR="00BC3A5A">
        <w:rPr>
          <w:rFonts w:ascii="Calibri" w:hAnsi="Calibri"/>
          <w:sz w:val="22"/>
          <w:szCs w:val="22"/>
        </w:rPr>
        <w:t>g</w:t>
      </w:r>
      <w:r w:rsidR="00BC3A5A" w:rsidRPr="00BC3A5A">
        <w:rPr>
          <w:rFonts w:ascii="Calibri" w:hAnsi="Calibri"/>
          <w:sz w:val="22"/>
          <w:szCs w:val="22"/>
        </w:rPr>
        <w:t>miny.</w:t>
      </w:r>
      <w:r w:rsidR="00BC3A5A">
        <w:rPr>
          <w:rFonts w:ascii="Calibri" w:hAnsi="Calibri"/>
          <w:sz w:val="22"/>
          <w:szCs w:val="22"/>
        </w:rPr>
        <w:t xml:space="preserve"> </w:t>
      </w:r>
    </w:p>
    <w:p w14:paraId="04344DC5" w14:textId="7455F62D" w:rsidR="00BC3A5A" w:rsidRDefault="00BC3A5A" w:rsidP="007E2F62">
      <w:pPr>
        <w:tabs>
          <w:tab w:val="num" w:pos="1080"/>
        </w:tabs>
        <w:spacing w:before="0"/>
        <w:ind w:left="709"/>
        <w:rPr>
          <w:rFonts w:ascii="Calibri" w:hAnsi="Calibri"/>
          <w:sz w:val="22"/>
          <w:szCs w:val="22"/>
        </w:rPr>
      </w:pPr>
      <w:r>
        <w:rPr>
          <w:rFonts w:ascii="Calibri" w:hAnsi="Calibri"/>
          <w:sz w:val="22"/>
          <w:szCs w:val="22"/>
        </w:rPr>
        <w:tab/>
      </w:r>
      <w:r>
        <w:rPr>
          <w:rFonts w:ascii="Calibri" w:hAnsi="Calibri"/>
          <w:sz w:val="22"/>
          <w:szCs w:val="22"/>
        </w:rPr>
        <w:tab/>
      </w:r>
      <w:r w:rsidRPr="00BC3A5A">
        <w:rPr>
          <w:rFonts w:ascii="Calibri" w:hAnsi="Calibri"/>
          <w:sz w:val="22"/>
          <w:szCs w:val="22"/>
        </w:rPr>
        <w:t>Obszar rewitalizacji to centrum miasta, charakteryzujący się niekorzystnymi wskaźnikami społecznymi. Główną przyczyną stanu kryzysowego jest występowanie problemów społecznych prowadzących w konsekwencji do występowania zjawiska wykluczenia społecznego mieszkańców obszaru. Obszar rewitalizacji cechuję się większym bezrobociem w stosunku do pozostałego obszaru gminy.</w:t>
      </w:r>
    </w:p>
    <w:p w14:paraId="7105106C" w14:textId="689A107C" w:rsidR="00BC3A5A" w:rsidRPr="00BC3A5A" w:rsidRDefault="00BC3A5A" w:rsidP="00BC3A5A">
      <w:pPr>
        <w:tabs>
          <w:tab w:val="num" w:pos="1080"/>
        </w:tabs>
        <w:spacing w:before="0"/>
        <w:ind w:left="709"/>
        <w:rPr>
          <w:rFonts w:ascii="Calibri" w:hAnsi="Calibri"/>
          <w:sz w:val="22"/>
          <w:szCs w:val="22"/>
        </w:rPr>
      </w:pPr>
      <w:r w:rsidRPr="00BC3A5A">
        <w:rPr>
          <w:rFonts w:ascii="Calibri" w:hAnsi="Calibri"/>
          <w:sz w:val="22"/>
          <w:szCs w:val="22"/>
        </w:rPr>
        <w:t xml:space="preserve">Bierność w podjęciu działań mających na celu poprawę własnej sytuacji życiowej utrwala przyjęte wzorce, przyczyniając się do dziedziczenia negatywnych zachowań. Różnice </w:t>
      </w:r>
      <w:r w:rsidR="00377066">
        <w:rPr>
          <w:rFonts w:ascii="Calibri" w:hAnsi="Calibri"/>
          <w:sz w:val="22"/>
          <w:szCs w:val="22"/>
        </w:rPr>
        <w:br/>
      </w:r>
      <w:r w:rsidRPr="00BC3A5A">
        <w:rPr>
          <w:rFonts w:ascii="Calibri" w:hAnsi="Calibri"/>
          <w:sz w:val="22"/>
          <w:szCs w:val="22"/>
        </w:rPr>
        <w:t xml:space="preserve">w dochodach skutkują pogłębieniem dysproporcji między mieszkańcami, a znaczny udział osób niepełnosprawnych i uzależnionych od alkoholu przyczynia się do wykluczenia </w:t>
      </w:r>
      <w:r w:rsidR="00377066">
        <w:rPr>
          <w:rFonts w:ascii="Calibri" w:hAnsi="Calibri"/>
          <w:sz w:val="22"/>
          <w:szCs w:val="22"/>
        </w:rPr>
        <w:br/>
      </w:r>
      <w:r w:rsidRPr="00BC3A5A">
        <w:rPr>
          <w:rFonts w:ascii="Calibri" w:hAnsi="Calibri"/>
          <w:sz w:val="22"/>
          <w:szCs w:val="22"/>
        </w:rPr>
        <w:t>z uczestnictwa w życiu publicznym, społecznym i ekonomicznym. Analiza liczby świadczeń udzielanych przez Ośrodek Pomocy Społecznej wykazuje, że rodziny które korzystają ze wsparcia społecznego często też dotknięte są kilkoma problemami jednocześnie. Długotrwałe utrzymywanie się tego stanu generuje kolejne problemy społeczne, wpływające negatywnie na jakość życia. Na niski poziom kapitału społecznego wpływa również mała liczba organizacji pozarządowych. Niski poziom integracji i aktywizacji mieszkańców, skutkującej</w:t>
      </w:r>
      <w:r>
        <w:rPr>
          <w:rFonts w:ascii="Calibri" w:hAnsi="Calibri"/>
          <w:sz w:val="22"/>
          <w:szCs w:val="22"/>
        </w:rPr>
        <w:t xml:space="preserve"> </w:t>
      </w:r>
      <w:r w:rsidRPr="00BC3A5A">
        <w:rPr>
          <w:rFonts w:ascii="Calibri" w:hAnsi="Calibri"/>
          <w:sz w:val="22"/>
          <w:szCs w:val="22"/>
        </w:rPr>
        <w:t>większym poczuciem anonimowości i osamotnienia, spowodowane jest biernością w podejmowaniu inicjatyw na rzecz rozwoju społeczności lokalnej. Negatywny wizerunek obszaru rewitalizacji kształtowany jest również poprzez znaczną liczbę popełnionych przestępstw i wykroczeń. Liczba przestępstw i wykroczeń mierzona liczbą interwencji policji ma wpływ na obniżenie poczucia bezpieczeństwa wśród mieszkańców. Duże nagromadzenie czynów zabronionych popełnianych na wskazanym obszarze spowodowane jest skumulowaniem w centrum miasta osób, które charakteryzują problemy społeczne. Brak infrastruktury sportowej i rekreacyjnej dopasowanej do potrzeb powoduje, że młodzi ludzie nie mając alternatywy spędzania wolnego czasu, nierzadko wchodzą w konflikt z prawem.</w:t>
      </w:r>
    </w:p>
    <w:p w14:paraId="22E3B62E" w14:textId="0A4F9CB7" w:rsidR="00BC3A5A" w:rsidRDefault="00BC3A5A" w:rsidP="00BC3A5A">
      <w:pPr>
        <w:tabs>
          <w:tab w:val="num" w:pos="1080"/>
        </w:tabs>
        <w:spacing w:before="0"/>
        <w:ind w:left="709"/>
        <w:rPr>
          <w:rFonts w:ascii="Calibri" w:hAnsi="Calibri"/>
          <w:sz w:val="22"/>
          <w:szCs w:val="22"/>
        </w:rPr>
      </w:pPr>
      <w:r w:rsidRPr="00BC3A5A">
        <w:rPr>
          <w:rFonts w:ascii="Calibri" w:hAnsi="Calibri"/>
          <w:sz w:val="22"/>
          <w:szCs w:val="22"/>
        </w:rPr>
        <w:t xml:space="preserve">Utrudnienia w codziennym funkcjonowaniu, wpływające na niską jakość życia mieszkańców obszaru rewitalizacji, wywołane są niedostatecznym wyposażeniem w infrastrukturę techniczną czy też niską jakość zabudowy. Ponadto, zła jakość środowiska spowodowana </w:t>
      </w:r>
      <w:r w:rsidRPr="00BC3A5A">
        <w:rPr>
          <w:rFonts w:ascii="Calibri" w:hAnsi="Calibri"/>
          <w:sz w:val="22"/>
          <w:szCs w:val="22"/>
        </w:rPr>
        <w:lastRenderedPageBreak/>
        <w:t xml:space="preserve">emisją szkodliwych pyłów z pojazdów samochodowych, stanowi zagrożenie dla zdrowia </w:t>
      </w:r>
      <w:r w:rsidR="0023492D">
        <w:rPr>
          <w:rFonts w:ascii="Calibri" w:hAnsi="Calibri"/>
          <w:sz w:val="22"/>
          <w:szCs w:val="22"/>
        </w:rPr>
        <w:br/>
      </w:r>
      <w:r w:rsidRPr="00BC3A5A">
        <w:rPr>
          <w:rFonts w:ascii="Calibri" w:hAnsi="Calibri"/>
          <w:sz w:val="22"/>
          <w:szCs w:val="22"/>
        </w:rPr>
        <w:t>i życia ludzkiego. Wśród przyczyn degradacji należy wymienić również niedostateczną powierzchnię terenów zieleni, zatłoczenie komunikacyjne oraz brak środków finansowych na remont zdegradowanych budynków.</w:t>
      </w:r>
      <w:r>
        <w:rPr>
          <w:rFonts w:ascii="Calibri" w:hAnsi="Calibri"/>
          <w:sz w:val="22"/>
          <w:szCs w:val="22"/>
        </w:rPr>
        <w:t xml:space="preserve"> </w:t>
      </w:r>
    </w:p>
    <w:p w14:paraId="19E74BA1" w14:textId="2B3BC42A" w:rsidR="00BC3A5A" w:rsidRDefault="00BC3A5A" w:rsidP="00BC3A5A">
      <w:pPr>
        <w:tabs>
          <w:tab w:val="num" w:pos="1080"/>
        </w:tabs>
        <w:spacing w:before="0" w:after="240"/>
        <w:ind w:left="709"/>
        <w:rPr>
          <w:rFonts w:ascii="Calibri" w:hAnsi="Calibri"/>
          <w:sz w:val="22"/>
          <w:szCs w:val="22"/>
        </w:rPr>
      </w:pPr>
      <w:r w:rsidRPr="00BC3A5A">
        <w:rPr>
          <w:rFonts w:ascii="Calibri" w:hAnsi="Calibri"/>
          <w:sz w:val="22"/>
          <w:szCs w:val="22"/>
        </w:rPr>
        <w:t xml:space="preserve">Na obszarze rewitalizacji zdiagnozowano kumulację i współwystępowanie negatywnych zjawisk ze sfery społecznej, gospodarczej, przestrzenno-funkcjonalnej, technicznej </w:t>
      </w:r>
      <w:r w:rsidR="0023492D">
        <w:rPr>
          <w:rFonts w:ascii="Calibri" w:hAnsi="Calibri"/>
          <w:sz w:val="22"/>
          <w:szCs w:val="22"/>
        </w:rPr>
        <w:br/>
      </w:r>
      <w:r w:rsidRPr="00BC3A5A">
        <w:rPr>
          <w:rFonts w:ascii="Calibri" w:hAnsi="Calibri"/>
          <w:sz w:val="22"/>
          <w:szCs w:val="22"/>
        </w:rPr>
        <w:t>i środowiskowej. Taki stan rzeczy wpływa negatywnie na jakość i komfort życia mieszkańców.</w:t>
      </w:r>
    </w:p>
    <w:p w14:paraId="33E6A9B4" w14:textId="2EE15521" w:rsidR="00BC3A5A" w:rsidRDefault="00BC3A5A" w:rsidP="007E2F62">
      <w:pPr>
        <w:tabs>
          <w:tab w:val="num" w:pos="1080"/>
        </w:tabs>
        <w:spacing w:before="0"/>
        <w:ind w:left="709"/>
        <w:rPr>
          <w:rFonts w:ascii="Calibri" w:hAnsi="Calibri"/>
          <w:sz w:val="22"/>
          <w:szCs w:val="22"/>
        </w:rPr>
      </w:pPr>
      <w:r w:rsidRPr="00BC3A5A">
        <w:rPr>
          <w:rFonts w:ascii="Calibri" w:hAnsi="Calibri"/>
          <w:sz w:val="22"/>
          <w:szCs w:val="22"/>
        </w:rPr>
        <w:t xml:space="preserve">Obszar rewitalizacji pełni kluczowe funkcje administracyjne, społeczne, edukacyjne </w:t>
      </w:r>
      <w:r w:rsidR="0023492D">
        <w:rPr>
          <w:rFonts w:ascii="Calibri" w:hAnsi="Calibri"/>
          <w:sz w:val="22"/>
          <w:szCs w:val="22"/>
        </w:rPr>
        <w:br/>
      </w:r>
      <w:r w:rsidRPr="00BC3A5A">
        <w:rPr>
          <w:rFonts w:ascii="Calibri" w:hAnsi="Calibri"/>
          <w:sz w:val="22"/>
          <w:szCs w:val="22"/>
        </w:rPr>
        <w:t>i gospodarcze gminy. Na jego terenie funkcjonuje Urząd Miejski, Ośrodek Pomocy Społecznej, Mosiński Ośrodek Kultury, Izba Muzealna, Mosińska Biblioteka Publiczna, placówki edukacyjne (m.in. Przedszkole nr 4 w Mosinie), siedziba Parafii Rzymskokatolickiej pw. św. Mikołaja czy siedziba Straży Miejskiej oraz Gminnego Centrum Informacji. Działalność wymienionych instytucji, wzmacnia potencjał rewitalizacji co pozwala na rozwój przestrzeni integrującej i aktywizującej mieszkańców obszaru rewitalizacji</w:t>
      </w:r>
      <w:r w:rsidR="006005A4">
        <w:rPr>
          <w:rFonts w:ascii="Calibri" w:hAnsi="Calibri"/>
          <w:sz w:val="22"/>
          <w:szCs w:val="22"/>
        </w:rPr>
        <w:t>.</w:t>
      </w:r>
    </w:p>
    <w:p w14:paraId="4BC13739" w14:textId="158B8C9C" w:rsidR="006005A4" w:rsidRPr="006005A4" w:rsidRDefault="006005A4" w:rsidP="006005A4">
      <w:pPr>
        <w:tabs>
          <w:tab w:val="num" w:pos="1080"/>
        </w:tabs>
        <w:spacing w:before="0"/>
        <w:ind w:left="709"/>
        <w:rPr>
          <w:rFonts w:ascii="Calibri" w:hAnsi="Calibri"/>
          <w:sz w:val="22"/>
          <w:szCs w:val="22"/>
        </w:rPr>
      </w:pPr>
      <w:r w:rsidRPr="006005A4">
        <w:rPr>
          <w:rFonts w:ascii="Calibri" w:hAnsi="Calibri"/>
          <w:sz w:val="22"/>
          <w:szCs w:val="22"/>
        </w:rPr>
        <w:t xml:space="preserve">Na obszarze rewitalizacji znajdują się również: Targowisko w Mosinie (miejsce handlu detalicznego), Zielony Rynek (podjęcie odpowiednich działań poskutkować może utworzeniem w tym miejscu centrum lokalnej przedsiębiorczości), Kanał Mosiński (miejsce posiadające potencjał aby stać się centrum rekreacji i spędzania aktywnie czasu na świeżym powietrzu), plac Eleganta (utożsamiany również poza gminą z legendarną postacią Eleganta </w:t>
      </w:r>
      <w:r w:rsidR="0023492D">
        <w:rPr>
          <w:rFonts w:ascii="Calibri" w:hAnsi="Calibri"/>
          <w:sz w:val="22"/>
          <w:szCs w:val="22"/>
        </w:rPr>
        <w:br/>
      </w:r>
      <w:r w:rsidRPr="006005A4">
        <w:rPr>
          <w:rFonts w:ascii="Calibri" w:hAnsi="Calibri"/>
          <w:sz w:val="22"/>
          <w:szCs w:val="22"/>
        </w:rPr>
        <w:t>z Mosiny). Wymienione lokalizacje w drodze odpowiedniego zmodernizowania jakościowego mają szansę zwiększyć jeszcze swoją efektywność, a w konsekwencji przyciągać większą liczbę użytkowników czy odwiedzających.</w:t>
      </w:r>
    </w:p>
    <w:p w14:paraId="4E7052F5" w14:textId="259E0A4D" w:rsidR="006005A4" w:rsidRPr="006005A4" w:rsidRDefault="006005A4" w:rsidP="006005A4">
      <w:pPr>
        <w:tabs>
          <w:tab w:val="num" w:pos="1080"/>
        </w:tabs>
        <w:spacing w:before="0"/>
        <w:ind w:left="709"/>
        <w:rPr>
          <w:rFonts w:ascii="Calibri" w:hAnsi="Calibri"/>
          <w:sz w:val="22"/>
          <w:szCs w:val="22"/>
        </w:rPr>
      </w:pPr>
      <w:r w:rsidRPr="006005A4">
        <w:rPr>
          <w:rFonts w:ascii="Calibri" w:hAnsi="Calibri"/>
          <w:sz w:val="22"/>
          <w:szCs w:val="22"/>
        </w:rPr>
        <w:t xml:space="preserve">Zaletą wskazanego obszaru jest wysoki poziom obsługi komunikacyjnej. Gęstość dróg </w:t>
      </w:r>
      <w:r w:rsidR="0023492D">
        <w:rPr>
          <w:rFonts w:ascii="Calibri" w:hAnsi="Calibri"/>
          <w:sz w:val="22"/>
          <w:szCs w:val="22"/>
        </w:rPr>
        <w:br/>
      </w:r>
      <w:r w:rsidRPr="006005A4">
        <w:rPr>
          <w:rFonts w:ascii="Calibri" w:hAnsi="Calibri"/>
          <w:sz w:val="22"/>
          <w:szCs w:val="22"/>
        </w:rPr>
        <w:t>i dostępność parkingów, obecna sieć komunikacji autobusowej, a także lokalizacja dworca kolejowego świadczą o dobrym skomunikowaniu miejsca oraz o przystosowaniu obszaru do pełnienia funkcji administracyjno-usługowych. Dobra dostępność komunikacyjna powoduje, iż obszar rewitalizacji nie ma znamion miejsca „opuszczonego”, co również wzmacnia jego potencjał.</w:t>
      </w:r>
    </w:p>
    <w:p w14:paraId="462B6542" w14:textId="77777777" w:rsidR="006005A4" w:rsidRPr="006005A4" w:rsidRDefault="006005A4" w:rsidP="006005A4">
      <w:pPr>
        <w:tabs>
          <w:tab w:val="num" w:pos="1080"/>
        </w:tabs>
        <w:spacing w:before="0"/>
        <w:ind w:left="709"/>
        <w:rPr>
          <w:rFonts w:ascii="Calibri" w:hAnsi="Calibri"/>
          <w:sz w:val="22"/>
          <w:szCs w:val="22"/>
        </w:rPr>
      </w:pPr>
      <w:r w:rsidRPr="006005A4">
        <w:rPr>
          <w:rFonts w:ascii="Calibri" w:hAnsi="Calibri"/>
          <w:sz w:val="22"/>
          <w:szCs w:val="22"/>
        </w:rPr>
        <w:t xml:space="preserve">Na obszarze rewitalizacji znajduje się Plac 20 Października, stanowiący rynek/centrum miasta Mosina, który jednocześnie jest miejscem upamiętniającym wydarzenia istotne z punktu widzenia historii lokalnej, jak i miejscem stanowiącym zabytkowy walor architektoniczny - układ urbanistyczny wpisany do Rejestru Zabytków. W wyniku odpowiedniej modernizacji ma </w:t>
      </w:r>
      <w:r w:rsidRPr="006005A4">
        <w:rPr>
          <w:rFonts w:ascii="Calibri" w:hAnsi="Calibri"/>
          <w:sz w:val="22"/>
          <w:szCs w:val="22"/>
        </w:rPr>
        <w:lastRenderedPageBreak/>
        <w:t>predyspozycje by stać się głównym miejscem integracji i rekreacji w mieście, a także miejscem realizacji wydarzeń kulturalnych nie tylko okazjonalnych (jak dotychczas), ale także miejscem sprzyjającym obcowaniu z kulturą w życiu codziennym (możliwość organizacji wystaw plenerowych itp.).</w:t>
      </w:r>
    </w:p>
    <w:p w14:paraId="01213F3E" w14:textId="09D8702B" w:rsidR="00BC3A5A" w:rsidRDefault="006005A4" w:rsidP="006005A4">
      <w:pPr>
        <w:tabs>
          <w:tab w:val="num" w:pos="1080"/>
        </w:tabs>
        <w:spacing w:before="0"/>
        <w:ind w:left="709"/>
        <w:rPr>
          <w:rFonts w:ascii="Calibri" w:hAnsi="Calibri"/>
          <w:sz w:val="22"/>
          <w:szCs w:val="22"/>
        </w:rPr>
      </w:pPr>
      <w:r w:rsidRPr="006005A4">
        <w:rPr>
          <w:rFonts w:ascii="Calibri" w:hAnsi="Calibri"/>
          <w:sz w:val="22"/>
          <w:szCs w:val="22"/>
        </w:rPr>
        <w:t xml:space="preserve">Nie bez znaczenia są tutaj również inne elementy zabytkowego zaplecza architektonicznego miasta takie jak przykładowo: budynek dawnej Bożnicy Żydowskiej, który obecnie spełnia funkcje Galerii Miejskiej i Izby Muzealnej, Kogucik, czyli dawny dom lekarza Carla Eduarda </w:t>
      </w:r>
      <w:proofErr w:type="spellStart"/>
      <w:r w:rsidRPr="006005A4">
        <w:rPr>
          <w:rFonts w:ascii="Calibri" w:hAnsi="Calibri"/>
          <w:sz w:val="22"/>
          <w:szCs w:val="22"/>
        </w:rPr>
        <w:t>Artla</w:t>
      </w:r>
      <w:proofErr w:type="spellEnd"/>
      <w:r w:rsidRPr="006005A4">
        <w:rPr>
          <w:rFonts w:ascii="Calibri" w:hAnsi="Calibri"/>
          <w:sz w:val="22"/>
          <w:szCs w:val="22"/>
        </w:rPr>
        <w:t xml:space="preserve"> i Pałac Budzyń, stanowiący pozostałość po zespole dworsko-folwarcznym.</w:t>
      </w:r>
    </w:p>
    <w:p w14:paraId="25756D83" w14:textId="14B3A694" w:rsidR="00BC3A5A" w:rsidRDefault="006005A4" w:rsidP="007E2F62">
      <w:pPr>
        <w:tabs>
          <w:tab w:val="num" w:pos="1080"/>
        </w:tabs>
        <w:spacing w:before="0"/>
        <w:ind w:left="709"/>
        <w:rPr>
          <w:rFonts w:ascii="Calibri" w:hAnsi="Calibri"/>
          <w:sz w:val="22"/>
          <w:szCs w:val="22"/>
        </w:rPr>
      </w:pPr>
      <w:r w:rsidRPr="006005A4">
        <w:rPr>
          <w:rFonts w:ascii="Calibri" w:hAnsi="Calibri"/>
          <w:sz w:val="22"/>
          <w:szCs w:val="22"/>
        </w:rPr>
        <w:t>Zlokalizowane na obszarze rewitalizacji tereny zielone tj.: park przy majątku Budzyń, Ptasi Park, Park Strzelnica, teren nad Kanałem Mosińskim, bliskość Wielkopolskiego Parku Narodowego oraz obszarów Natura 2000, stanowią potencjał rekreacyjny – tereny sprzyjające wypoczynkowi mieszkańców obszaru rewitalizacji, ale także walor turystyczny sprzyjający atrakcyjności tego miejsca dla turystów spoza gminy. Rozwój turystyki może stanowić dodatkowe źródło dochodów dla mieszkańców obszaru.</w:t>
      </w:r>
    </w:p>
    <w:p w14:paraId="0D682BC8" w14:textId="3AFDE658" w:rsidR="006005A4" w:rsidRPr="006005A4" w:rsidRDefault="006005A4" w:rsidP="006005A4">
      <w:pPr>
        <w:tabs>
          <w:tab w:val="num" w:pos="1080"/>
        </w:tabs>
        <w:spacing w:before="0"/>
        <w:ind w:left="709"/>
        <w:rPr>
          <w:rFonts w:ascii="Calibri" w:hAnsi="Calibri"/>
          <w:sz w:val="22"/>
          <w:szCs w:val="22"/>
        </w:rPr>
      </w:pPr>
      <w:r w:rsidRPr="006005A4">
        <w:rPr>
          <w:rFonts w:ascii="Calibri" w:hAnsi="Calibri"/>
          <w:sz w:val="22"/>
          <w:szCs w:val="22"/>
        </w:rPr>
        <w:t>Ponadto na obszarze rewitalizacji zarejestrowana jest wyższa średnia liczba aktywnych podmiotów gospodarczych niż na terenie całego miasta. Świadczy to o wysokim potencjale gospodarczym terenu. Obecność instytucji użyteczności publicznej sprzyja powstawaniu w ich otoczeniu podmiotów oferujących swoje usługi mieszkańcom. Znaczna część mieszkańców miasta i okolicznych wsi przyjeżdża do centrum w celu zrobienia zakupów</w:t>
      </w:r>
      <w:r>
        <w:rPr>
          <w:rFonts w:ascii="Calibri" w:hAnsi="Calibri"/>
          <w:sz w:val="22"/>
          <w:szCs w:val="22"/>
        </w:rPr>
        <w:t xml:space="preserve"> </w:t>
      </w:r>
      <w:r w:rsidRPr="006005A4">
        <w:rPr>
          <w:rFonts w:ascii="Calibri" w:hAnsi="Calibri"/>
          <w:sz w:val="22"/>
          <w:szCs w:val="22"/>
        </w:rPr>
        <w:t>czy załatwienia innych spraw. Dane zjawisko zwłaszcza można zaobserwować w dni handlowe na Targowisku w Mosinie. We wtorek, piątek, a zwłaszcza w sobotę, liczba osób odwiedzających obszar rewitalizacji wzrasta.</w:t>
      </w:r>
      <w:r>
        <w:rPr>
          <w:rFonts w:ascii="Calibri" w:hAnsi="Calibri"/>
          <w:sz w:val="22"/>
          <w:szCs w:val="22"/>
        </w:rPr>
        <w:t xml:space="preserve"> </w:t>
      </w:r>
      <w:r w:rsidRPr="006005A4">
        <w:rPr>
          <w:rFonts w:ascii="Calibri" w:hAnsi="Calibri"/>
          <w:sz w:val="22"/>
          <w:szCs w:val="22"/>
        </w:rPr>
        <w:t xml:space="preserve">Istniejące skupienie podmiotów gospodarczych, majątku trwałego </w:t>
      </w:r>
      <w:r w:rsidR="0023492D">
        <w:rPr>
          <w:rFonts w:ascii="Calibri" w:hAnsi="Calibri"/>
          <w:sz w:val="22"/>
          <w:szCs w:val="22"/>
        </w:rPr>
        <w:br/>
      </w:r>
      <w:r w:rsidRPr="006005A4">
        <w:rPr>
          <w:rFonts w:ascii="Calibri" w:hAnsi="Calibri"/>
          <w:sz w:val="22"/>
          <w:szCs w:val="22"/>
        </w:rPr>
        <w:t>i zasobów ludzkich, a także związane z tym sieci powiązań gospodarczych oraz utrwalona pozycja i wizerunek miasta w zakresie świadczenia usług dla mniejszych ośrodków i obszarów wiejskich, sprzyjają jego dalszemu rozwojowi między innymi dzięki procesom kumulacyjnym.</w:t>
      </w:r>
    </w:p>
    <w:p w14:paraId="4B0A426C" w14:textId="79776073" w:rsidR="006005A4" w:rsidRDefault="006005A4" w:rsidP="006005A4">
      <w:pPr>
        <w:tabs>
          <w:tab w:val="num" w:pos="1080"/>
        </w:tabs>
        <w:spacing w:before="0"/>
        <w:ind w:left="709"/>
        <w:rPr>
          <w:rFonts w:ascii="Calibri" w:hAnsi="Calibri"/>
          <w:sz w:val="22"/>
          <w:szCs w:val="22"/>
        </w:rPr>
      </w:pPr>
      <w:r w:rsidRPr="006005A4">
        <w:rPr>
          <w:rFonts w:ascii="Calibri" w:hAnsi="Calibri"/>
          <w:sz w:val="22"/>
          <w:szCs w:val="22"/>
        </w:rPr>
        <w:t xml:space="preserve">Obszar rewitalizacji po wdrożeniu zaplanowanych działań ma potencjał by stać się miejscem o wysokiej atrakcyjności, zamieszkiwanym przez aktywną społeczność, angażującą się </w:t>
      </w:r>
      <w:r w:rsidR="00377066">
        <w:rPr>
          <w:rFonts w:ascii="Calibri" w:hAnsi="Calibri"/>
          <w:sz w:val="22"/>
          <w:szCs w:val="22"/>
        </w:rPr>
        <w:br/>
      </w:r>
      <w:r w:rsidRPr="006005A4">
        <w:rPr>
          <w:rFonts w:ascii="Calibri" w:hAnsi="Calibri"/>
          <w:sz w:val="22"/>
          <w:szCs w:val="22"/>
        </w:rPr>
        <w:t>w działania na rzecz rozwoju lokalnego, w którym nie będzie występowało zjawisko wykluczenia społecznego.</w:t>
      </w:r>
    </w:p>
    <w:p w14:paraId="31F4FE61" w14:textId="1ECFAF13" w:rsidR="00BC3A5A" w:rsidRDefault="00BC3A5A" w:rsidP="007E2F62">
      <w:pPr>
        <w:tabs>
          <w:tab w:val="num" w:pos="1080"/>
        </w:tabs>
        <w:spacing w:before="0"/>
        <w:ind w:left="709"/>
        <w:rPr>
          <w:rFonts w:ascii="Calibri" w:hAnsi="Calibri"/>
          <w:sz w:val="22"/>
          <w:szCs w:val="22"/>
        </w:rPr>
      </w:pPr>
    </w:p>
    <w:p w14:paraId="207C2B98" w14:textId="56A128D4" w:rsidR="00BC3A5A" w:rsidRDefault="00BC3A5A" w:rsidP="007E2F62">
      <w:pPr>
        <w:tabs>
          <w:tab w:val="num" w:pos="1080"/>
        </w:tabs>
        <w:spacing w:before="0"/>
        <w:ind w:left="709"/>
        <w:rPr>
          <w:rFonts w:ascii="Calibri" w:hAnsi="Calibri"/>
          <w:sz w:val="22"/>
          <w:szCs w:val="22"/>
        </w:rPr>
      </w:pPr>
    </w:p>
    <w:p w14:paraId="7FA83935" w14:textId="77777777" w:rsidR="00BC3A5A" w:rsidRDefault="00BC3A5A" w:rsidP="007E2F62">
      <w:pPr>
        <w:tabs>
          <w:tab w:val="num" w:pos="1080"/>
        </w:tabs>
        <w:spacing w:before="0"/>
        <w:ind w:left="709"/>
        <w:rPr>
          <w:rFonts w:ascii="Calibri" w:hAnsi="Calibri"/>
          <w:sz w:val="22"/>
          <w:szCs w:val="22"/>
        </w:rPr>
      </w:pPr>
    </w:p>
    <w:p w14:paraId="22A055DB" w14:textId="589DC55F" w:rsidR="008F49B4" w:rsidRPr="004C332E" w:rsidRDefault="004C332E" w:rsidP="004C332E">
      <w:pPr>
        <w:pStyle w:val="Legenda"/>
      </w:pPr>
      <w:bookmarkStart w:id="5" w:name="_Toc65709379"/>
      <w:r w:rsidRPr="004C332E">
        <w:lastRenderedPageBreak/>
        <w:t xml:space="preserve">Rysunek </w:t>
      </w:r>
      <w:fldSimple w:instr=" SEQ Rysunek \* ARABIC ">
        <w:r w:rsidR="000A219C">
          <w:rPr>
            <w:noProof/>
          </w:rPr>
          <w:t>2</w:t>
        </w:r>
      </w:fldSimple>
      <w:r w:rsidRPr="004C332E">
        <w:t xml:space="preserve"> </w:t>
      </w:r>
      <w:r w:rsidR="00E251BE" w:rsidRPr="004C332E">
        <w:t>Lokalizacja projektu na tle granic</w:t>
      </w:r>
      <w:r w:rsidR="008F49B4" w:rsidRPr="004C332E">
        <w:t xml:space="preserve"> </w:t>
      </w:r>
      <w:r w:rsidR="00E251BE" w:rsidRPr="004C332E">
        <w:t>obszaru</w:t>
      </w:r>
      <w:r w:rsidR="008F49B4" w:rsidRPr="004C332E">
        <w:t xml:space="preserve"> rewitalizacji</w:t>
      </w:r>
      <w:bookmarkEnd w:id="5"/>
    </w:p>
    <w:p w14:paraId="7C0A84FA" w14:textId="4A6F7379" w:rsidR="00826F5F" w:rsidRDefault="00E11CE8" w:rsidP="00E11CE8">
      <w:pPr>
        <w:tabs>
          <w:tab w:val="num" w:pos="1080"/>
        </w:tabs>
        <w:spacing w:before="0" w:after="120" w:line="240" w:lineRule="auto"/>
        <w:ind w:left="709"/>
        <w:jc w:val="center"/>
        <w:rPr>
          <w:rFonts w:ascii="Calibri" w:hAnsi="Calibri"/>
          <w:sz w:val="22"/>
          <w:szCs w:val="22"/>
        </w:rPr>
      </w:pPr>
      <w:r>
        <w:rPr>
          <w:rFonts w:ascii="Calibri" w:hAnsi="Calibri"/>
          <w:noProof/>
          <w:sz w:val="22"/>
          <w:szCs w:val="22"/>
        </w:rPr>
        <w:drawing>
          <wp:inline distT="0" distB="0" distL="0" distR="0" wp14:anchorId="30ADB6E2" wp14:editId="5C2D7C8E">
            <wp:extent cx="5162550" cy="5097737"/>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pic:cNvPicPr/>
                  </pic:nvPicPr>
                  <pic:blipFill>
                    <a:blip r:embed="rId15">
                      <a:extLst>
                        <a:ext uri="{28A0092B-C50C-407E-A947-70E740481C1C}">
                          <a14:useLocalDpi xmlns:a14="http://schemas.microsoft.com/office/drawing/2010/main" val="0"/>
                        </a:ext>
                      </a:extLst>
                    </a:blip>
                    <a:stretch>
                      <a:fillRect/>
                    </a:stretch>
                  </pic:blipFill>
                  <pic:spPr>
                    <a:xfrm>
                      <a:off x="0" y="0"/>
                      <a:ext cx="5171172" cy="5106251"/>
                    </a:xfrm>
                    <a:prstGeom prst="rect">
                      <a:avLst/>
                    </a:prstGeom>
                  </pic:spPr>
                </pic:pic>
              </a:graphicData>
            </a:graphic>
          </wp:inline>
        </w:drawing>
      </w:r>
    </w:p>
    <w:p w14:paraId="3A9C6388" w14:textId="7FF9DF8C" w:rsidR="00E251BE" w:rsidRPr="00E251BE" w:rsidRDefault="00E251BE" w:rsidP="00E251BE">
      <w:pPr>
        <w:pStyle w:val="Akapitzlist"/>
        <w:spacing w:before="0" w:line="240" w:lineRule="auto"/>
        <w:contextualSpacing w:val="0"/>
        <w:jc w:val="center"/>
        <w:rPr>
          <w:rFonts w:asciiTheme="minorHAnsi" w:hAnsiTheme="minorHAnsi" w:cstheme="minorHAnsi"/>
          <w:sz w:val="20"/>
          <w:szCs w:val="20"/>
          <w:lang w:eastAsia="ar-SA"/>
        </w:rPr>
      </w:pPr>
      <w:r w:rsidRPr="00E251BE">
        <w:rPr>
          <w:rFonts w:asciiTheme="minorHAnsi" w:hAnsiTheme="minorHAnsi" w:cstheme="minorHAnsi"/>
          <w:sz w:val="20"/>
          <w:szCs w:val="20"/>
          <w:lang w:eastAsia="ar-SA"/>
        </w:rPr>
        <w:t xml:space="preserve">Źródło: </w:t>
      </w:r>
      <w:r>
        <w:rPr>
          <w:rFonts w:asciiTheme="minorHAnsi" w:hAnsiTheme="minorHAnsi" w:cstheme="minorHAnsi"/>
          <w:sz w:val="20"/>
          <w:szCs w:val="20"/>
          <w:lang w:eastAsia="ar-SA"/>
        </w:rPr>
        <w:t>opracowanie własne na podstawie mapy z</w:t>
      </w:r>
      <w:r w:rsidR="00E11CE8">
        <w:rPr>
          <w:rFonts w:asciiTheme="minorHAnsi" w:hAnsiTheme="minorHAnsi" w:cstheme="minorHAnsi"/>
          <w:sz w:val="20"/>
          <w:szCs w:val="20"/>
          <w:lang w:eastAsia="ar-SA"/>
        </w:rPr>
        <w:t xml:space="preserve"> Gminnego Programu Rewitalizacji dla Gminy Mosina na lata </w:t>
      </w:r>
      <w:r>
        <w:rPr>
          <w:rFonts w:asciiTheme="minorHAnsi" w:hAnsiTheme="minorHAnsi" w:cstheme="minorHAnsi"/>
          <w:sz w:val="20"/>
          <w:szCs w:val="20"/>
          <w:lang w:eastAsia="ar-SA"/>
        </w:rPr>
        <w:t>2017 - 202</w:t>
      </w:r>
      <w:r w:rsidR="00E11CE8">
        <w:rPr>
          <w:rFonts w:asciiTheme="minorHAnsi" w:hAnsiTheme="minorHAnsi" w:cstheme="minorHAnsi"/>
          <w:sz w:val="20"/>
          <w:szCs w:val="20"/>
          <w:lang w:eastAsia="ar-SA"/>
        </w:rPr>
        <w:t>7</w:t>
      </w:r>
    </w:p>
    <w:p w14:paraId="6306500F" w14:textId="77777777" w:rsidR="00E11CE8" w:rsidRDefault="00CB0F8D" w:rsidP="00B06D76">
      <w:pPr>
        <w:tabs>
          <w:tab w:val="num" w:pos="1080"/>
        </w:tabs>
        <w:spacing w:before="0"/>
        <w:ind w:left="709"/>
        <w:rPr>
          <w:rFonts w:ascii="Calibri" w:hAnsi="Calibri"/>
          <w:sz w:val="22"/>
          <w:szCs w:val="22"/>
        </w:rPr>
      </w:pPr>
      <w:r>
        <w:rPr>
          <w:rFonts w:ascii="Calibri" w:hAnsi="Calibri"/>
          <w:sz w:val="22"/>
          <w:szCs w:val="22"/>
        </w:rPr>
        <w:tab/>
      </w:r>
      <w:r>
        <w:rPr>
          <w:rFonts w:ascii="Calibri" w:hAnsi="Calibri"/>
          <w:sz w:val="22"/>
          <w:szCs w:val="22"/>
        </w:rPr>
        <w:tab/>
      </w:r>
    </w:p>
    <w:p w14:paraId="7FB879B2" w14:textId="397A848D" w:rsidR="00345E89" w:rsidRDefault="00587113" w:rsidP="00B06D76">
      <w:pPr>
        <w:tabs>
          <w:tab w:val="num" w:pos="1080"/>
        </w:tabs>
        <w:spacing w:before="0"/>
        <w:ind w:left="709"/>
        <w:rPr>
          <w:rFonts w:ascii="Calibri" w:hAnsi="Calibri"/>
          <w:sz w:val="22"/>
          <w:szCs w:val="22"/>
        </w:rPr>
      </w:pPr>
      <w:r>
        <w:rPr>
          <w:rFonts w:ascii="Calibri" w:hAnsi="Calibri"/>
          <w:sz w:val="22"/>
          <w:szCs w:val="22"/>
        </w:rPr>
        <w:t xml:space="preserve">Przedmiotowe przedsięwzięcie zostało wpisane na listę podstawowych projektów </w:t>
      </w:r>
      <w:r w:rsidR="0023492D">
        <w:rPr>
          <w:rFonts w:ascii="Calibri" w:hAnsi="Calibri"/>
          <w:sz w:val="22"/>
          <w:szCs w:val="22"/>
        </w:rPr>
        <w:br/>
      </w:r>
      <w:r>
        <w:rPr>
          <w:rFonts w:ascii="Calibri" w:hAnsi="Calibri"/>
          <w:sz w:val="22"/>
          <w:szCs w:val="22"/>
        </w:rPr>
        <w:t xml:space="preserve">i przedsięwzięć rewitalizacyjnych </w:t>
      </w:r>
      <w:r w:rsidR="009B4E2E" w:rsidRPr="009B4E2E">
        <w:rPr>
          <w:rFonts w:ascii="Calibri" w:hAnsi="Calibri"/>
          <w:sz w:val="22"/>
          <w:szCs w:val="22"/>
        </w:rPr>
        <w:t>Gminnego Programu Rewitalizacji dla Gminy Mosina na lata 2017 - 2027</w:t>
      </w:r>
      <w:r>
        <w:rPr>
          <w:rFonts w:ascii="Calibri" w:hAnsi="Calibri"/>
          <w:sz w:val="22"/>
          <w:szCs w:val="22"/>
        </w:rPr>
        <w:t xml:space="preserve">. </w:t>
      </w:r>
    </w:p>
    <w:p w14:paraId="5F558A8A" w14:textId="12EA4381" w:rsidR="00345E89" w:rsidRDefault="00587113" w:rsidP="00B06D76">
      <w:pPr>
        <w:tabs>
          <w:tab w:val="num" w:pos="1080"/>
        </w:tabs>
        <w:spacing w:before="0"/>
        <w:ind w:left="709"/>
        <w:rPr>
          <w:rFonts w:ascii="Calibri" w:hAnsi="Calibri"/>
          <w:sz w:val="22"/>
          <w:szCs w:val="22"/>
        </w:rPr>
      </w:pPr>
      <w:r>
        <w:rPr>
          <w:rFonts w:ascii="Calibri" w:hAnsi="Calibri"/>
          <w:sz w:val="22"/>
          <w:szCs w:val="22"/>
        </w:rPr>
        <w:t>Cel</w:t>
      </w:r>
      <w:r w:rsidR="008F0495">
        <w:rPr>
          <w:rFonts w:ascii="Calibri" w:hAnsi="Calibri"/>
          <w:sz w:val="22"/>
          <w:szCs w:val="22"/>
        </w:rPr>
        <w:t xml:space="preserve">em projektu podstawowego nr </w:t>
      </w:r>
      <w:r w:rsidR="00345E89">
        <w:rPr>
          <w:rFonts w:ascii="Calibri" w:hAnsi="Calibri"/>
          <w:sz w:val="22"/>
          <w:szCs w:val="22"/>
        </w:rPr>
        <w:t>8</w:t>
      </w:r>
      <w:r w:rsidR="008F0495">
        <w:rPr>
          <w:rFonts w:ascii="Calibri" w:hAnsi="Calibri"/>
          <w:sz w:val="22"/>
          <w:szCs w:val="22"/>
        </w:rPr>
        <w:t xml:space="preserve"> pn. "</w:t>
      </w:r>
      <w:r w:rsidR="00345E89" w:rsidRPr="00345E89">
        <w:rPr>
          <w:rFonts w:ascii="Calibri" w:hAnsi="Calibri"/>
          <w:sz w:val="22"/>
          <w:szCs w:val="22"/>
        </w:rPr>
        <w:t xml:space="preserve">Budowa basenu z pomieszczeniami rekreacyjnymi </w:t>
      </w:r>
      <w:r w:rsidR="0023492D">
        <w:rPr>
          <w:rFonts w:ascii="Calibri" w:hAnsi="Calibri"/>
          <w:sz w:val="22"/>
          <w:szCs w:val="22"/>
        </w:rPr>
        <w:br/>
      </w:r>
      <w:r w:rsidR="00345E89" w:rsidRPr="00345E89">
        <w:rPr>
          <w:rFonts w:ascii="Calibri" w:hAnsi="Calibri"/>
          <w:sz w:val="22"/>
          <w:szCs w:val="22"/>
        </w:rPr>
        <w:t>i sportowymi wraz z zagospodarowaniem Parku Gminnego „Strzelnica” w Mosinie</w:t>
      </w:r>
      <w:r w:rsidR="008F0495">
        <w:rPr>
          <w:rFonts w:ascii="Calibri" w:hAnsi="Calibri"/>
          <w:sz w:val="22"/>
          <w:szCs w:val="22"/>
        </w:rPr>
        <w:t>"</w:t>
      </w:r>
      <w:r>
        <w:rPr>
          <w:rFonts w:ascii="Calibri" w:hAnsi="Calibri"/>
          <w:sz w:val="22"/>
          <w:szCs w:val="22"/>
        </w:rPr>
        <w:t xml:space="preserve">, zgodnie </w:t>
      </w:r>
      <w:r w:rsidR="0023492D">
        <w:rPr>
          <w:rFonts w:ascii="Calibri" w:hAnsi="Calibri"/>
          <w:sz w:val="22"/>
          <w:szCs w:val="22"/>
        </w:rPr>
        <w:br/>
      </w:r>
      <w:r>
        <w:rPr>
          <w:rFonts w:ascii="Calibri" w:hAnsi="Calibri"/>
          <w:sz w:val="22"/>
          <w:szCs w:val="22"/>
        </w:rPr>
        <w:t xml:space="preserve">z zapisami </w:t>
      </w:r>
      <w:r w:rsidR="00345E89">
        <w:rPr>
          <w:rFonts w:ascii="Calibri" w:hAnsi="Calibri"/>
          <w:sz w:val="22"/>
          <w:szCs w:val="22"/>
        </w:rPr>
        <w:t>GPR</w:t>
      </w:r>
      <w:r w:rsidR="00CB0F8D">
        <w:rPr>
          <w:rFonts w:ascii="Calibri" w:hAnsi="Calibri"/>
          <w:sz w:val="22"/>
          <w:szCs w:val="22"/>
        </w:rPr>
        <w:t>,</w:t>
      </w:r>
      <w:r>
        <w:rPr>
          <w:rFonts w:ascii="Calibri" w:hAnsi="Calibri"/>
          <w:sz w:val="22"/>
          <w:szCs w:val="22"/>
        </w:rPr>
        <w:t xml:space="preserve"> jest</w:t>
      </w:r>
      <w:r w:rsidR="00345E89">
        <w:rPr>
          <w:rFonts w:ascii="Calibri" w:hAnsi="Calibri"/>
          <w:sz w:val="22"/>
          <w:szCs w:val="22"/>
        </w:rPr>
        <w:t>:</w:t>
      </w:r>
    </w:p>
    <w:p w14:paraId="07D7ADEB" w14:textId="09BBD01D" w:rsidR="00345E89" w:rsidRPr="00345E89" w:rsidRDefault="00345E89" w:rsidP="00E067A8">
      <w:pPr>
        <w:pStyle w:val="Akapitzlist"/>
        <w:numPr>
          <w:ilvl w:val="0"/>
          <w:numId w:val="18"/>
        </w:numPr>
        <w:tabs>
          <w:tab w:val="num" w:pos="1080"/>
        </w:tabs>
        <w:spacing w:before="0"/>
        <w:ind w:left="2127"/>
        <w:rPr>
          <w:rFonts w:ascii="Calibri" w:hAnsi="Calibri"/>
          <w:sz w:val="22"/>
          <w:szCs w:val="22"/>
        </w:rPr>
      </w:pPr>
      <w:r w:rsidRPr="00345E89">
        <w:rPr>
          <w:rFonts w:ascii="Calibri" w:hAnsi="Calibri"/>
          <w:sz w:val="22"/>
          <w:szCs w:val="22"/>
        </w:rPr>
        <w:t xml:space="preserve">podniesienie poziomu jakości życia mieszkańców </w:t>
      </w:r>
      <w:r w:rsidR="00590341">
        <w:rPr>
          <w:rFonts w:ascii="Calibri" w:hAnsi="Calibri"/>
          <w:sz w:val="22"/>
          <w:szCs w:val="22"/>
        </w:rPr>
        <w:t>g</w:t>
      </w:r>
      <w:r w:rsidRPr="00345E89">
        <w:rPr>
          <w:rFonts w:ascii="Calibri" w:hAnsi="Calibri"/>
          <w:sz w:val="22"/>
          <w:szCs w:val="22"/>
        </w:rPr>
        <w:t>miny Mosina;</w:t>
      </w:r>
    </w:p>
    <w:p w14:paraId="7837BD8D" w14:textId="0E951A34" w:rsidR="00345E89" w:rsidRPr="00345E89" w:rsidRDefault="00345E89" w:rsidP="00E067A8">
      <w:pPr>
        <w:pStyle w:val="Akapitzlist"/>
        <w:numPr>
          <w:ilvl w:val="0"/>
          <w:numId w:val="18"/>
        </w:numPr>
        <w:tabs>
          <w:tab w:val="num" w:pos="1080"/>
        </w:tabs>
        <w:spacing w:before="0"/>
        <w:ind w:left="2127"/>
        <w:rPr>
          <w:rFonts w:ascii="Calibri" w:hAnsi="Calibri"/>
          <w:sz w:val="22"/>
          <w:szCs w:val="22"/>
        </w:rPr>
      </w:pPr>
      <w:r w:rsidRPr="00345E89">
        <w:rPr>
          <w:rFonts w:ascii="Calibri" w:hAnsi="Calibri"/>
          <w:sz w:val="22"/>
          <w:szCs w:val="22"/>
        </w:rPr>
        <w:t>promocja zdrowia poprzez zwiększenie dostępu do oferty sportowej;</w:t>
      </w:r>
    </w:p>
    <w:p w14:paraId="0D6FB85F" w14:textId="6B7B2130" w:rsidR="00345E89" w:rsidRPr="00345E89" w:rsidRDefault="00345E89" w:rsidP="00E067A8">
      <w:pPr>
        <w:pStyle w:val="Akapitzlist"/>
        <w:numPr>
          <w:ilvl w:val="0"/>
          <w:numId w:val="18"/>
        </w:numPr>
        <w:tabs>
          <w:tab w:val="num" w:pos="1080"/>
        </w:tabs>
        <w:spacing w:before="0"/>
        <w:ind w:left="2127"/>
        <w:rPr>
          <w:rFonts w:ascii="Calibri" w:hAnsi="Calibri"/>
          <w:sz w:val="22"/>
          <w:szCs w:val="22"/>
        </w:rPr>
      </w:pPr>
      <w:r w:rsidRPr="00345E89">
        <w:rPr>
          <w:rFonts w:ascii="Calibri" w:hAnsi="Calibri"/>
          <w:sz w:val="22"/>
          <w:szCs w:val="22"/>
        </w:rPr>
        <w:t>utworzenie miejsca rekreacji pozbawionego barier architektonicznych dla osób z niepełnosprawnościami;</w:t>
      </w:r>
    </w:p>
    <w:p w14:paraId="1200C897" w14:textId="562230EB" w:rsidR="00345E89" w:rsidRPr="00345E89" w:rsidRDefault="00345E89" w:rsidP="00E067A8">
      <w:pPr>
        <w:pStyle w:val="Akapitzlist"/>
        <w:numPr>
          <w:ilvl w:val="0"/>
          <w:numId w:val="18"/>
        </w:numPr>
        <w:tabs>
          <w:tab w:val="num" w:pos="1080"/>
        </w:tabs>
        <w:spacing w:before="0"/>
        <w:ind w:left="2127"/>
        <w:rPr>
          <w:rFonts w:ascii="Calibri" w:hAnsi="Calibri"/>
          <w:sz w:val="22"/>
          <w:szCs w:val="22"/>
        </w:rPr>
      </w:pPr>
      <w:r w:rsidRPr="00345E89">
        <w:rPr>
          <w:rFonts w:ascii="Calibri" w:hAnsi="Calibri"/>
          <w:sz w:val="22"/>
          <w:szCs w:val="22"/>
        </w:rPr>
        <w:lastRenderedPageBreak/>
        <w:t>utworzenie nowych miejsc pracy na obszarze rewitalizacji – zapobieganie bezrobociu;</w:t>
      </w:r>
    </w:p>
    <w:p w14:paraId="431C058C" w14:textId="4FA02086" w:rsidR="00345E89" w:rsidRPr="00345E89" w:rsidRDefault="00345E89" w:rsidP="00E067A8">
      <w:pPr>
        <w:pStyle w:val="Akapitzlist"/>
        <w:numPr>
          <w:ilvl w:val="0"/>
          <w:numId w:val="18"/>
        </w:numPr>
        <w:tabs>
          <w:tab w:val="num" w:pos="1080"/>
        </w:tabs>
        <w:spacing w:before="0"/>
        <w:ind w:left="2127"/>
        <w:rPr>
          <w:rFonts w:ascii="Calibri" w:hAnsi="Calibri"/>
          <w:sz w:val="22"/>
          <w:szCs w:val="22"/>
        </w:rPr>
      </w:pPr>
      <w:r w:rsidRPr="00345E89">
        <w:rPr>
          <w:rFonts w:ascii="Calibri" w:hAnsi="Calibri"/>
          <w:sz w:val="22"/>
          <w:szCs w:val="22"/>
        </w:rPr>
        <w:t>udostepnienie terenów sprzyjających zagospodarowaniu czasu wolnego – zapobieganie działaniom chuligańskim - wpływ na zmniejszenie ilości wykroczeń oraz przestępstw wśród młodzieży;</w:t>
      </w:r>
    </w:p>
    <w:p w14:paraId="691C141E" w14:textId="19EA1C77" w:rsidR="00345E89" w:rsidRPr="0023492D" w:rsidRDefault="00345E89" w:rsidP="00E067A8">
      <w:pPr>
        <w:pStyle w:val="Akapitzlist"/>
        <w:numPr>
          <w:ilvl w:val="0"/>
          <w:numId w:val="18"/>
        </w:numPr>
        <w:tabs>
          <w:tab w:val="num" w:pos="1080"/>
        </w:tabs>
        <w:spacing w:before="0"/>
        <w:ind w:left="2127"/>
        <w:rPr>
          <w:rFonts w:ascii="Calibri" w:hAnsi="Calibri"/>
          <w:sz w:val="22"/>
          <w:szCs w:val="22"/>
        </w:rPr>
      </w:pPr>
      <w:r w:rsidRPr="00345E89">
        <w:rPr>
          <w:rFonts w:ascii="Calibri" w:hAnsi="Calibri"/>
          <w:sz w:val="22"/>
          <w:szCs w:val="22"/>
        </w:rPr>
        <w:t xml:space="preserve">wzrost bezpieczeństwa mieszkańców obszaru rewitalizacji – poprzez uporządkowanie terenu Parku „Strzelnica”. Wytyczone zostaną ścieżki, do użytku oddana zostanie niezbędna infrastruktura i elementy małej architektury. Oprócz tego, celem projektu jest ochrona roślinności poprzez uporządkowanie parku, wprowadzenie gospodarki drzewostanem </w:t>
      </w:r>
      <w:r w:rsidR="0023492D">
        <w:rPr>
          <w:rFonts w:ascii="Calibri" w:hAnsi="Calibri"/>
          <w:sz w:val="22"/>
          <w:szCs w:val="22"/>
        </w:rPr>
        <w:br/>
      </w:r>
      <w:r w:rsidRPr="0023492D">
        <w:rPr>
          <w:rFonts w:ascii="Calibri" w:hAnsi="Calibri"/>
          <w:sz w:val="22"/>
          <w:szCs w:val="22"/>
        </w:rPr>
        <w:t>i zaprojektowanie roślin.</w:t>
      </w:r>
    </w:p>
    <w:p w14:paraId="327B0324" w14:textId="77777777" w:rsidR="00345E89" w:rsidRDefault="00345E89" w:rsidP="00B06D76">
      <w:pPr>
        <w:tabs>
          <w:tab w:val="num" w:pos="1080"/>
        </w:tabs>
        <w:spacing w:before="0"/>
        <w:ind w:left="709"/>
        <w:rPr>
          <w:rFonts w:ascii="Calibri" w:hAnsi="Calibri"/>
          <w:sz w:val="22"/>
          <w:szCs w:val="22"/>
        </w:rPr>
      </w:pPr>
    </w:p>
    <w:p w14:paraId="39A38564" w14:textId="77777777" w:rsidR="00590577" w:rsidRDefault="00590577" w:rsidP="00C261AD">
      <w:pPr>
        <w:tabs>
          <w:tab w:val="num" w:pos="1080"/>
        </w:tabs>
        <w:spacing w:before="0" w:after="120" w:line="240" w:lineRule="auto"/>
        <w:rPr>
          <w:rFonts w:ascii="Calibri" w:hAnsi="Calibri"/>
          <w:sz w:val="22"/>
          <w:szCs w:val="22"/>
        </w:rPr>
      </w:pPr>
    </w:p>
    <w:p w14:paraId="51411855" w14:textId="77777777" w:rsidR="0067686A" w:rsidRPr="007E2F62" w:rsidRDefault="0067686A" w:rsidP="004C332E">
      <w:pPr>
        <w:pStyle w:val="Nagwek3"/>
      </w:pPr>
      <w:r w:rsidRPr="007E2F62">
        <w:t>Rozmiary obiektów, powierzchnia, kubatura</w:t>
      </w:r>
    </w:p>
    <w:p w14:paraId="494F47E6" w14:textId="7E051B04" w:rsidR="00392175" w:rsidRDefault="00CB0F9F" w:rsidP="00377066">
      <w:pPr>
        <w:tabs>
          <w:tab w:val="num" w:pos="1080"/>
        </w:tabs>
        <w:spacing w:before="0" w:after="120"/>
        <w:ind w:left="709"/>
        <w:rPr>
          <w:rFonts w:ascii="Calibri" w:hAnsi="Calibri"/>
          <w:sz w:val="22"/>
          <w:szCs w:val="22"/>
        </w:rPr>
      </w:pPr>
      <w:r>
        <w:rPr>
          <w:rFonts w:ascii="Calibri" w:hAnsi="Calibri"/>
          <w:sz w:val="22"/>
          <w:szCs w:val="22"/>
        </w:rPr>
        <w:t xml:space="preserve">Przedmiotem inwestycji jest budowa krytego basenu w Mosinie wraz z niezbędną infrastrukturą techniczną i zagospodarowaniem terenu. W związku z planowaną budową dwóch zjazdów oraz przyłączy obszar inwestycji obejmuje również część przyległych działek drogowych. </w:t>
      </w:r>
    </w:p>
    <w:p w14:paraId="6D1B1DFF" w14:textId="01FEAAD0" w:rsidR="00CB0F9F" w:rsidRDefault="00CB0F9F" w:rsidP="00CB0F9F">
      <w:pPr>
        <w:pStyle w:val="Legenda"/>
        <w:rPr>
          <w:rFonts w:ascii="Calibri" w:hAnsi="Calibri"/>
        </w:rPr>
      </w:pPr>
      <w:bookmarkStart w:id="6" w:name="_Toc65709437"/>
      <w:r>
        <w:t xml:space="preserve">Tabela </w:t>
      </w:r>
      <w:fldSimple w:instr=" SEQ Tabela \* ARABIC ">
        <w:r w:rsidR="000A219C">
          <w:rPr>
            <w:noProof/>
          </w:rPr>
          <w:t>1</w:t>
        </w:r>
      </w:fldSimple>
      <w:r>
        <w:t xml:space="preserve"> </w:t>
      </w:r>
      <w:r>
        <w:rPr>
          <w:rFonts w:ascii="Calibri" w:hAnsi="Calibri"/>
        </w:rPr>
        <w:t>Parametry inwestycji</w:t>
      </w:r>
      <w:bookmarkEnd w:id="6"/>
      <w:r>
        <w:rPr>
          <w:rFonts w:ascii="Calibri" w:hAnsi="Calibri"/>
        </w:rPr>
        <w:t xml:space="preserve"> </w:t>
      </w:r>
    </w:p>
    <w:tbl>
      <w:tblPr>
        <w:tblStyle w:val="TableGrid"/>
        <w:tblW w:w="7654" w:type="dxa"/>
        <w:tblInd w:w="1602" w:type="dxa"/>
        <w:tblCellMar>
          <w:left w:w="42" w:type="dxa"/>
          <w:right w:w="23" w:type="dxa"/>
        </w:tblCellMar>
        <w:tblLook w:val="04A0" w:firstRow="1" w:lastRow="0" w:firstColumn="1" w:lastColumn="0" w:noHBand="0" w:noVBand="1"/>
      </w:tblPr>
      <w:tblGrid>
        <w:gridCol w:w="4972"/>
        <w:gridCol w:w="2682"/>
      </w:tblGrid>
      <w:tr w:rsidR="00CB0F9F" w:rsidRPr="00CB0F9F" w14:paraId="67DD2E30" w14:textId="77777777" w:rsidTr="00CB0F9F">
        <w:trPr>
          <w:trHeight w:val="400"/>
        </w:trPr>
        <w:tc>
          <w:tcPr>
            <w:tcW w:w="4972" w:type="dxa"/>
            <w:tcBorders>
              <w:top w:val="single" w:sz="2" w:space="0" w:color="000000"/>
              <w:left w:val="single" w:sz="2" w:space="0" w:color="000000"/>
              <w:bottom w:val="single" w:sz="2" w:space="0" w:color="000000"/>
              <w:right w:val="single" w:sz="2" w:space="0" w:color="000000"/>
            </w:tcBorders>
          </w:tcPr>
          <w:p w14:paraId="6E13C40D" w14:textId="77777777" w:rsidR="00CB0F9F" w:rsidRPr="00CB0F9F" w:rsidRDefault="00CB0F9F" w:rsidP="00127988">
            <w:pPr>
              <w:spacing w:line="259" w:lineRule="auto"/>
              <w:ind w:left="29"/>
              <w:jc w:val="left"/>
              <w:rPr>
                <w:rFonts w:asciiTheme="minorHAnsi" w:hAnsiTheme="minorHAnsi" w:cstheme="minorHAnsi"/>
                <w:b/>
                <w:bCs/>
              </w:rPr>
            </w:pPr>
            <w:r w:rsidRPr="00CB0F9F">
              <w:rPr>
                <w:rFonts w:asciiTheme="minorHAnsi" w:hAnsiTheme="minorHAnsi" w:cstheme="minorHAnsi"/>
                <w:b/>
                <w:bCs/>
              </w:rPr>
              <w:t>Parametr</w:t>
            </w:r>
          </w:p>
        </w:tc>
        <w:tc>
          <w:tcPr>
            <w:tcW w:w="2682" w:type="dxa"/>
            <w:tcBorders>
              <w:top w:val="single" w:sz="2" w:space="0" w:color="000000"/>
              <w:left w:val="single" w:sz="2" w:space="0" w:color="000000"/>
              <w:bottom w:val="single" w:sz="2" w:space="0" w:color="000000"/>
              <w:right w:val="single" w:sz="2" w:space="0" w:color="000000"/>
            </w:tcBorders>
          </w:tcPr>
          <w:p w14:paraId="075520EF" w14:textId="77777777" w:rsidR="00CB0F9F" w:rsidRPr="00CB0F9F" w:rsidRDefault="00CB0F9F" w:rsidP="00CB0F9F">
            <w:pPr>
              <w:spacing w:line="259" w:lineRule="auto"/>
              <w:ind w:left="93"/>
              <w:jc w:val="center"/>
              <w:rPr>
                <w:rFonts w:asciiTheme="minorHAnsi" w:hAnsiTheme="minorHAnsi" w:cstheme="minorHAnsi"/>
                <w:b/>
                <w:bCs/>
              </w:rPr>
            </w:pPr>
            <w:r w:rsidRPr="00CB0F9F">
              <w:rPr>
                <w:rFonts w:asciiTheme="minorHAnsi" w:hAnsiTheme="minorHAnsi" w:cstheme="minorHAnsi"/>
                <w:b/>
                <w:bCs/>
              </w:rPr>
              <w:t>Wartość</w:t>
            </w:r>
          </w:p>
        </w:tc>
      </w:tr>
      <w:tr w:rsidR="00CB0F9F" w:rsidRPr="00CB0F9F" w14:paraId="5CAB73DE" w14:textId="77777777" w:rsidTr="00CB0F9F">
        <w:trPr>
          <w:trHeight w:val="461"/>
        </w:trPr>
        <w:tc>
          <w:tcPr>
            <w:tcW w:w="4972" w:type="dxa"/>
            <w:tcBorders>
              <w:top w:val="single" w:sz="2" w:space="0" w:color="000000"/>
              <w:left w:val="single" w:sz="2" w:space="0" w:color="000000"/>
              <w:bottom w:val="single" w:sz="2" w:space="0" w:color="000000"/>
              <w:right w:val="single" w:sz="2" w:space="0" w:color="000000"/>
            </w:tcBorders>
          </w:tcPr>
          <w:p w14:paraId="2B41DE93" w14:textId="77777777" w:rsidR="00CB0F9F" w:rsidRPr="00CB0F9F" w:rsidRDefault="00CB0F9F" w:rsidP="00127988">
            <w:pPr>
              <w:spacing w:line="259" w:lineRule="auto"/>
              <w:ind w:left="29"/>
              <w:jc w:val="left"/>
              <w:rPr>
                <w:rFonts w:asciiTheme="minorHAnsi" w:hAnsiTheme="minorHAnsi" w:cstheme="minorHAnsi"/>
              </w:rPr>
            </w:pPr>
            <w:r w:rsidRPr="00CB0F9F">
              <w:rPr>
                <w:rFonts w:asciiTheme="minorHAnsi" w:hAnsiTheme="minorHAnsi" w:cstheme="minorHAnsi"/>
              </w:rPr>
              <w:t>Powierzchnia działki 1829/3</w:t>
            </w:r>
          </w:p>
        </w:tc>
        <w:tc>
          <w:tcPr>
            <w:tcW w:w="2682" w:type="dxa"/>
            <w:tcBorders>
              <w:top w:val="single" w:sz="2" w:space="0" w:color="000000"/>
              <w:left w:val="single" w:sz="2" w:space="0" w:color="000000"/>
              <w:bottom w:val="single" w:sz="2" w:space="0" w:color="000000"/>
              <w:right w:val="single" w:sz="2" w:space="0" w:color="000000"/>
            </w:tcBorders>
          </w:tcPr>
          <w:p w14:paraId="19047FE7" w14:textId="3A11DDF5" w:rsidR="00CB0F9F" w:rsidRPr="00CB0F9F" w:rsidRDefault="00CB0F9F" w:rsidP="00CB0F9F">
            <w:pPr>
              <w:spacing w:line="259" w:lineRule="auto"/>
              <w:jc w:val="center"/>
              <w:rPr>
                <w:rFonts w:asciiTheme="minorHAnsi" w:hAnsiTheme="minorHAnsi" w:cstheme="minorHAnsi"/>
              </w:rPr>
            </w:pPr>
            <w:r w:rsidRPr="00CB0F9F">
              <w:rPr>
                <w:rFonts w:asciiTheme="minorHAnsi" w:hAnsiTheme="minorHAnsi" w:cstheme="minorHAnsi"/>
              </w:rPr>
              <w:t xml:space="preserve">11971 </w:t>
            </w:r>
            <w:r>
              <w:rPr>
                <w:rFonts w:asciiTheme="minorHAnsi" w:hAnsiTheme="minorHAnsi" w:cstheme="minorHAnsi"/>
              </w:rPr>
              <w:t>m</w:t>
            </w:r>
            <w:r w:rsidRPr="00CB0F9F">
              <w:rPr>
                <w:rFonts w:asciiTheme="minorHAnsi" w:hAnsiTheme="minorHAnsi" w:cstheme="minorHAnsi"/>
                <w:vertAlign w:val="superscript"/>
              </w:rPr>
              <w:t>2</w:t>
            </w:r>
          </w:p>
        </w:tc>
      </w:tr>
      <w:tr w:rsidR="00CB0F9F" w:rsidRPr="00CB0F9F" w14:paraId="2C9E3828" w14:textId="77777777" w:rsidTr="00CB0F9F">
        <w:trPr>
          <w:trHeight w:val="464"/>
        </w:trPr>
        <w:tc>
          <w:tcPr>
            <w:tcW w:w="4972" w:type="dxa"/>
            <w:tcBorders>
              <w:top w:val="single" w:sz="2" w:space="0" w:color="000000"/>
              <w:left w:val="single" w:sz="2" w:space="0" w:color="000000"/>
              <w:bottom w:val="single" w:sz="2" w:space="0" w:color="000000"/>
              <w:right w:val="single" w:sz="2" w:space="0" w:color="000000"/>
            </w:tcBorders>
          </w:tcPr>
          <w:p w14:paraId="3888F945" w14:textId="77777777" w:rsidR="00CB0F9F" w:rsidRPr="00CB0F9F" w:rsidRDefault="00CB0F9F" w:rsidP="00127988">
            <w:pPr>
              <w:spacing w:line="259" w:lineRule="auto"/>
              <w:ind w:left="24"/>
              <w:jc w:val="left"/>
              <w:rPr>
                <w:rFonts w:asciiTheme="minorHAnsi" w:hAnsiTheme="minorHAnsi" w:cstheme="minorHAnsi"/>
              </w:rPr>
            </w:pPr>
            <w:r w:rsidRPr="00CB0F9F">
              <w:rPr>
                <w:rFonts w:asciiTheme="minorHAnsi" w:hAnsiTheme="minorHAnsi" w:cstheme="minorHAnsi"/>
              </w:rPr>
              <w:t>Powierzchnia zabudowy</w:t>
            </w:r>
          </w:p>
        </w:tc>
        <w:tc>
          <w:tcPr>
            <w:tcW w:w="2682" w:type="dxa"/>
            <w:tcBorders>
              <w:top w:val="single" w:sz="2" w:space="0" w:color="000000"/>
              <w:left w:val="single" w:sz="2" w:space="0" w:color="000000"/>
              <w:bottom w:val="single" w:sz="2" w:space="0" w:color="000000"/>
              <w:right w:val="single" w:sz="2" w:space="0" w:color="000000"/>
            </w:tcBorders>
          </w:tcPr>
          <w:p w14:paraId="79CF9BF0" w14:textId="77777777" w:rsidR="00CB0F9F" w:rsidRPr="00CB0F9F" w:rsidRDefault="00CB0F9F" w:rsidP="00CB0F9F">
            <w:pPr>
              <w:spacing w:line="259" w:lineRule="auto"/>
              <w:ind w:left="93"/>
              <w:jc w:val="center"/>
              <w:rPr>
                <w:rFonts w:asciiTheme="minorHAnsi" w:hAnsiTheme="minorHAnsi" w:cstheme="minorHAnsi"/>
              </w:rPr>
            </w:pPr>
            <w:r w:rsidRPr="00CB0F9F">
              <w:rPr>
                <w:rFonts w:asciiTheme="minorHAnsi" w:hAnsiTheme="minorHAnsi" w:cstheme="minorHAnsi"/>
              </w:rPr>
              <w:t>1685 m</w:t>
            </w:r>
            <w:r w:rsidRPr="00CB0F9F">
              <w:rPr>
                <w:rFonts w:asciiTheme="minorHAnsi" w:hAnsiTheme="minorHAnsi" w:cstheme="minorHAnsi"/>
                <w:vertAlign w:val="superscript"/>
              </w:rPr>
              <w:t>2</w:t>
            </w:r>
          </w:p>
        </w:tc>
      </w:tr>
      <w:tr w:rsidR="00CB0F9F" w:rsidRPr="00CB0F9F" w14:paraId="0C519EEC" w14:textId="77777777" w:rsidTr="00CB0F9F">
        <w:trPr>
          <w:trHeight w:val="817"/>
        </w:trPr>
        <w:tc>
          <w:tcPr>
            <w:tcW w:w="4972" w:type="dxa"/>
            <w:tcBorders>
              <w:top w:val="single" w:sz="2" w:space="0" w:color="000000"/>
              <w:left w:val="single" w:sz="2" w:space="0" w:color="000000"/>
              <w:bottom w:val="single" w:sz="2" w:space="0" w:color="000000"/>
              <w:right w:val="single" w:sz="2" w:space="0" w:color="000000"/>
            </w:tcBorders>
          </w:tcPr>
          <w:p w14:paraId="4CDD14A5" w14:textId="77777777" w:rsidR="00CB0F9F" w:rsidRPr="00CB0F9F" w:rsidRDefault="00CB0F9F" w:rsidP="00127988">
            <w:pPr>
              <w:spacing w:line="259" w:lineRule="auto"/>
              <w:ind w:right="2185" w:firstLine="14"/>
              <w:rPr>
                <w:rFonts w:asciiTheme="minorHAnsi" w:hAnsiTheme="minorHAnsi" w:cstheme="minorHAnsi"/>
              </w:rPr>
            </w:pPr>
            <w:r w:rsidRPr="00CB0F9F">
              <w:rPr>
                <w:rFonts w:asciiTheme="minorHAnsi" w:hAnsiTheme="minorHAnsi" w:cstheme="minorHAnsi"/>
              </w:rPr>
              <w:t>Powierzchnia jezdni i miejsc postojowych w tym:</w:t>
            </w:r>
          </w:p>
        </w:tc>
        <w:tc>
          <w:tcPr>
            <w:tcW w:w="2682" w:type="dxa"/>
            <w:tcBorders>
              <w:top w:val="single" w:sz="2" w:space="0" w:color="000000"/>
              <w:left w:val="single" w:sz="2" w:space="0" w:color="000000"/>
              <w:bottom w:val="single" w:sz="2" w:space="0" w:color="000000"/>
              <w:right w:val="single" w:sz="2" w:space="0" w:color="000000"/>
            </w:tcBorders>
          </w:tcPr>
          <w:p w14:paraId="586DEE08" w14:textId="3218AD9F" w:rsidR="00CB0F9F" w:rsidRPr="00CB0F9F" w:rsidRDefault="00CB0F9F" w:rsidP="00CB0F9F">
            <w:pPr>
              <w:spacing w:line="259" w:lineRule="auto"/>
              <w:jc w:val="center"/>
              <w:rPr>
                <w:rFonts w:asciiTheme="minorHAnsi" w:hAnsiTheme="minorHAnsi" w:cstheme="minorHAnsi"/>
              </w:rPr>
            </w:pPr>
            <w:r w:rsidRPr="00CB0F9F">
              <w:rPr>
                <w:rFonts w:asciiTheme="minorHAnsi" w:hAnsiTheme="minorHAnsi" w:cstheme="minorHAnsi"/>
              </w:rPr>
              <w:t xml:space="preserve">3941 </w:t>
            </w:r>
            <w:r>
              <w:rPr>
                <w:rFonts w:asciiTheme="minorHAnsi" w:hAnsiTheme="minorHAnsi" w:cstheme="minorHAnsi"/>
              </w:rPr>
              <w:t>m</w:t>
            </w:r>
            <w:r w:rsidRPr="00CB0F9F">
              <w:rPr>
                <w:rFonts w:asciiTheme="minorHAnsi" w:hAnsiTheme="minorHAnsi" w:cstheme="minorHAnsi"/>
                <w:vertAlign w:val="superscript"/>
              </w:rPr>
              <w:t>2</w:t>
            </w:r>
          </w:p>
        </w:tc>
      </w:tr>
      <w:tr w:rsidR="00CB0F9F" w:rsidRPr="00CB0F9F" w14:paraId="516CCD92" w14:textId="77777777" w:rsidTr="00CB0F9F">
        <w:trPr>
          <w:trHeight w:val="461"/>
        </w:trPr>
        <w:tc>
          <w:tcPr>
            <w:tcW w:w="4972" w:type="dxa"/>
            <w:tcBorders>
              <w:top w:val="single" w:sz="2" w:space="0" w:color="000000"/>
              <w:left w:val="single" w:sz="2" w:space="0" w:color="000000"/>
              <w:bottom w:val="single" w:sz="2" w:space="0" w:color="000000"/>
              <w:right w:val="single" w:sz="2" w:space="0" w:color="000000"/>
            </w:tcBorders>
          </w:tcPr>
          <w:p w14:paraId="324A7A6F" w14:textId="77777777" w:rsidR="00CB0F9F" w:rsidRPr="00CB0F9F" w:rsidRDefault="00CB0F9F" w:rsidP="00127988">
            <w:pPr>
              <w:spacing w:line="259" w:lineRule="auto"/>
              <w:jc w:val="left"/>
              <w:rPr>
                <w:rFonts w:asciiTheme="minorHAnsi" w:hAnsiTheme="minorHAnsi" w:cstheme="minorHAnsi"/>
              </w:rPr>
            </w:pPr>
            <w:r w:rsidRPr="00CB0F9F">
              <w:rPr>
                <w:rFonts w:asciiTheme="minorHAnsi" w:hAnsiTheme="minorHAnsi" w:cstheme="minorHAnsi"/>
              </w:rPr>
              <w:t>-na działce 1829/3</w:t>
            </w:r>
          </w:p>
        </w:tc>
        <w:tc>
          <w:tcPr>
            <w:tcW w:w="2682" w:type="dxa"/>
            <w:tcBorders>
              <w:top w:val="single" w:sz="2" w:space="0" w:color="000000"/>
              <w:left w:val="single" w:sz="2" w:space="0" w:color="000000"/>
              <w:bottom w:val="single" w:sz="2" w:space="0" w:color="000000"/>
              <w:right w:val="single" w:sz="2" w:space="0" w:color="000000"/>
            </w:tcBorders>
            <w:vAlign w:val="center"/>
          </w:tcPr>
          <w:p w14:paraId="6E47BEBA" w14:textId="513379AD" w:rsidR="00CB0F9F" w:rsidRPr="00CB0F9F" w:rsidRDefault="00CB0F9F" w:rsidP="00CB0F9F">
            <w:pPr>
              <w:spacing w:line="259" w:lineRule="auto"/>
              <w:jc w:val="center"/>
              <w:rPr>
                <w:rFonts w:asciiTheme="minorHAnsi" w:hAnsiTheme="minorHAnsi" w:cstheme="minorHAnsi"/>
              </w:rPr>
            </w:pPr>
            <w:r w:rsidRPr="00CB0F9F">
              <w:rPr>
                <w:rFonts w:asciiTheme="minorHAnsi" w:hAnsiTheme="minorHAnsi" w:cstheme="minorHAnsi"/>
              </w:rPr>
              <w:t xml:space="preserve">3742 </w:t>
            </w:r>
            <w:r>
              <w:rPr>
                <w:rFonts w:asciiTheme="minorHAnsi" w:hAnsiTheme="minorHAnsi" w:cstheme="minorHAnsi"/>
              </w:rPr>
              <w:t>m</w:t>
            </w:r>
            <w:r w:rsidRPr="00CB0F9F">
              <w:rPr>
                <w:rFonts w:asciiTheme="minorHAnsi" w:hAnsiTheme="minorHAnsi" w:cstheme="minorHAnsi"/>
                <w:vertAlign w:val="superscript"/>
              </w:rPr>
              <w:t>2</w:t>
            </w:r>
          </w:p>
        </w:tc>
      </w:tr>
      <w:tr w:rsidR="00CB0F9F" w:rsidRPr="00CB0F9F" w14:paraId="01B936FA" w14:textId="77777777" w:rsidTr="00CB0F9F">
        <w:trPr>
          <w:trHeight w:val="470"/>
        </w:trPr>
        <w:tc>
          <w:tcPr>
            <w:tcW w:w="4972" w:type="dxa"/>
            <w:tcBorders>
              <w:top w:val="single" w:sz="2" w:space="0" w:color="000000"/>
              <w:left w:val="single" w:sz="2" w:space="0" w:color="000000"/>
              <w:bottom w:val="single" w:sz="2" w:space="0" w:color="000000"/>
              <w:right w:val="single" w:sz="2" w:space="0" w:color="000000"/>
            </w:tcBorders>
          </w:tcPr>
          <w:p w14:paraId="5617385F" w14:textId="77777777" w:rsidR="00CB0F9F" w:rsidRPr="00CB0F9F" w:rsidRDefault="00CB0F9F" w:rsidP="00127988">
            <w:pPr>
              <w:spacing w:line="259" w:lineRule="auto"/>
              <w:jc w:val="left"/>
              <w:rPr>
                <w:rFonts w:asciiTheme="minorHAnsi" w:hAnsiTheme="minorHAnsi" w:cstheme="minorHAnsi"/>
              </w:rPr>
            </w:pPr>
            <w:r w:rsidRPr="00CB0F9F">
              <w:rPr>
                <w:rFonts w:asciiTheme="minorHAnsi" w:hAnsiTheme="minorHAnsi" w:cstheme="minorHAnsi"/>
              </w:rPr>
              <w:t>-na działce drogowej 1826</w:t>
            </w:r>
          </w:p>
        </w:tc>
        <w:tc>
          <w:tcPr>
            <w:tcW w:w="2682" w:type="dxa"/>
            <w:tcBorders>
              <w:top w:val="single" w:sz="2" w:space="0" w:color="000000"/>
              <w:left w:val="single" w:sz="2" w:space="0" w:color="000000"/>
              <w:bottom w:val="single" w:sz="2" w:space="0" w:color="000000"/>
              <w:right w:val="single" w:sz="2" w:space="0" w:color="000000"/>
            </w:tcBorders>
            <w:vAlign w:val="center"/>
          </w:tcPr>
          <w:p w14:paraId="53DA88A6" w14:textId="64DF3300" w:rsidR="00CB0F9F" w:rsidRPr="00CB0F9F" w:rsidRDefault="00CB0F9F" w:rsidP="00CB0F9F">
            <w:pPr>
              <w:spacing w:line="259" w:lineRule="auto"/>
              <w:jc w:val="center"/>
              <w:rPr>
                <w:rFonts w:asciiTheme="minorHAnsi" w:hAnsiTheme="minorHAnsi" w:cstheme="minorHAnsi"/>
              </w:rPr>
            </w:pPr>
            <w:r w:rsidRPr="00CB0F9F">
              <w:rPr>
                <w:rFonts w:asciiTheme="minorHAnsi" w:hAnsiTheme="minorHAnsi" w:cstheme="minorHAnsi"/>
              </w:rPr>
              <w:t xml:space="preserve">165 </w:t>
            </w:r>
            <w:r>
              <w:rPr>
                <w:rFonts w:asciiTheme="minorHAnsi" w:hAnsiTheme="minorHAnsi" w:cstheme="minorHAnsi"/>
              </w:rPr>
              <w:t>m</w:t>
            </w:r>
            <w:r w:rsidRPr="00CB0F9F">
              <w:rPr>
                <w:rFonts w:asciiTheme="minorHAnsi" w:hAnsiTheme="minorHAnsi" w:cstheme="minorHAnsi"/>
                <w:vertAlign w:val="superscript"/>
              </w:rPr>
              <w:t>2</w:t>
            </w:r>
          </w:p>
        </w:tc>
      </w:tr>
      <w:tr w:rsidR="00CB0F9F" w:rsidRPr="00CB0F9F" w14:paraId="76D5FDB1" w14:textId="77777777" w:rsidTr="00CB0F9F">
        <w:trPr>
          <w:trHeight w:val="461"/>
        </w:trPr>
        <w:tc>
          <w:tcPr>
            <w:tcW w:w="4972" w:type="dxa"/>
            <w:tcBorders>
              <w:top w:val="single" w:sz="2" w:space="0" w:color="000000"/>
              <w:left w:val="single" w:sz="2" w:space="0" w:color="000000"/>
              <w:bottom w:val="single" w:sz="2" w:space="0" w:color="000000"/>
              <w:right w:val="single" w:sz="2" w:space="0" w:color="000000"/>
            </w:tcBorders>
          </w:tcPr>
          <w:p w14:paraId="397ED329" w14:textId="77777777" w:rsidR="00CB0F9F" w:rsidRPr="00CB0F9F" w:rsidRDefault="00CB0F9F" w:rsidP="00127988">
            <w:pPr>
              <w:spacing w:line="259" w:lineRule="auto"/>
              <w:jc w:val="left"/>
              <w:rPr>
                <w:rFonts w:asciiTheme="minorHAnsi" w:hAnsiTheme="minorHAnsi" w:cstheme="minorHAnsi"/>
              </w:rPr>
            </w:pPr>
            <w:r w:rsidRPr="00CB0F9F">
              <w:rPr>
                <w:rFonts w:asciiTheme="minorHAnsi" w:hAnsiTheme="minorHAnsi" w:cstheme="minorHAnsi"/>
              </w:rPr>
              <w:t>-na działce drogowej 1829/1</w:t>
            </w:r>
          </w:p>
        </w:tc>
        <w:tc>
          <w:tcPr>
            <w:tcW w:w="2682" w:type="dxa"/>
            <w:tcBorders>
              <w:top w:val="single" w:sz="2" w:space="0" w:color="000000"/>
              <w:left w:val="single" w:sz="2" w:space="0" w:color="000000"/>
              <w:bottom w:val="single" w:sz="2" w:space="0" w:color="000000"/>
              <w:right w:val="single" w:sz="2" w:space="0" w:color="000000"/>
            </w:tcBorders>
          </w:tcPr>
          <w:p w14:paraId="5177AA88" w14:textId="77777777" w:rsidR="00CB0F9F" w:rsidRPr="00CB0F9F" w:rsidRDefault="00CB0F9F" w:rsidP="00CB0F9F">
            <w:pPr>
              <w:spacing w:line="259" w:lineRule="auto"/>
              <w:jc w:val="center"/>
              <w:rPr>
                <w:rFonts w:asciiTheme="minorHAnsi" w:hAnsiTheme="minorHAnsi" w:cstheme="minorHAnsi"/>
              </w:rPr>
            </w:pPr>
            <w:r w:rsidRPr="00CB0F9F">
              <w:rPr>
                <w:rFonts w:asciiTheme="minorHAnsi" w:hAnsiTheme="minorHAnsi" w:cstheme="minorHAnsi"/>
              </w:rPr>
              <w:t>34 m2</w:t>
            </w:r>
          </w:p>
        </w:tc>
      </w:tr>
      <w:tr w:rsidR="00CB0F9F" w:rsidRPr="00CB0F9F" w14:paraId="18EB470D" w14:textId="77777777" w:rsidTr="00CB0F9F">
        <w:trPr>
          <w:trHeight w:val="471"/>
        </w:trPr>
        <w:tc>
          <w:tcPr>
            <w:tcW w:w="4972" w:type="dxa"/>
            <w:tcBorders>
              <w:top w:val="single" w:sz="2" w:space="0" w:color="000000"/>
              <w:left w:val="single" w:sz="2" w:space="0" w:color="000000"/>
              <w:bottom w:val="single" w:sz="2" w:space="0" w:color="000000"/>
              <w:right w:val="single" w:sz="2" w:space="0" w:color="000000"/>
            </w:tcBorders>
          </w:tcPr>
          <w:p w14:paraId="0A726AC9" w14:textId="18BEE637" w:rsidR="00CB0F9F" w:rsidRPr="00CB0F9F" w:rsidRDefault="00CB0F9F" w:rsidP="00CB0F9F">
            <w:pPr>
              <w:spacing w:line="259" w:lineRule="auto"/>
              <w:rPr>
                <w:rFonts w:asciiTheme="minorHAnsi" w:hAnsiTheme="minorHAnsi" w:cstheme="minorHAnsi"/>
              </w:rPr>
            </w:pPr>
            <w:r>
              <w:rPr>
                <w:rFonts w:asciiTheme="minorHAnsi" w:hAnsiTheme="minorHAnsi" w:cstheme="minorHAnsi"/>
              </w:rPr>
              <w:t>Powierzchnia chodników, w tym:</w:t>
            </w:r>
          </w:p>
        </w:tc>
        <w:tc>
          <w:tcPr>
            <w:tcW w:w="2682" w:type="dxa"/>
            <w:tcBorders>
              <w:top w:val="single" w:sz="2" w:space="0" w:color="000000"/>
              <w:left w:val="single" w:sz="2" w:space="0" w:color="000000"/>
              <w:bottom w:val="single" w:sz="2" w:space="0" w:color="000000"/>
              <w:right w:val="single" w:sz="2" w:space="0" w:color="000000"/>
            </w:tcBorders>
          </w:tcPr>
          <w:p w14:paraId="627761AE" w14:textId="7DF14190" w:rsidR="00CB0F9F" w:rsidRPr="00CB0F9F" w:rsidRDefault="00CB0F9F" w:rsidP="00CB0F9F">
            <w:pPr>
              <w:spacing w:line="259" w:lineRule="auto"/>
              <w:jc w:val="center"/>
              <w:rPr>
                <w:rFonts w:asciiTheme="minorHAnsi" w:hAnsiTheme="minorHAnsi" w:cstheme="minorHAnsi"/>
              </w:rPr>
            </w:pPr>
            <w:r w:rsidRPr="00CB0F9F">
              <w:rPr>
                <w:rFonts w:asciiTheme="minorHAnsi" w:hAnsiTheme="minorHAnsi" w:cstheme="minorHAnsi"/>
              </w:rPr>
              <w:t xml:space="preserve">990 </w:t>
            </w:r>
            <w:r>
              <w:rPr>
                <w:rFonts w:asciiTheme="minorHAnsi" w:hAnsiTheme="minorHAnsi" w:cstheme="minorHAnsi"/>
              </w:rPr>
              <w:t>m</w:t>
            </w:r>
            <w:r w:rsidRPr="00CB0F9F">
              <w:rPr>
                <w:rFonts w:asciiTheme="minorHAnsi" w:hAnsiTheme="minorHAnsi" w:cstheme="minorHAnsi"/>
                <w:vertAlign w:val="superscript"/>
              </w:rPr>
              <w:t>2</w:t>
            </w:r>
          </w:p>
        </w:tc>
      </w:tr>
      <w:tr w:rsidR="00CB0F9F" w:rsidRPr="00CB0F9F" w14:paraId="4CB37453" w14:textId="77777777" w:rsidTr="00CB0F9F">
        <w:trPr>
          <w:trHeight w:val="464"/>
        </w:trPr>
        <w:tc>
          <w:tcPr>
            <w:tcW w:w="4972" w:type="dxa"/>
            <w:tcBorders>
              <w:top w:val="single" w:sz="2" w:space="0" w:color="000000"/>
              <w:left w:val="single" w:sz="2" w:space="0" w:color="000000"/>
              <w:bottom w:val="single" w:sz="2" w:space="0" w:color="000000"/>
              <w:right w:val="single" w:sz="2" w:space="0" w:color="000000"/>
            </w:tcBorders>
          </w:tcPr>
          <w:p w14:paraId="15117459" w14:textId="77777777" w:rsidR="00CB0F9F" w:rsidRPr="00CB0F9F" w:rsidRDefault="00CB0F9F" w:rsidP="00127988">
            <w:pPr>
              <w:spacing w:line="259" w:lineRule="auto"/>
              <w:ind w:left="5"/>
              <w:jc w:val="left"/>
              <w:rPr>
                <w:rFonts w:asciiTheme="minorHAnsi" w:hAnsiTheme="minorHAnsi" w:cstheme="minorHAnsi"/>
              </w:rPr>
            </w:pPr>
            <w:r w:rsidRPr="00CB0F9F">
              <w:rPr>
                <w:rFonts w:asciiTheme="minorHAnsi" w:hAnsiTheme="minorHAnsi" w:cstheme="minorHAnsi"/>
              </w:rPr>
              <w:t>-na działce 1829/3</w:t>
            </w:r>
          </w:p>
        </w:tc>
        <w:tc>
          <w:tcPr>
            <w:tcW w:w="2682" w:type="dxa"/>
            <w:tcBorders>
              <w:top w:val="single" w:sz="2" w:space="0" w:color="000000"/>
              <w:left w:val="single" w:sz="2" w:space="0" w:color="000000"/>
              <w:bottom w:val="single" w:sz="2" w:space="0" w:color="000000"/>
              <w:right w:val="single" w:sz="2" w:space="0" w:color="000000"/>
            </w:tcBorders>
          </w:tcPr>
          <w:p w14:paraId="59A93DC4" w14:textId="77777777" w:rsidR="00CB0F9F" w:rsidRPr="00CB0F9F" w:rsidRDefault="00CB0F9F" w:rsidP="00CB0F9F">
            <w:pPr>
              <w:spacing w:line="259" w:lineRule="auto"/>
              <w:jc w:val="center"/>
              <w:rPr>
                <w:rFonts w:asciiTheme="minorHAnsi" w:hAnsiTheme="minorHAnsi" w:cstheme="minorHAnsi"/>
              </w:rPr>
            </w:pPr>
            <w:r w:rsidRPr="00CB0F9F">
              <w:rPr>
                <w:rFonts w:asciiTheme="minorHAnsi" w:hAnsiTheme="minorHAnsi" w:cstheme="minorHAnsi"/>
              </w:rPr>
              <w:t>977 m</w:t>
            </w:r>
            <w:r w:rsidRPr="00CB0F9F">
              <w:rPr>
                <w:rFonts w:asciiTheme="minorHAnsi" w:hAnsiTheme="minorHAnsi" w:cstheme="minorHAnsi"/>
                <w:vertAlign w:val="superscript"/>
              </w:rPr>
              <w:t>2</w:t>
            </w:r>
          </w:p>
        </w:tc>
      </w:tr>
      <w:tr w:rsidR="00CB0F9F" w:rsidRPr="00CB0F9F" w14:paraId="72142F4A" w14:textId="77777777" w:rsidTr="00CB0F9F">
        <w:trPr>
          <w:trHeight w:val="467"/>
        </w:trPr>
        <w:tc>
          <w:tcPr>
            <w:tcW w:w="4972" w:type="dxa"/>
            <w:tcBorders>
              <w:top w:val="single" w:sz="2" w:space="0" w:color="000000"/>
              <w:left w:val="single" w:sz="2" w:space="0" w:color="000000"/>
              <w:bottom w:val="single" w:sz="2" w:space="0" w:color="000000"/>
              <w:right w:val="single" w:sz="2" w:space="0" w:color="000000"/>
            </w:tcBorders>
          </w:tcPr>
          <w:p w14:paraId="1B82721D" w14:textId="77777777" w:rsidR="00CB0F9F" w:rsidRPr="00CB0F9F" w:rsidRDefault="00CB0F9F" w:rsidP="00127988">
            <w:pPr>
              <w:spacing w:line="259" w:lineRule="auto"/>
              <w:jc w:val="left"/>
              <w:rPr>
                <w:rFonts w:asciiTheme="minorHAnsi" w:hAnsiTheme="minorHAnsi" w:cstheme="minorHAnsi"/>
              </w:rPr>
            </w:pPr>
            <w:r w:rsidRPr="00CB0F9F">
              <w:rPr>
                <w:rFonts w:asciiTheme="minorHAnsi" w:hAnsiTheme="minorHAnsi" w:cstheme="minorHAnsi"/>
              </w:rPr>
              <w:lastRenderedPageBreak/>
              <w:t>-na działce drogowej 1826</w:t>
            </w:r>
          </w:p>
        </w:tc>
        <w:tc>
          <w:tcPr>
            <w:tcW w:w="2682" w:type="dxa"/>
            <w:tcBorders>
              <w:top w:val="single" w:sz="2" w:space="0" w:color="000000"/>
              <w:left w:val="single" w:sz="2" w:space="0" w:color="000000"/>
              <w:bottom w:val="single" w:sz="2" w:space="0" w:color="000000"/>
              <w:right w:val="single" w:sz="2" w:space="0" w:color="000000"/>
            </w:tcBorders>
            <w:vAlign w:val="center"/>
          </w:tcPr>
          <w:p w14:paraId="766093D4" w14:textId="0C336DFF" w:rsidR="00CB0F9F" w:rsidRPr="00CB0F9F" w:rsidRDefault="00CB0F9F" w:rsidP="00CB0F9F">
            <w:pPr>
              <w:spacing w:line="259" w:lineRule="auto"/>
              <w:jc w:val="center"/>
              <w:rPr>
                <w:rFonts w:asciiTheme="minorHAnsi" w:hAnsiTheme="minorHAnsi" w:cstheme="minorHAnsi"/>
              </w:rPr>
            </w:pPr>
            <w:r w:rsidRPr="00CB0F9F">
              <w:rPr>
                <w:rFonts w:asciiTheme="minorHAnsi" w:hAnsiTheme="minorHAnsi" w:cstheme="minorHAnsi"/>
              </w:rPr>
              <w:t xml:space="preserve">10 </w:t>
            </w:r>
            <w:r>
              <w:rPr>
                <w:rFonts w:asciiTheme="minorHAnsi" w:hAnsiTheme="minorHAnsi" w:cstheme="minorHAnsi"/>
              </w:rPr>
              <w:t>m</w:t>
            </w:r>
            <w:r w:rsidRPr="00CB0F9F">
              <w:rPr>
                <w:rFonts w:asciiTheme="minorHAnsi" w:hAnsiTheme="minorHAnsi" w:cstheme="minorHAnsi"/>
                <w:vertAlign w:val="superscript"/>
              </w:rPr>
              <w:t>2</w:t>
            </w:r>
          </w:p>
        </w:tc>
      </w:tr>
      <w:tr w:rsidR="00CB0F9F" w:rsidRPr="00CB0F9F" w14:paraId="6C8190E0" w14:textId="77777777" w:rsidTr="00CB0F9F">
        <w:trPr>
          <w:trHeight w:val="346"/>
        </w:trPr>
        <w:tc>
          <w:tcPr>
            <w:tcW w:w="4972" w:type="dxa"/>
            <w:tcBorders>
              <w:top w:val="single" w:sz="2" w:space="0" w:color="000000"/>
              <w:left w:val="single" w:sz="2" w:space="0" w:color="000000"/>
              <w:bottom w:val="single" w:sz="2" w:space="0" w:color="000000"/>
              <w:right w:val="single" w:sz="2" w:space="0" w:color="000000"/>
            </w:tcBorders>
          </w:tcPr>
          <w:p w14:paraId="0B670CB7" w14:textId="77777777" w:rsidR="00CB0F9F" w:rsidRPr="00CB0F9F" w:rsidRDefault="00CB0F9F" w:rsidP="00127988">
            <w:pPr>
              <w:spacing w:line="259" w:lineRule="auto"/>
              <w:jc w:val="left"/>
              <w:rPr>
                <w:rFonts w:asciiTheme="minorHAnsi" w:hAnsiTheme="minorHAnsi" w:cstheme="minorHAnsi"/>
              </w:rPr>
            </w:pPr>
            <w:r w:rsidRPr="00CB0F9F">
              <w:rPr>
                <w:rFonts w:asciiTheme="minorHAnsi" w:hAnsiTheme="minorHAnsi" w:cstheme="minorHAnsi"/>
              </w:rPr>
              <w:t>-na działce drogowej 1833</w:t>
            </w:r>
          </w:p>
        </w:tc>
        <w:tc>
          <w:tcPr>
            <w:tcW w:w="2682" w:type="dxa"/>
            <w:tcBorders>
              <w:top w:val="single" w:sz="2" w:space="0" w:color="000000"/>
              <w:left w:val="single" w:sz="2" w:space="0" w:color="000000"/>
              <w:bottom w:val="single" w:sz="2" w:space="0" w:color="000000"/>
              <w:right w:val="single" w:sz="2" w:space="0" w:color="000000"/>
            </w:tcBorders>
          </w:tcPr>
          <w:p w14:paraId="0B5F9270" w14:textId="7F77A853" w:rsidR="00CB0F9F" w:rsidRPr="00CB0F9F" w:rsidRDefault="00CB0F9F" w:rsidP="00CB0F9F">
            <w:pPr>
              <w:spacing w:after="160" w:line="259" w:lineRule="auto"/>
              <w:jc w:val="center"/>
              <w:rPr>
                <w:rFonts w:asciiTheme="minorHAnsi" w:hAnsiTheme="minorHAnsi" w:cstheme="minorHAnsi"/>
              </w:rPr>
            </w:pPr>
            <w:r>
              <w:rPr>
                <w:rFonts w:asciiTheme="minorHAnsi" w:hAnsiTheme="minorHAnsi" w:cstheme="minorHAnsi"/>
              </w:rPr>
              <w:t>3 m</w:t>
            </w:r>
            <w:r w:rsidRPr="00CB0F9F">
              <w:rPr>
                <w:rFonts w:asciiTheme="minorHAnsi" w:hAnsiTheme="minorHAnsi" w:cstheme="minorHAnsi"/>
                <w:vertAlign w:val="superscript"/>
              </w:rPr>
              <w:t>2</w:t>
            </w:r>
          </w:p>
        </w:tc>
      </w:tr>
      <w:tr w:rsidR="00CB0F9F" w:rsidRPr="00CB0F9F" w14:paraId="09C7574A" w14:textId="77777777" w:rsidTr="00CB0F9F">
        <w:trPr>
          <w:trHeight w:val="144"/>
        </w:trPr>
        <w:tc>
          <w:tcPr>
            <w:tcW w:w="4972" w:type="dxa"/>
            <w:tcBorders>
              <w:top w:val="nil"/>
              <w:left w:val="single" w:sz="2" w:space="0" w:color="000000"/>
              <w:bottom w:val="single" w:sz="2" w:space="0" w:color="000000"/>
              <w:right w:val="single" w:sz="2" w:space="0" w:color="000000"/>
            </w:tcBorders>
          </w:tcPr>
          <w:p w14:paraId="419FD870" w14:textId="77777777" w:rsidR="00CB0F9F" w:rsidRPr="00CB0F9F" w:rsidRDefault="00CB0F9F" w:rsidP="00127988">
            <w:pPr>
              <w:spacing w:after="160" w:line="259" w:lineRule="auto"/>
              <w:jc w:val="left"/>
              <w:rPr>
                <w:rFonts w:asciiTheme="minorHAnsi" w:hAnsiTheme="minorHAnsi" w:cstheme="minorHAnsi"/>
              </w:rPr>
            </w:pPr>
          </w:p>
        </w:tc>
        <w:tc>
          <w:tcPr>
            <w:tcW w:w="2682" w:type="dxa"/>
            <w:tcBorders>
              <w:top w:val="nil"/>
              <w:left w:val="single" w:sz="2" w:space="0" w:color="000000"/>
              <w:bottom w:val="single" w:sz="2" w:space="0" w:color="000000"/>
              <w:right w:val="single" w:sz="2" w:space="0" w:color="000000"/>
            </w:tcBorders>
          </w:tcPr>
          <w:p w14:paraId="2C3F0C4B" w14:textId="77777777" w:rsidR="00CB0F9F" w:rsidRPr="00CB0F9F" w:rsidRDefault="00CB0F9F" w:rsidP="00CB0F9F">
            <w:pPr>
              <w:spacing w:after="160" w:line="259" w:lineRule="auto"/>
              <w:jc w:val="center"/>
              <w:rPr>
                <w:rFonts w:asciiTheme="minorHAnsi" w:hAnsiTheme="minorHAnsi" w:cstheme="minorHAnsi"/>
              </w:rPr>
            </w:pPr>
          </w:p>
        </w:tc>
      </w:tr>
      <w:tr w:rsidR="00CB0F9F" w:rsidRPr="00CB0F9F" w14:paraId="74856FCD" w14:textId="77777777" w:rsidTr="00CB0F9F">
        <w:trPr>
          <w:trHeight w:val="461"/>
        </w:trPr>
        <w:tc>
          <w:tcPr>
            <w:tcW w:w="4972" w:type="dxa"/>
            <w:tcBorders>
              <w:top w:val="single" w:sz="2" w:space="0" w:color="000000"/>
              <w:left w:val="single" w:sz="2" w:space="0" w:color="000000"/>
              <w:bottom w:val="single" w:sz="2" w:space="0" w:color="000000"/>
              <w:right w:val="single" w:sz="2" w:space="0" w:color="000000"/>
            </w:tcBorders>
            <w:vAlign w:val="center"/>
          </w:tcPr>
          <w:p w14:paraId="3F6C74A5" w14:textId="77777777" w:rsidR="00CB0F9F" w:rsidRPr="00CB0F9F" w:rsidRDefault="00CB0F9F" w:rsidP="00127988">
            <w:pPr>
              <w:spacing w:line="259" w:lineRule="auto"/>
              <w:jc w:val="left"/>
              <w:rPr>
                <w:rFonts w:asciiTheme="minorHAnsi" w:hAnsiTheme="minorHAnsi" w:cstheme="minorHAnsi"/>
              </w:rPr>
            </w:pPr>
            <w:r w:rsidRPr="00CB0F9F">
              <w:rPr>
                <w:rFonts w:asciiTheme="minorHAnsi" w:hAnsiTheme="minorHAnsi" w:cstheme="minorHAnsi"/>
              </w:rPr>
              <w:t>Powierzchnia zieleni</w:t>
            </w:r>
          </w:p>
        </w:tc>
        <w:tc>
          <w:tcPr>
            <w:tcW w:w="2682" w:type="dxa"/>
            <w:tcBorders>
              <w:top w:val="single" w:sz="2" w:space="0" w:color="000000"/>
              <w:left w:val="single" w:sz="2" w:space="0" w:color="000000"/>
              <w:bottom w:val="single" w:sz="2" w:space="0" w:color="000000"/>
              <w:right w:val="single" w:sz="2" w:space="0" w:color="000000"/>
            </w:tcBorders>
          </w:tcPr>
          <w:p w14:paraId="3EC3B1B6" w14:textId="33DDCD58" w:rsidR="00CB0F9F" w:rsidRPr="00CB0F9F" w:rsidRDefault="00CB0F9F" w:rsidP="00CB0F9F">
            <w:pPr>
              <w:spacing w:line="259" w:lineRule="auto"/>
              <w:jc w:val="center"/>
              <w:rPr>
                <w:rFonts w:asciiTheme="minorHAnsi" w:hAnsiTheme="minorHAnsi" w:cstheme="minorHAnsi"/>
              </w:rPr>
            </w:pPr>
            <w:r w:rsidRPr="00CB0F9F">
              <w:rPr>
                <w:rFonts w:asciiTheme="minorHAnsi" w:hAnsiTheme="minorHAnsi" w:cstheme="minorHAnsi"/>
              </w:rPr>
              <w:t xml:space="preserve">5522 </w:t>
            </w:r>
            <w:r>
              <w:rPr>
                <w:rFonts w:asciiTheme="minorHAnsi" w:hAnsiTheme="minorHAnsi" w:cstheme="minorHAnsi"/>
              </w:rPr>
              <w:t>m</w:t>
            </w:r>
            <w:r w:rsidRPr="00CB0F9F">
              <w:rPr>
                <w:rFonts w:asciiTheme="minorHAnsi" w:hAnsiTheme="minorHAnsi" w:cstheme="minorHAnsi"/>
                <w:vertAlign w:val="superscript"/>
              </w:rPr>
              <w:t>2</w:t>
            </w:r>
          </w:p>
        </w:tc>
      </w:tr>
      <w:tr w:rsidR="00CB0F9F" w:rsidRPr="00CB0F9F" w14:paraId="212AAC18" w14:textId="77777777" w:rsidTr="00CB0F9F">
        <w:trPr>
          <w:trHeight w:val="461"/>
        </w:trPr>
        <w:tc>
          <w:tcPr>
            <w:tcW w:w="4972" w:type="dxa"/>
            <w:tcBorders>
              <w:top w:val="single" w:sz="2" w:space="0" w:color="000000"/>
              <w:left w:val="single" w:sz="2" w:space="0" w:color="000000"/>
              <w:bottom w:val="single" w:sz="2" w:space="0" w:color="000000"/>
              <w:right w:val="single" w:sz="2" w:space="0" w:color="000000"/>
            </w:tcBorders>
            <w:vAlign w:val="center"/>
          </w:tcPr>
          <w:p w14:paraId="3E1EFFC3" w14:textId="77777777" w:rsidR="00CB0F9F" w:rsidRPr="00CB0F9F" w:rsidRDefault="00CB0F9F" w:rsidP="00127988">
            <w:pPr>
              <w:spacing w:line="259" w:lineRule="auto"/>
              <w:jc w:val="left"/>
              <w:rPr>
                <w:rFonts w:asciiTheme="minorHAnsi" w:hAnsiTheme="minorHAnsi" w:cstheme="minorHAnsi"/>
              </w:rPr>
            </w:pPr>
            <w:r w:rsidRPr="00CB0F9F">
              <w:rPr>
                <w:rFonts w:asciiTheme="minorHAnsi" w:hAnsiTheme="minorHAnsi" w:cstheme="minorHAnsi"/>
              </w:rPr>
              <w:t>-na działce 1829/3</w:t>
            </w:r>
          </w:p>
        </w:tc>
        <w:tc>
          <w:tcPr>
            <w:tcW w:w="2682" w:type="dxa"/>
            <w:tcBorders>
              <w:top w:val="single" w:sz="2" w:space="0" w:color="000000"/>
              <w:left w:val="single" w:sz="2" w:space="0" w:color="000000"/>
              <w:bottom w:val="single" w:sz="2" w:space="0" w:color="000000"/>
              <w:right w:val="single" w:sz="2" w:space="0" w:color="000000"/>
            </w:tcBorders>
          </w:tcPr>
          <w:p w14:paraId="4646B215" w14:textId="1E4D1255" w:rsidR="00CB0F9F" w:rsidRPr="00CB0F9F" w:rsidRDefault="00CB0F9F" w:rsidP="00CB0F9F">
            <w:pPr>
              <w:spacing w:line="259" w:lineRule="auto"/>
              <w:jc w:val="center"/>
              <w:rPr>
                <w:rFonts w:asciiTheme="minorHAnsi" w:hAnsiTheme="minorHAnsi" w:cstheme="minorHAnsi"/>
              </w:rPr>
            </w:pPr>
            <w:r w:rsidRPr="00CB0F9F">
              <w:rPr>
                <w:rFonts w:asciiTheme="minorHAnsi" w:hAnsiTheme="minorHAnsi" w:cstheme="minorHAnsi"/>
              </w:rPr>
              <w:t xml:space="preserve">5493 </w:t>
            </w:r>
            <w:r>
              <w:rPr>
                <w:rFonts w:asciiTheme="minorHAnsi" w:hAnsiTheme="minorHAnsi" w:cstheme="minorHAnsi"/>
              </w:rPr>
              <w:t>m</w:t>
            </w:r>
            <w:r w:rsidRPr="00CB0F9F">
              <w:rPr>
                <w:rFonts w:asciiTheme="minorHAnsi" w:hAnsiTheme="minorHAnsi" w:cstheme="minorHAnsi"/>
                <w:vertAlign w:val="superscript"/>
              </w:rPr>
              <w:t>2</w:t>
            </w:r>
          </w:p>
        </w:tc>
      </w:tr>
      <w:tr w:rsidR="00CB0F9F" w:rsidRPr="00CB0F9F" w14:paraId="11BF420B" w14:textId="77777777" w:rsidTr="00CB0F9F">
        <w:trPr>
          <w:trHeight w:val="470"/>
        </w:trPr>
        <w:tc>
          <w:tcPr>
            <w:tcW w:w="4972" w:type="dxa"/>
            <w:tcBorders>
              <w:top w:val="single" w:sz="2" w:space="0" w:color="000000"/>
              <w:left w:val="single" w:sz="2" w:space="0" w:color="000000"/>
              <w:bottom w:val="single" w:sz="2" w:space="0" w:color="000000"/>
              <w:right w:val="single" w:sz="2" w:space="0" w:color="000000"/>
            </w:tcBorders>
            <w:vAlign w:val="center"/>
          </w:tcPr>
          <w:p w14:paraId="7D18CDBC" w14:textId="77777777" w:rsidR="00CB0F9F" w:rsidRPr="00CB0F9F" w:rsidRDefault="00CB0F9F" w:rsidP="00127988">
            <w:pPr>
              <w:spacing w:line="259" w:lineRule="auto"/>
              <w:jc w:val="left"/>
              <w:rPr>
                <w:rFonts w:asciiTheme="minorHAnsi" w:hAnsiTheme="minorHAnsi" w:cstheme="minorHAnsi"/>
              </w:rPr>
            </w:pPr>
            <w:r w:rsidRPr="00CB0F9F">
              <w:rPr>
                <w:rFonts w:asciiTheme="minorHAnsi" w:hAnsiTheme="minorHAnsi" w:cstheme="minorHAnsi"/>
              </w:rPr>
              <w:t>-na działce 1826</w:t>
            </w:r>
          </w:p>
        </w:tc>
        <w:tc>
          <w:tcPr>
            <w:tcW w:w="2682" w:type="dxa"/>
            <w:tcBorders>
              <w:top w:val="single" w:sz="2" w:space="0" w:color="000000"/>
              <w:left w:val="single" w:sz="2" w:space="0" w:color="000000"/>
              <w:bottom w:val="single" w:sz="2" w:space="0" w:color="000000"/>
              <w:right w:val="single" w:sz="2" w:space="0" w:color="000000"/>
            </w:tcBorders>
          </w:tcPr>
          <w:p w14:paraId="3B99AE44" w14:textId="77777777" w:rsidR="00CB0F9F" w:rsidRPr="00CB0F9F" w:rsidRDefault="00CB0F9F" w:rsidP="00CB0F9F">
            <w:pPr>
              <w:spacing w:line="259" w:lineRule="auto"/>
              <w:jc w:val="center"/>
              <w:rPr>
                <w:rFonts w:asciiTheme="minorHAnsi" w:hAnsiTheme="minorHAnsi" w:cstheme="minorHAnsi"/>
              </w:rPr>
            </w:pPr>
            <w:r w:rsidRPr="00CB0F9F">
              <w:rPr>
                <w:rFonts w:asciiTheme="minorHAnsi" w:hAnsiTheme="minorHAnsi" w:cstheme="minorHAnsi"/>
              </w:rPr>
              <w:t>29 m</w:t>
            </w:r>
            <w:r w:rsidRPr="00CB0F9F">
              <w:rPr>
                <w:rFonts w:asciiTheme="minorHAnsi" w:hAnsiTheme="minorHAnsi" w:cstheme="minorHAnsi"/>
                <w:vertAlign w:val="superscript"/>
              </w:rPr>
              <w:t>2</w:t>
            </w:r>
          </w:p>
        </w:tc>
      </w:tr>
      <w:tr w:rsidR="00CB0F9F" w:rsidRPr="00CB0F9F" w14:paraId="11DD5A73" w14:textId="77777777" w:rsidTr="00CB0F9F">
        <w:trPr>
          <w:trHeight w:val="826"/>
        </w:trPr>
        <w:tc>
          <w:tcPr>
            <w:tcW w:w="4972" w:type="dxa"/>
            <w:tcBorders>
              <w:top w:val="single" w:sz="2" w:space="0" w:color="000000"/>
              <w:left w:val="single" w:sz="2" w:space="0" w:color="000000"/>
              <w:bottom w:val="single" w:sz="2" w:space="0" w:color="000000"/>
              <w:right w:val="single" w:sz="2" w:space="0" w:color="000000"/>
            </w:tcBorders>
          </w:tcPr>
          <w:p w14:paraId="71556394" w14:textId="77777777" w:rsidR="00CB0F9F" w:rsidRPr="00CB0F9F" w:rsidRDefault="00CB0F9F" w:rsidP="00127988">
            <w:pPr>
              <w:spacing w:line="259" w:lineRule="auto"/>
              <w:ind w:right="509" w:firstLine="14"/>
              <w:rPr>
                <w:rFonts w:asciiTheme="minorHAnsi" w:hAnsiTheme="minorHAnsi" w:cstheme="minorHAnsi"/>
              </w:rPr>
            </w:pPr>
            <w:r w:rsidRPr="00CB0F9F">
              <w:rPr>
                <w:rFonts w:asciiTheme="minorHAnsi" w:hAnsiTheme="minorHAnsi" w:cstheme="minorHAnsi"/>
              </w:rPr>
              <w:t>Ilość miejsc postojowych dla samochodów osobowych w tym:</w:t>
            </w:r>
          </w:p>
        </w:tc>
        <w:tc>
          <w:tcPr>
            <w:tcW w:w="2682" w:type="dxa"/>
            <w:tcBorders>
              <w:top w:val="single" w:sz="2" w:space="0" w:color="000000"/>
              <w:left w:val="single" w:sz="2" w:space="0" w:color="000000"/>
              <w:bottom w:val="single" w:sz="2" w:space="0" w:color="000000"/>
              <w:right w:val="single" w:sz="2" w:space="0" w:color="000000"/>
            </w:tcBorders>
          </w:tcPr>
          <w:p w14:paraId="73DA1ED2" w14:textId="77777777" w:rsidR="00CB0F9F" w:rsidRPr="00CB0F9F" w:rsidRDefault="00CB0F9F" w:rsidP="00CB0F9F">
            <w:pPr>
              <w:spacing w:line="259" w:lineRule="auto"/>
              <w:jc w:val="center"/>
              <w:rPr>
                <w:rFonts w:asciiTheme="minorHAnsi" w:hAnsiTheme="minorHAnsi" w:cstheme="minorHAnsi"/>
              </w:rPr>
            </w:pPr>
            <w:r w:rsidRPr="00CB0F9F">
              <w:rPr>
                <w:rFonts w:asciiTheme="minorHAnsi" w:eastAsia="Calibri" w:hAnsiTheme="minorHAnsi" w:cstheme="minorHAnsi"/>
              </w:rPr>
              <w:t>130</w:t>
            </w:r>
          </w:p>
        </w:tc>
      </w:tr>
      <w:tr w:rsidR="00CB0F9F" w:rsidRPr="00CB0F9F" w14:paraId="275A0301" w14:textId="77777777" w:rsidTr="00CB0F9F">
        <w:trPr>
          <w:trHeight w:val="461"/>
        </w:trPr>
        <w:tc>
          <w:tcPr>
            <w:tcW w:w="4972" w:type="dxa"/>
            <w:tcBorders>
              <w:top w:val="single" w:sz="2" w:space="0" w:color="000000"/>
              <w:left w:val="single" w:sz="2" w:space="0" w:color="000000"/>
              <w:bottom w:val="single" w:sz="2" w:space="0" w:color="000000"/>
              <w:right w:val="single" w:sz="2" w:space="0" w:color="000000"/>
            </w:tcBorders>
            <w:vAlign w:val="center"/>
          </w:tcPr>
          <w:p w14:paraId="73E3A080" w14:textId="77777777" w:rsidR="00CB0F9F" w:rsidRPr="00CB0F9F" w:rsidRDefault="00CB0F9F" w:rsidP="00127988">
            <w:pPr>
              <w:spacing w:line="259" w:lineRule="auto"/>
              <w:ind w:left="5"/>
              <w:jc w:val="left"/>
              <w:rPr>
                <w:rFonts w:asciiTheme="minorHAnsi" w:hAnsiTheme="minorHAnsi" w:cstheme="minorHAnsi"/>
              </w:rPr>
            </w:pPr>
            <w:r w:rsidRPr="00CB0F9F">
              <w:rPr>
                <w:rFonts w:asciiTheme="minorHAnsi" w:hAnsiTheme="minorHAnsi" w:cstheme="minorHAnsi"/>
              </w:rPr>
              <w:t>-dla niepełnosprawnych</w:t>
            </w:r>
          </w:p>
        </w:tc>
        <w:tc>
          <w:tcPr>
            <w:tcW w:w="2682" w:type="dxa"/>
            <w:tcBorders>
              <w:top w:val="single" w:sz="2" w:space="0" w:color="000000"/>
              <w:left w:val="single" w:sz="2" w:space="0" w:color="000000"/>
              <w:bottom w:val="single" w:sz="2" w:space="0" w:color="000000"/>
              <w:right w:val="single" w:sz="2" w:space="0" w:color="000000"/>
            </w:tcBorders>
          </w:tcPr>
          <w:p w14:paraId="7E914D93" w14:textId="77777777" w:rsidR="00CB0F9F" w:rsidRPr="00CB0F9F" w:rsidRDefault="00CB0F9F" w:rsidP="00CB0F9F">
            <w:pPr>
              <w:spacing w:line="259" w:lineRule="auto"/>
              <w:jc w:val="center"/>
              <w:rPr>
                <w:rFonts w:asciiTheme="minorHAnsi" w:hAnsiTheme="minorHAnsi" w:cstheme="minorHAnsi"/>
              </w:rPr>
            </w:pPr>
            <w:r w:rsidRPr="00CB0F9F">
              <w:rPr>
                <w:rFonts w:asciiTheme="minorHAnsi" w:eastAsia="Calibri" w:hAnsiTheme="minorHAnsi" w:cstheme="minorHAnsi"/>
              </w:rPr>
              <w:t>9</w:t>
            </w:r>
          </w:p>
        </w:tc>
      </w:tr>
      <w:tr w:rsidR="00CB0F9F" w:rsidRPr="00CB0F9F" w14:paraId="06F9C703" w14:textId="77777777" w:rsidTr="00CB0F9F">
        <w:trPr>
          <w:trHeight w:val="461"/>
        </w:trPr>
        <w:tc>
          <w:tcPr>
            <w:tcW w:w="4972" w:type="dxa"/>
            <w:tcBorders>
              <w:top w:val="single" w:sz="2" w:space="0" w:color="000000"/>
              <w:left w:val="single" w:sz="2" w:space="0" w:color="000000"/>
              <w:bottom w:val="single" w:sz="2" w:space="0" w:color="000000"/>
              <w:right w:val="single" w:sz="2" w:space="0" w:color="000000"/>
            </w:tcBorders>
            <w:vAlign w:val="center"/>
          </w:tcPr>
          <w:p w14:paraId="433207EB" w14:textId="77777777" w:rsidR="00CB0F9F" w:rsidRPr="00CB0F9F" w:rsidRDefault="00CB0F9F" w:rsidP="00127988">
            <w:pPr>
              <w:spacing w:line="259" w:lineRule="auto"/>
              <w:ind w:left="5"/>
              <w:jc w:val="left"/>
              <w:rPr>
                <w:rFonts w:asciiTheme="minorHAnsi" w:hAnsiTheme="minorHAnsi" w:cstheme="minorHAnsi"/>
              </w:rPr>
            </w:pPr>
            <w:r w:rsidRPr="00CB0F9F">
              <w:rPr>
                <w:rFonts w:asciiTheme="minorHAnsi" w:hAnsiTheme="minorHAnsi" w:cstheme="minorHAnsi"/>
              </w:rPr>
              <w:t>-dla rodziców z dziećmi</w:t>
            </w:r>
          </w:p>
        </w:tc>
        <w:tc>
          <w:tcPr>
            <w:tcW w:w="2682" w:type="dxa"/>
            <w:tcBorders>
              <w:top w:val="single" w:sz="2" w:space="0" w:color="000000"/>
              <w:left w:val="single" w:sz="2" w:space="0" w:color="000000"/>
              <w:bottom w:val="single" w:sz="2" w:space="0" w:color="000000"/>
              <w:right w:val="single" w:sz="2" w:space="0" w:color="000000"/>
            </w:tcBorders>
          </w:tcPr>
          <w:p w14:paraId="716691F1" w14:textId="77777777" w:rsidR="00CB0F9F" w:rsidRPr="00CB0F9F" w:rsidRDefault="00CB0F9F" w:rsidP="00CB0F9F">
            <w:pPr>
              <w:spacing w:line="259" w:lineRule="auto"/>
              <w:jc w:val="center"/>
              <w:rPr>
                <w:rFonts w:asciiTheme="minorHAnsi" w:hAnsiTheme="minorHAnsi" w:cstheme="minorHAnsi"/>
              </w:rPr>
            </w:pPr>
            <w:r w:rsidRPr="00CB0F9F">
              <w:rPr>
                <w:rFonts w:asciiTheme="minorHAnsi" w:eastAsia="Calibri" w:hAnsiTheme="minorHAnsi" w:cstheme="minorHAnsi"/>
              </w:rPr>
              <w:t>8</w:t>
            </w:r>
          </w:p>
        </w:tc>
      </w:tr>
      <w:tr w:rsidR="00CB0F9F" w:rsidRPr="00CB0F9F" w14:paraId="11E6B920" w14:textId="77777777" w:rsidTr="00CB0F9F">
        <w:trPr>
          <w:trHeight w:val="470"/>
        </w:trPr>
        <w:tc>
          <w:tcPr>
            <w:tcW w:w="4972" w:type="dxa"/>
            <w:tcBorders>
              <w:top w:val="single" w:sz="2" w:space="0" w:color="000000"/>
              <w:left w:val="single" w:sz="2" w:space="0" w:color="000000"/>
              <w:bottom w:val="single" w:sz="2" w:space="0" w:color="000000"/>
              <w:right w:val="single" w:sz="2" w:space="0" w:color="000000"/>
            </w:tcBorders>
            <w:vAlign w:val="center"/>
          </w:tcPr>
          <w:p w14:paraId="37546654" w14:textId="77777777" w:rsidR="00CB0F9F" w:rsidRPr="00CB0F9F" w:rsidRDefault="00CB0F9F" w:rsidP="00127988">
            <w:pPr>
              <w:spacing w:line="259" w:lineRule="auto"/>
              <w:ind w:left="19"/>
              <w:jc w:val="left"/>
              <w:rPr>
                <w:rFonts w:asciiTheme="minorHAnsi" w:hAnsiTheme="minorHAnsi" w:cstheme="minorHAnsi"/>
              </w:rPr>
            </w:pPr>
            <w:r w:rsidRPr="00CB0F9F">
              <w:rPr>
                <w:rFonts w:asciiTheme="minorHAnsi" w:hAnsiTheme="minorHAnsi" w:cstheme="minorHAnsi"/>
              </w:rPr>
              <w:t>Ilość miejsc postojowych dla autokarów</w:t>
            </w:r>
          </w:p>
        </w:tc>
        <w:tc>
          <w:tcPr>
            <w:tcW w:w="2682" w:type="dxa"/>
            <w:tcBorders>
              <w:top w:val="single" w:sz="2" w:space="0" w:color="000000"/>
              <w:left w:val="single" w:sz="2" w:space="0" w:color="000000"/>
              <w:bottom w:val="single" w:sz="2" w:space="0" w:color="000000"/>
              <w:right w:val="single" w:sz="2" w:space="0" w:color="000000"/>
            </w:tcBorders>
          </w:tcPr>
          <w:p w14:paraId="3BE66CBF" w14:textId="77777777" w:rsidR="00CB0F9F" w:rsidRPr="00CB0F9F" w:rsidRDefault="00CB0F9F" w:rsidP="00CB0F9F">
            <w:pPr>
              <w:spacing w:line="259" w:lineRule="auto"/>
              <w:jc w:val="center"/>
              <w:rPr>
                <w:rFonts w:asciiTheme="minorHAnsi" w:hAnsiTheme="minorHAnsi" w:cstheme="minorHAnsi"/>
              </w:rPr>
            </w:pPr>
            <w:r w:rsidRPr="00CB0F9F">
              <w:rPr>
                <w:rFonts w:asciiTheme="minorHAnsi" w:eastAsia="Calibri" w:hAnsiTheme="minorHAnsi" w:cstheme="minorHAnsi"/>
              </w:rPr>
              <w:t>2</w:t>
            </w:r>
          </w:p>
        </w:tc>
      </w:tr>
    </w:tbl>
    <w:p w14:paraId="1929E21C" w14:textId="77777777" w:rsidR="00CB0F9F" w:rsidRDefault="00CB0F9F" w:rsidP="00392175">
      <w:pPr>
        <w:tabs>
          <w:tab w:val="num" w:pos="1080"/>
        </w:tabs>
        <w:spacing w:before="0"/>
        <w:ind w:left="709"/>
        <w:rPr>
          <w:rFonts w:ascii="Calibri" w:hAnsi="Calibri"/>
          <w:sz w:val="22"/>
          <w:szCs w:val="22"/>
        </w:rPr>
      </w:pPr>
    </w:p>
    <w:p w14:paraId="6681A3D1" w14:textId="77777777" w:rsidR="00CB0F9F" w:rsidRDefault="00CB0F9F" w:rsidP="00392175">
      <w:pPr>
        <w:tabs>
          <w:tab w:val="num" w:pos="1080"/>
        </w:tabs>
        <w:spacing w:before="0"/>
        <w:ind w:left="709"/>
        <w:rPr>
          <w:rFonts w:ascii="Calibri" w:hAnsi="Calibri"/>
          <w:sz w:val="22"/>
          <w:szCs w:val="22"/>
        </w:rPr>
      </w:pPr>
    </w:p>
    <w:p w14:paraId="58D152B1" w14:textId="520C9623" w:rsidR="00CB0F9F" w:rsidRDefault="00CB0F9F" w:rsidP="00CB0F9F">
      <w:pPr>
        <w:pStyle w:val="Legenda"/>
        <w:rPr>
          <w:rFonts w:ascii="Calibri" w:hAnsi="Calibri"/>
        </w:rPr>
      </w:pPr>
      <w:bookmarkStart w:id="7" w:name="_Toc65709438"/>
      <w:r>
        <w:t xml:space="preserve">Tabela </w:t>
      </w:r>
      <w:fldSimple w:instr=" SEQ Tabela \* ARABIC ">
        <w:r w:rsidR="000A219C">
          <w:rPr>
            <w:noProof/>
          </w:rPr>
          <w:t>2</w:t>
        </w:r>
      </w:fldSimple>
      <w:r>
        <w:t xml:space="preserve"> Charakterystyka ogólna projektowanego obiektu</w:t>
      </w:r>
      <w:bookmarkEnd w:id="7"/>
    </w:p>
    <w:tbl>
      <w:tblPr>
        <w:tblStyle w:val="TableGrid"/>
        <w:tblW w:w="7743" w:type="dxa"/>
        <w:tblInd w:w="1618" w:type="dxa"/>
        <w:tblCellMar>
          <w:left w:w="58" w:type="dxa"/>
          <w:right w:w="115" w:type="dxa"/>
        </w:tblCellMar>
        <w:tblLook w:val="04A0" w:firstRow="1" w:lastRow="0" w:firstColumn="1" w:lastColumn="0" w:noHBand="0" w:noVBand="1"/>
      </w:tblPr>
      <w:tblGrid>
        <w:gridCol w:w="4700"/>
        <w:gridCol w:w="3043"/>
      </w:tblGrid>
      <w:tr w:rsidR="00CB0F9F" w:rsidRPr="00CB0F9F" w14:paraId="7C0FADEB" w14:textId="77777777" w:rsidTr="005D1412">
        <w:trPr>
          <w:trHeight w:val="461"/>
        </w:trPr>
        <w:tc>
          <w:tcPr>
            <w:tcW w:w="4700" w:type="dxa"/>
            <w:tcBorders>
              <w:top w:val="single" w:sz="2" w:space="0" w:color="000000"/>
              <w:left w:val="single" w:sz="2" w:space="0" w:color="000000"/>
              <w:bottom w:val="single" w:sz="2" w:space="0" w:color="000000"/>
              <w:right w:val="single" w:sz="2" w:space="0" w:color="000000"/>
            </w:tcBorders>
            <w:vAlign w:val="center"/>
          </w:tcPr>
          <w:p w14:paraId="5192CDBE" w14:textId="77777777" w:rsidR="00CB0F9F" w:rsidRPr="00CB0F9F" w:rsidRDefault="00CB0F9F" w:rsidP="00CB0F9F">
            <w:pPr>
              <w:spacing w:before="0" w:line="259" w:lineRule="auto"/>
              <w:jc w:val="left"/>
              <w:rPr>
                <w:rFonts w:asciiTheme="minorHAnsi" w:hAnsiTheme="minorHAnsi" w:cstheme="minorHAnsi"/>
                <w:b/>
                <w:bCs/>
              </w:rPr>
            </w:pPr>
            <w:r w:rsidRPr="00CB0F9F">
              <w:rPr>
                <w:rFonts w:asciiTheme="minorHAnsi" w:hAnsiTheme="minorHAnsi" w:cstheme="minorHAnsi"/>
                <w:b/>
                <w:bCs/>
              </w:rPr>
              <w:t>Parametr</w:t>
            </w:r>
          </w:p>
        </w:tc>
        <w:tc>
          <w:tcPr>
            <w:tcW w:w="3043" w:type="dxa"/>
            <w:tcBorders>
              <w:top w:val="single" w:sz="2" w:space="0" w:color="000000"/>
              <w:left w:val="single" w:sz="2" w:space="0" w:color="000000"/>
              <w:bottom w:val="single" w:sz="2" w:space="0" w:color="000000"/>
              <w:right w:val="single" w:sz="2" w:space="0" w:color="000000"/>
            </w:tcBorders>
          </w:tcPr>
          <w:p w14:paraId="07EBCC77" w14:textId="77777777" w:rsidR="00CB0F9F" w:rsidRPr="00CB0F9F" w:rsidRDefault="00CB0F9F" w:rsidP="00CB0F9F">
            <w:pPr>
              <w:spacing w:before="0" w:line="259" w:lineRule="auto"/>
              <w:jc w:val="center"/>
              <w:rPr>
                <w:rFonts w:asciiTheme="minorHAnsi" w:hAnsiTheme="minorHAnsi" w:cstheme="minorHAnsi"/>
                <w:b/>
                <w:bCs/>
              </w:rPr>
            </w:pPr>
            <w:r w:rsidRPr="00CB0F9F">
              <w:rPr>
                <w:rFonts w:asciiTheme="minorHAnsi" w:hAnsiTheme="minorHAnsi" w:cstheme="minorHAnsi"/>
                <w:b/>
                <w:bCs/>
              </w:rPr>
              <w:t>Wartość</w:t>
            </w:r>
          </w:p>
        </w:tc>
      </w:tr>
      <w:tr w:rsidR="00CB0F9F" w:rsidRPr="00CB0F9F" w14:paraId="4E0543F2" w14:textId="77777777" w:rsidTr="005D1412">
        <w:trPr>
          <w:trHeight w:val="456"/>
        </w:trPr>
        <w:tc>
          <w:tcPr>
            <w:tcW w:w="4700" w:type="dxa"/>
            <w:tcBorders>
              <w:top w:val="single" w:sz="2" w:space="0" w:color="000000"/>
              <w:left w:val="single" w:sz="2" w:space="0" w:color="000000"/>
              <w:bottom w:val="single" w:sz="2" w:space="0" w:color="000000"/>
              <w:right w:val="single" w:sz="2" w:space="0" w:color="000000"/>
            </w:tcBorders>
            <w:vAlign w:val="center"/>
          </w:tcPr>
          <w:p w14:paraId="00901586" w14:textId="77777777" w:rsidR="00CB0F9F" w:rsidRPr="00CB0F9F" w:rsidRDefault="00CB0F9F" w:rsidP="00CB0F9F">
            <w:pPr>
              <w:spacing w:before="0" w:line="259" w:lineRule="auto"/>
              <w:ind w:left="14"/>
              <w:jc w:val="left"/>
              <w:rPr>
                <w:rFonts w:asciiTheme="minorHAnsi" w:hAnsiTheme="minorHAnsi" w:cstheme="minorHAnsi"/>
              </w:rPr>
            </w:pPr>
            <w:r w:rsidRPr="00CB0F9F">
              <w:rPr>
                <w:rFonts w:asciiTheme="minorHAnsi" w:hAnsiTheme="minorHAnsi" w:cstheme="minorHAnsi"/>
              </w:rPr>
              <w:t>Ilość kondygnacji naziemnych</w:t>
            </w:r>
          </w:p>
        </w:tc>
        <w:tc>
          <w:tcPr>
            <w:tcW w:w="3043" w:type="dxa"/>
            <w:tcBorders>
              <w:top w:val="single" w:sz="2" w:space="0" w:color="000000"/>
              <w:left w:val="single" w:sz="2" w:space="0" w:color="000000"/>
              <w:bottom w:val="single" w:sz="2" w:space="0" w:color="000000"/>
              <w:right w:val="single" w:sz="2" w:space="0" w:color="000000"/>
            </w:tcBorders>
          </w:tcPr>
          <w:p w14:paraId="3296609D" w14:textId="77777777" w:rsidR="00CB0F9F" w:rsidRPr="00CB0F9F" w:rsidRDefault="00CB0F9F" w:rsidP="00CB0F9F">
            <w:pPr>
              <w:spacing w:before="0" w:line="259" w:lineRule="auto"/>
              <w:jc w:val="center"/>
              <w:rPr>
                <w:rFonts w:asciiTheme="minorHAnsi" w:hAnsiTheme="minorHAnsi" w:cstheme="minorHAnsi"/>
              </w:rPr>
            </w:pPr>
            <w:r w:rsidRPr="00CB0F9F">
              <w:rPr>
                <w:rFonts w:asciiTheme="minorHAnsi" w:eastAsia="Calibri" w:hAnsiTheme="minorHAnsi" w:cstheme="minorHAnsi"/>
              </w:rPr>
              <w:t>2</w:t>
            </w:r>
          </w:p>
        </w:tc>
      </w:tr>
      <w:tr w:rsidR="00CB0F9F" w:rsidRPr="00CB0F9F" w14:paraId="16094672" w14:textId="77777777" w:rsidTr="005D1412">
        <w:trPr>
          <w:trHeight w:val="470"/>
        </w:trPr>
        <w:tc>
          <w:tcPr>
            <w:tcW w:w="4700" w:type="dxa"/>
            <w:tcBorders>
              <w:top w:val="single" w:sz="2" w:space="0" w:color="000000"/>
              <w:left w:val="single" w:sz="2" w:space="0" w:color="000000"/>
              <w:bottom w:val="single" w:sz="2" w:space="0" w:color="000000"/>
              <w:right w:val="single" w:sz="2" w:space="0" w:color="000000"/>
            </w:tcBorders>
            <w:vAlign w:val="center"/>
          </w:tcPr>
          <w:p w14:paraId="3B0C893F" w14:textId="77777777" w:rsidR="00CB0F9F" w:rsidRPr="00CB0F9F" w:rsidRDefault="00CB0F9F" w:rsidP="00CB0F9F">
            <w:pPr>
              <w:spacing w:before="0" w:line="259" w:lineRule="auto"/>
              <w:ind w:left="14"/>
              <w:jc w:val="left"/>
              <w:rPr>
                <w:rFonts w:asciiTheme="minorHAnsi" w:hAnsiTheme="minorHAnsi" w:cstheme="minorHAnsi"/>
              </w:rPr>
            </w:pPr>
            <w:r w:rsidRPr="00CB0F9F">
              <w:rPr>
                <w:rFonts w:asciiTheme="minorHAnsi" w:hAnsiTheme="minorHAnsi" w:cstheme="minorHAnsi"/>
              </w:rPr>
              <w:t>Ilość kondygnacji podziemnych</w:t>
            </w:r>
          </w:p>
        </w:tc>
        <w:tc>
          <w:tcPr>
            <w:tcW w:w="3043" w:type="dxa"/>
            <w:tcBorders>
              <w:top w:val="single" w:sz="2" w:space="0" w:color="000000"/>
              <w:left w:val="single" w:sz="2" w:space="0" w:color="000000"/>
              <w:bottom w:val="single" w:sz="2" w:space="0" w:color="000000"/>
              <w:right w:val="single" w:sz="2" w:space="0" w:color="000000"/>
            </w:tcBorders>
          </w:tcPr>
          <w:p w14:paraId="6AFA0E73" w14:textId="77777777" w:rsidR="00CB0F9F" w:rsidRPr="00CB0F9F" w:rsidRDefault="00CB0F9F" w:rsidP="00CB0F9F">
            <w:pPr>
              <w:spacing w:before="0" w:line="259" w:lineRule="auto"/>
              <w:jc w:val="center"/>
              <w:rPr>
                <w:rFonts w:asciiTheme="minorHAnsi" w:hAnsiTheme="minorHAnsi" w:cstheme="minorHAnsi"/>
              </w:rPr>
            </w:pPr>
            <w:r w:rsidRPr="00CB0F9F">
              <w:rPr>
                <w:rFonts w:asciiTheme="minorHAnsi" w:eastAsia="Calibri" w:hAnsiTheme="minorHAnsi" w:cstheme="minorHAnsi"/>
              </w:rPr>
              <w:t>1</w:t>
            </w:r>
          </w:p>
        </w:tc>
      </w:tr>
      <w:tr w:rsidR="00CB0F9F" w:rsidRPr="00CB0F9F" w14:paraId="54A7182B" w14:textId="77777777" w:rsidTr="005D1412">
        <w:trPr>
          <w:trHeight w:val="461"/>
        </w:trPr>
        <w:tc>
          <w:tcPr>
            <w:tcW w:w="4700" w:type="dxa"/>
            <w:tcBorders>
              <w:top w:val="single" w:sz="2" w:space="0" w:color="000000"/>
              <w:left w:val="single" w:sz="2" w:space="0" w:color="000000"/>
              <w:bottom w:val="single" w:sz="2" w:space="0" w:color="000000"/>
              <w:right w:val="single" w:sz="2" w:space="0" w:color="000000"/>
            </w:tcBorders>
            <w:vAlign w:val="center"/>
          </w:tcPr>
          <w:p w14:paraId="7CE02FD8" w14:textId="77777777" w:rsidR="00CB0F9F" w:rsidRPr="00CB0F9F" w:rsidRDefault="00CB0F9F" w:rsidP="00CB0F9F">
            <w:pPr>
              <w:spacing w:before="0" w:line="259" w:lineRule="auto"/>
              <w:jc w:val="left"/>
              <w:rPr>
                <w:rFonts w:asciiTheme="minorHAnsi" w:hAnsiTheme="minorHAnsi" w:cstheme="minorHAnsi"/>
              </w:rPr>
            </w:pPr>
            <w:r w:rsidRPr="00CB0F9F">
              <w:rPr>
                <w:rFonts w:asciiTheme="minorHAnsi" w:hAnsiTheme="minorHAnsi" w:cstheme="minorHAnsi"/>
              </w:rPr>
              <w:t>Wysokość</w:t>
            </w:r>
          </w:p>
        </w:tc>
        <w:tc>
          <w:tcPr>
            <w:tcW w:w="3043" w:type="dxa"/>
            <w:tcBorders>
              <w:top w:val="single" w:sz="2" w:space="0" w:color="000000"/>
              <w:left w:val="single" w:sz="2" w:space="0" w:color="000000"/>
              <w:bottom w:val="single" w:sz="2" w:space="0" w:color="000000"/>
              <w:right w:val="single" w:sz="2" w:space="0" w:color="000000"/>
            </w:tcBorders>
          </w:tcPr>
          <w:p w14:paraId="3F9866A8" w14:textId="77777777" w:rsidR="00CB0F9F" w:rsidRPr="00CB0F9F" w:rsidRDefault="00CB0F9F" w:rsidP="00CB0F9F">
            <w:pPr>
              <w:spacing w:before="0" w:line="259" w:lineRule="auto"/>
              <w:ind w:left="59"/>
              <w:jc w:val="center"/>
              <w:rPr>
                <w:rFonts w:asciiTheme="minorHAnsi" w:hAnsiTheme="minorHAnsi" w:cstheme="minorHAnsi"/>
              </w:rPr>
            </w:pPr>
            <w:r w:rsidRPr="00CB0F9F">
              <w:rPr>
                <w:rFonts w:asciiTheme="minorHAnsi" w:hAnsiTheme="minorHAnsi" w:cstheme="minorHAnsi"/>
              </w:rPr>
              <w:t>8,93 m (budynek niski N)</w:t>
            </w:r>
          </w:p>
        </w:tc>
      </w:tr>
      <w:tr w:rsidR="00CB0F9F" w:rsidRPr="00CB0F9F" w14:paraId="3EA9A4E1" w14:textId="77777777" w:rsidTr="005D1412">
        <w:trPr>
          <w:trHeight w:val="470"/>
        </w:trPr>
        <w:tc>
          <w:tcPr>
            <w:tcW w:w="4700" w:type="dxa"/>
            <w:tcBorders>
              <w:top w:val="single" w:sz="2" w:space="0" w:color="000000"/>
              <w:left w:val="single" w:sz="2" w:space="0" w:color="000000"/>
              <w:bottom w:val="single" w:sz="2" w:space="0" w:color="000000"/>
              <w:right w:val="single" w:sz="2" w:space="0" w:color="000000"/>
            </w:tcBorders>
            <w:vAlign w:val="center"/>
          </w:tcPr>
          <w:p w14:paraId="2956FAFF" w14:textId="77777777" w:rsidR="00CB0F9F" w:rsidRPr="00CB0F9F" w:rsidRDefault="00CB0F9F" w:rsidP="00CB0F9F">
            <w:pPr>
              <w:spacing w:before="0" w:line="259" w:lineRule="auto"/>
              <w:ind w:left="14"/>
              <w:jc w:val="left"/>
              <w:rPr>
                <w:rFonts w:asciiTheme="minorHAnsi" w:hAnsiTheme="minorHAnsi" w:cstheme="minorHAnsi"/>
              </w:rPr>
            </w:pPr>
            <w:r w:rsidRPr="00CB0F9F">
              <w:rPr>
                <w:rFonts w:asciiTheme="minorHAnsi" w:hAnsiTheme="minorHAnsi" w:cstheme="minorHAnsi"/>
              </w:rPr>
              <w:t>Powierzchnia zabudowy budynku basenu</w:t>
            </w:r>
          </w:p>
        </w:tc>
        <w:tc>
          <w:tcPr>
            <w:tcW w:w="3043" w:type="dxa"/>
            <w:tcBorders>
              <w:top w:val="single" w:sz="2" w:space="0" w:color="000000"/>
              <w:left w:val="single" w:sz="2" w:space="0" w:color="000000"/>
              <w:bottom w:val="single" w:sz="2" w:space="0" w:color="000000"/>
              <w:right w:val="single" w:sz="2" w:space="0" w:color="000000"/>
            </w:tcBorders>
          </w:tcPr>
          <w:p w14:paraId="08E7C628" w14:textId="42ECF0C5" w:rsidR="00CB0F9F" w:rsidRPr="00CB0F9F" w:rsidRDefault="00CB0F9F" w:rsidP="00CB0F9F">
            <w:pPr>
              <w:spacing w:before="0" w:line="259" w:lineRule="auto"/>
              <w:jc w:val="center"/>
              <w:rPr>
                <w:rFonts w:asciiTheme="minorHAnsi" w:hAnsiTheme="minorHAnsi" w:cstheme="minorHAnsi"/>
              </w:rPr>
            </w:pPr>
            <w:r w:rsidRPr="00CB0F9F">
              <w:rPr>
                <w:rFonts w:asciiTheme="minorHAnsi" w:hAnsiTheme="minorHAnsi" w:cstheme="minorHAnsi"/>
              </w:rPr>
              <w:t>1</w:t>
            </w:r>
            <w:r>
              <w:rPr>
                <w:rFonts w:asciiTheme="minorHAnsi" w:hAnsiTheme="minorHAnsi" w:cstheme="minorHAnsi"/>
              </w:rPr>
              <w:t xml:space="preserve"> </w:t>
            </w:r>
            <w:r w:rsidRPr="00CB0F9F">
              <w:rPr>
                <w:rFonts w:asciiTheme="minorHAnsi" w:hAnsiTheme="minorHAnsi" w:cstheme="minorHAnsi"/>
              </w:rPr>
              <w:t xml:space="preserve">664 </w:t>
            </w:r>
            <w:r>
              <w:rPr>
                <w:rFonts w:asciiTheme="minorHAnsi" w:hAnsiTheme="minorHAnsi" w:cstheme="minorHAnsi"/>
              </w:rPr>
              <w:t>m</w:t>
            </w:r>
            <w:r w:rsidRPr="00CB0F9F">
              <w:rPr>
                <w:rFonts w:asciiTheme="minorHAnsi" w:hAnsiTheme="minorHAnsi" w:cstheme="minorHAnsi"/>
                <w:vertAlign w:val="superscript"/>
              </w:rPr>
              <w:t>2</w:t>
            </w:r>
          </w:p>
        </w:tc>
      </w:tr>
      <w:tr w:rsidR="00CB0F9F" w:rsidRPr="00CB0F9F" w14:paraId="648548D1" w14:textId="77777777" w:rsidTr="005D1412">
        <w:trPr>
          <w:trHeight w:val="461"/>
        </w:trPr>
        <w:tc>
          <w:tcPr>
            <w:tcW w:w="4700" w:type="dxa"/>
            <w:tcBorders>
              <w:top w:val="single" w:sz="2" w:space="0" w:color="000000"/>
              <w:left w:val="single" w:sz="2" w:space="0" w:color="000000"/>
              <w:bottom w:val="single" w:sz="2" w:space="0" w:color="000000"/>
              <w:right w:val="single" w:sz="2" w:space="0" w:color="000000"/>
            </w:tcBorders>
            <w:vAlign w:val="center"/>
          </w:tcPr>
          <w:p w14:paraId="0D2715FF" w14:textId="77777777" w:rsidR="00CB0F9F" w:rsidRPr="00CB0F9F" w:rsidRDefault="00CB0F9F" w:rsidP="00CB0F9F">
            <w:pPr>
              <w:spacing w:before="0" w:line="259" w:lineRule="auto"/>
              <w:ind w:left="5"/>
              <w:jc w:val="left"/>
              <w:rPr>
                <w:rFonts w:asciiTheme="minorHAnsi" w:hAnsiTheme="minorHAnsi" w:cstheme="minorHAnsi"/>
              </w:rPr>
            </w:pPr>
            <w:r w:rsidRPr="00CB0F9F">
              <w:rPr>
                <w:rFonts w:asciiTheme="minorHAnsi" w:hAnsiTheme="minorHAnsi" w:cstheme="minorHAnsi"/>
              </w:rPr>
              <w:t>Powierzchnia użytkowa</w:t>
            </w:r>
          </w:p>
        </w:tc>
        <w:tc>
          <w:tcPr>
            <w:tcW w:w="3043" w:type="dxa"/>
            <w:tcBorders>
              <w:top w:val="single" w:sz="2" w:space="0" w:color="000000"/>
              <w:left w:val="single" w:sz="2" w:space="0" w:color="000000"/>
              <w:bottom w:val="single" w:sz="2" w:space="0" w:color="000000"/>
              <w:right w:val="single" w:sz="2" w:space="0" w:color="000000"/>
            </w:tcBorders>
          </w:tcPr>
          <w:p w14:paraId="2F838B57" w14:textId="24C65A1C" w:rsidR="00CB0F9F" w:rsidRPr="00CB0F9F" w:rsidRDefault="00CB0F9F" w:rsidP="00CB0F9F">
            <w:pPr>
              <w:spacing w:before="0" w:line="259" w:lineRule="auto"/>
              <w:jc w:val="center"/>
              <w:rPr>
                <w:rFonts w:asciiTheme="minorHAnsi" w:hAnsiTheme="minorHAnsi" w:cstheme="minorHAnsi"/>
              </w:rPr>
            </w:pPr>
            <w:r w:rsidRPr="00CB0F9F">
              <w:rPr>
                <w:rFonts w:asciiTheme="minorHAnsi" w:hAnsiTheme="minorHAnsi" w:cstheme="minorHAnsi"/>
              </w:rPr>
              <w:t>3</w:t>
            </w:r>
            <w:r>
              <w:rPr>
                <w:rFonts w:asciiTheme="minorHAnsi" w:hAnsiTheme="minorHAnsi" w:cstheme="minorHAnsi"/>
              </w:rPr>
              <w:t xml:space="preserve"> </w:t>
            </w:r>
            <w:r w:rsidRPr="00CB0F9F">
              <w:rPr>
                <w:rFonts w:asciiTheme="minorHAnsi" w:hAnsiTheme="minorHAnsi" w:cstheme="minorHAnsi"/>
              </w:rPr>
              <w:t xml:space="preserve">422,75 </w:t>
            </w:r>
            <w:r>
              <w:rPr>
                <w:rFonts w:asciiTheme="minorHAnsi" w:hAnsiTheme="minorHAnsi" w:cstheme="minorHAnsi"/>
              </w:rPr>
              <w:t>m</w:t>
            </w:r>
            <w:r w:rsidRPr="00CB0F9F">
              <w:rPr>
                <w:rFonts w:asciiTheme="minorHAnsi" w:hAnsiTheme="minorHAnsi" w:cstheme="minorHAnsi"/>
                <w:vertAlign w:val="superscript"/>
              </w:rPr>
              <w:t>2</w:t>
            </w:r>
          </w:p>
        </w:tc>
      </w:tr>
    </w:tbl>
    <w:p w14:paraId="616B13D5" w14:textId="59FC1176" w:rsidR="00CB0F9F" w:rsidRDefault="00CB0F9F" w:rsidP="00392175">
      <w:pPr>
        <w:tabs>
          <w:tab w:val="num" w:pos="1080"/>
        </w:tabs>
        <w:spacing w:before="0"/>
        <w:ind w:left="709"/>
        <w:rPr>
          <w:rFonts w:ascii="Calibri" w:hAnsi="Calibri"/>
          <w:sz w:val="22"/>
          <w:szCs w:val="22"/>
        </w:rPr>
      </w:pPr>
    </w:p>
    <w:p w14:paraId="3636C9CA" w14:textId="34D81ECB" w:rsidR="00534B68" w:rsidRDefault="00534B68" w:rsidP="00392175">
      <w:pPr>
        <w:tabs>
          <w:tab w:val="num" w:pos="1080"/>
        </w:tabs>
        <w:spacing w:before="0"/>
        <w:ind w:left="709"/>
        <w:rPr>
          <w:rFonts w:ascii="Calibri" w:hAnsi="Calibri"/>
          <w:sz w:val="22"/>
          <w:szCs w:val="22"/>
        </w:rPr>
      </w:pPr>
      <w:r>
        <w:rPr>
          <w:rFonts w:ascii="Calibri" w:hAnsi="Calibri"/>
          <w:sz w:val="22"/>
          <w:szCs w:val="22"/>
        </w:rPr>
        <w:t>Projektowane parametry niecek basenowych:</w:t>
      </w:r>
    </w:p>
    <w:p w14:paraId="622215EE" w14:textId="5D775A9F" w:rsidR="00534B68" w:rsidRPr="00534B68" w:rsidRDefault="00534B68" w:rsidP="00E067A8">
      <w:pPr>
        <w:pStyle w:val="Akapitzlist"/>
        <w:numPr>
          <w:ilvl w:val="0"/>
          <w:numId w:val="19"/>
        </w:numPr>
        <w:spacing w:before="0"/>
        <w:ind w:left="1701"/>
        <w:rPr>
          <w:rFonts w:ascii="Calibri" w:hAnsi="Calibri"/>
          <w:sz w:val="22"/>
          <w:szCs w:val="22"/>
        </w:rPr>
      </w:pPr>
      <w:r w:rsidRPr="00534B68">
        <w:rPr>
          <w:rFonts w:ascii="Calibri" w:hAnsi="Calibri"/>
          <w:sz w:val="22"/>
          <w:szCs w:val="22"/>
        </w:rPr>
        <w:t>Niecka basenu sportowego:</w:t>
      </w:r>
    </w:p>
    <w:p w14:paraId="38AC258D" w14:textId="77777777" w:rsidR="00534B68" w:rsidRPr="00534B68" w:rsidRDefault="00534B68" w:rsidP="00E067A8">
      <w:pPr>
        <w:pStyle w:val="Akapitzlist"/>
        <w:numPr>
          <w:ilvl w:val="0"/>
          <w:numId w:val="20"/>
        </w:numPr>
        <w:tabs>
          <w:tab w:val="num" w:pos="1080"/>
        </w:tabs>
        <w:spacing w:before="0"/>
        <w:ind w:left="2410"/>
        <w:rPr>
          <w:rFonts w:ascii="Calibri" w:hAnsi="Calibri"/>
          <w:sz w:val="22"/>
          <w:szCs w:val="22"/>
        </w:rPr>
      </w:pPr>
      <w:r w:rsidRPr="00534B68">
        <w:rPr>
          <w:rFonts w:ascii="Calibri" w:hAnsi="Calibri"/>
          <w:sz w:val="22"/>
          <w:szCs w:val="22"/>
        </w:rPr>
        <w:t xml:space="preserve">długość: 25,0 m </w:t>
      </w:r>
    </w:p>
    <w:p w14:paraId="308E513B" w14:textId="77777777" w:rsidR="00534B68" w:rsidRPr="00534B68" w:rsidRDefault="00534B68" w:rsidP="00E067A8">
      <w:pPr>
        <w:pStyle w:val="Akapitzlist"/>
        <w:numPr>
          <w:ilvl w:val="0"/>
          <w:numId w:val="20"/>
        </w:numPr>
        <w:tabs>
          <w:tab w:val="num" w:pos="1080"/>
        </w:tabs>
        <w:spacing w:before="0"/>
        <w:ind w:left="2410"/>
        <w:rPr>
          <w:rFonts w:ascii="Calibri" w:hAnsi="Calibri"/>
          <w:sz w:val="22"/>
          <w:szCs w:val="22"/>
        </w:rPr>
      </w:pPr>
      <w:r w:rsidRPr="00534B68">
        <w:rPr>
          <w:rFonts w:ascii="Calibri" w:hAnsi="Calibri"/>
          <w:sz w:val="22"/>
          <w:szCs w:val="22"/>
        </w:rPr>
        <w:t xml:space="preserve">szerokość: 14,00 m </w:t>
      </w:r>
    </w:p>
    <w:p w14:paraId="4E56F248" w14:textId="77777777" w:rsidR="00534B68" w:rsidRPr="00534B68" w:rsidRDefault="00534B68" w:rsidP="00E067A8">
      <w:pPr>
        <w:pStyle w:val="Akapitzlist"/>
        <w:numPr>
          <w:ilvl w:val="0"/>
          <w:numId w:val="20"/>
        </w:numPr>
        <w:tabs>
          <w:tab w:val="num" w:pos="1080"/>
        </w:tabs>
        <w:spacing w:before="0"/>
        <w:ind w:left="2410"/>
        <w:rPr>
          <w:rFonts w:ascii="Calibri" w:hAnsi="Calibri"/>
          <w:sz w:val="22"/>
          <w:szCs w:val="22"/>
        </w:rPr>
      </w:pPr>
      <w:r w:rsidRPr="00534B68">
        <w:rPr>
          <w:rFonts w:ascii="Calibri" w:hAnsi="Calibri"/>
          <w:sz w:val="22"/>
          <w:szCs w:val="22"/>
        </w:rPr>
        <w:t xml:space="preserve">głębokość wody od: 1,30 m opadająca do: 1,80 m </w:t>
      </w:r>
    </w:p>
    <w:p w14:paraId="385EC4FD" w14:textId="77777777" w:rsidR="00534B68" w:rsidRPr="00534B68" w:rsidRDefault="00534B68" w:rsidP="00E067A8">
      <w:pPr>
        <w:pStyle w:val="Akapitzlist"/>
        <w:numPr>
          <w:ilvl w:val="0"/>
          <w:numId w:val="20"/>
        </w:numPr>
        <w:tabs>
          <w:tab w:val="num" w:pos="1080"/>
        </w:tabs>
        <w:spacing w:before="0"/>
        <w:ind w:left="2410"/>
        <w:rPr>
          <w:rFonts w:ascii="Calibri" w:hAnsi="Calibri"/>
          <w:sz w:val="22"/>
          <w:szCs w:val="22"/>
        </w:rPr>
      </w:pPr>
      <w:r w:rsidRPr="00534B68">
        <w:rPr>
          <w:rFonts w:ascii="Calibri" w:hAnsi="Calibri"/>
          <w:sz w:val="22"/>
          <w:szCs w:val="22"/>
        </w:rPr>
        <w:t xml:space="preserve">powierzchnia lustra wody: A = 350m2 </w:t>
      </w:r>
    </w:p>
    <w:p w14:paraId="7794B5DB" w14:textId="77777777" w:rsidR="00534B68" w:rsidRPr="00534B68" w:rsidRDefault="00534B68" w:rsidP="00E067A8">
      <w:pPr>
        <w:pStyle w:val="Akapitzlist"/>
        <w:numPr>
          <w:ilvl w:val="0"/>
          <w:numId w:val="20"/>
        </w:numPr>
        <w:tabs>
          <w:tab w:val="num" w:pos="1080"/>
        </w:tabs>
        <w:spacing w:before="0"/>
        <w:ind w:left="2410"/>
        <w:rPr>
          <w:rFonts w:ascii="Calibri" w:hAnsi="Calibri"/>
          <w:sz w:val="22"/>
          <w:szCs w:val="22"/>
        </w:rPr>
      </w:pPr>
      <w:r w:rsidRPr="00534B68">
        <w:rPr>
          <w:rFonts w:ascii="Calibri" w:hAnsi="Calibri"/>
          <w:sz w:val="22"/>
          <w:szCs w:val="22"/>
        </w:rPr>
        <w:t xml:space="preserve">temperatura wody 28-29 </w:t>
      </w:r>
      <w:proofErr w:type="spellStart"/>
      <w:r w:rsidRPr="00534B68">
        <w:rPr>
          <w:rFonts w:ascii="Calibri" w:hAnsi="Calibri"/>
          <w:sz w:val="22"/>
          <w:szCs w:val="22"/>
        </w:rPr>
        <w:t>st</w:t>
      </w:r>
      <w:proofErr w:type="spellEnd"/>
      <w:r w:rsidRPr="00534B68">
        <w:rPr>
          <w:rFonts w:ascii="Calibri" w:hAnsi="Calibri"/>
          <w:sz w:val="22"/>
          <w:szCs w:val="22"/>
        </w:rPr>
        <w:t xml:space="preserve"> C </w:t>
      </w:r>
    </w:p>
    <w:p w14:paraId="46DC8045" w14:textId="26B7E338" w:rsidR="00534B68" w:rsidRPr="00534B68" w:rsidRDefault="00534B68" w:rsidP="00E067A8">
      <w:pPr>
        <w:pStyle w:val="Akapitzlist"/>
        <w:numPr>
          <w:ilvl w:val="0"/>
          <w:numId w:val="20"/>
        </w:numPr>
        <w:tabs>
          <w:tab w:val="num" w:pos="1080"/>
        </w:tabs>
        <w:spacing w:before="0"/>
        <w:ind w:left="2410"/>
        <w:rPr>
          <w:rFonts w:ascii="Calibri" w:hAnsi="Calibri"/>
          <w:sz w:val="22"/>
          <w:szCs w:val="22"/>
        </w:rPr>
      </w:pPr>
      <w:r w:rsidRPr="00534B68">
        <w:rPr>
          <w:rFonts w:ascii="Calibri" w:hAnsi="Calibri"/>
          <w:sz w:val="22"/>
          <w:szCs w:val="22"/>
        </w:rPr>
        <w:lastRenderedPageBreak/>
        <w:t>basen z rynną przelewową typ fiński</w:t>
      </w:r>
    </w:p>
    <w:p w14:paraId="57B1B3AF" w14:textId="226321B0" w:rsidR="00534B68" w:rsidRPr="00534B68" w:rsidRDefault="00534B68" w:rsidP="00E067A8">
      <w:pPr>
        <w:pStyle w:val="Akapitzlist"/>
        <w:numPr>
          <w:ilvl w:val="0"/>
          <w:numId w:val="20"/>
        </w:numPr>
        <w:tabs>
          <w:tab w:val="num" w:pos="1080"/>
        </w:tabs>
        <w:spacing w:before="0"/>
        <w:ind w:left="2410"/>
        <w:rPr>
          <w:rFonts w:ascii="Calibri" w:hAnsi="Calibri"/>
          <w:sz w:val="22"/>
          <w:szCs w:val="22"/>
        </w:rPr>
      </w:pPr>
      <w:r w:rsidRPr="00534B68">
        <w:rPr>
          <w:rFonts w:ascii="Calibri" w:hAnsi="Calibri"/>
          <w:sz w:val="22"/>
          <w:szCs w:val="22"/>
        </w:rPr>
        <w:t>podział na sześć torów w osiach z pasami w dnie niecki, ścianie początkowej i końcowej w ciemnym kontrastowym kolorze, wydzielenie torów 5 linami z pływakami, słupki startowe ze stopniem i numeracją, linki z oznaczeniami do nawrotów w stylu grzbietowym na wysokości od. 1 ,8 do 2,m z chorągiewkami, w odległości 5 m od końca niecki;</w:t>
      </w:r>
    </w:p>
    <w:p w14:paraId="501028B0" w14:textId="09983475" w:rsidR="00534B68" w:rsidRPr="00534B68" w:rsidRDefault="00534B68" w:rsidP="00E067A8">
      <w:pPr>
        <w:pStyle w:val="Akapitzlist"/>
        <w:numPr>
          <w:ilvl w:val="0"/>
          <w:numId w:val="19"/>
        </w:numPr>
        <w:spacing w:before="0"/>
        <w:ind w:left="1701"/>
        <w:rPr>
          <w:rFonts w:ascii="Calibri" w:hAnsi="Calibri"/>
          <w:sz w:val="22"/>
          <w:szCs w:val="22"/>
        </w:rPr>
      </w:pPr>
      <w:r w:rsidRPr="00534B68">
        <w:rPr>
          <w:rFonts w:ascii="Calibri" w:hAnsi="Calibri"/>
          <w:sz w:val="22"/>
          <w:szCs w:val="22"/>
        </w:rPr>
        <w:t>Niecka basenu rekreacyjnego i do nauki pływania:</w:t>
      </w:r>
    </w:p>
    <w:p w14:paraId="768BBBBA" w14:textId="77777777" w:rsidR="00534B68" w:rsidRPr="00534B68" w:rsidRDefault="00534B68" w:rsidP="00E067A8">
      <w:pPr>
        <w:pStyle w:val="Akapitzlist"/>
        <w:numPr>
          <w:ilvl w:val="0"/>
          <w:numId w:val="21"/>
        </w:numPr>
        <w:tabs>
          <w:tab w:val="num" w:pos="1080"/>
        </w:tabs>
        <w:spacing w:before="0"/>
        <w:ind w:left="2410"/>
        <w:rPr>
          <w:rFonts w:ascii="Calibri" w:hAnsi="Calibri"/>
          <w:sz w:val="22"/>
          <w:szCs w:val="22"/>
        </w:rPr>
      </w:pPr>
      <w:r w:rsidRPr="00534B68">
        <w:rPr>
          <w:rFonts w:ascii="Calibri" w:hAnsi="Calibri"/>
          <w:sz w:val="22"/>
          <w:szCs w:val="22"/>
        </w:rPr>
        <w:t xml:space="preserve">długość: 12,0 m </w:t>
      </w:r>
    </w:p>
    <w:p w14:paraId="4B9A76FC" w14:textId="77777777" w:rsidR="00534B68" w:rsidRPr="00534B68" w:rsidRDefault="00534B68" w:rsidP="00E067A8">
      <w:pPr>
        <w:pStyle w:val="Akapitzlist"/>
        <w:numPr>
          <w:ilvl w:val="0"/>
          <w:numId w:val="21"/>
        </w:numPr>
        <w:tabs>
          <w:tab w:val="num" w:pos="1080"/>
        </w:tabs>
        <w:spacing w:before="0"/>
        <w:ind w:left="2410"/>
        <w:rPr>
          <w:rFonts w:ascii="Calibri" w:hAnsi="Calibri"/>
          <w:sz w:val="22"/>
          <w:szCs w:val="22"/>
        </w:rPr>
      </w:pPr>
      <w:r w:rsidRPr="00534B68">
        <w:rPr>
          <w:rFonts w:ascii="Calibri" w:hAnsi="Calibri"/>
          <w:sz w:val="22"/>
          <w:szCs w:val="22"/>
        </w:rPr>
        <w:t xml:space="preserve">szerokość: 6,00 + 3,75 m </w:t>
      </w:r>
    </w:p>
    <w:p w14:paraId="6E7C3C68" w14:textId="77777777" w:rsidR="00534B68" w:rsidRPr="00534B68" w:rsidRDefault="00534B68" w:rsidP="00E067A8">
      <w:pPr>
        <w:pStyle w:val="Akapitzlist"/>
        <w:numPr>
          <w:ilvl w:val="0"/>
          <w:numId w:val="21"/>
        </w:numPr>
        <w:tabs>
          <w:tab w:val="num" w:pos="1080"/>
        </w:tabs>
        <w:spacing w:before="0"/>
        <w:ind w:left="2410"/>
        <w:rPr>
          <w:rFonts w:ascii="Calibri" w:hAnsi="Calibri"/>
          <w:sz w:val="22"/>
          <w:szCs w:val="22"/>
        </w:rPr>
      </w:pPr>
      <w:r w:rsidRPr="00534B68">
        <w:rPr>
          <w:rFonts w:ascii="Calibri" w:hAnsi="Calibri"/>
          <w:sz w:val="22"/>
          <w:szCs w:val="22"/>
        </w:rPr>
        <w:t xml:space="preserve">głębokość wody od: 0,8m opadająca do: 1,10 m </w:t>
      </w:r>
    </w:p>
    <w:p w14:paraId="2F2126F3" w14:textId="1D895F2C" w:rsidR="00534B68" w:rsidRPr="00534B68" w:rsidRDefault="00534B68" w:rsidP="00E067A8">
      <w:pPr>
        <w:pStyle w:val="Akapitzlist"/>
        <w:numPr>
          <w:ilvl w:val="0"/>
          <w:numId w:val="21"/>
        </w:numPr>
        <w:tabs>
          <w:tab w:val="num" w:pos="1080"/>
        </w:tabs>
        <w:spacing w:before="0"/>
        <w:ind w:left="2410"/>
        <w:rPr>
          <w:rFonts w:ascii="Calibri" w:hAnsi="Calibri"/>
          <w:sz w:val="22"/>
          <w:szCs w:val="22"/>
        </w:rPr>
      </w:pPr>
      <w:r w:rsidRPr="00534B68">
        <w:rPr>
          <w:rFonts w:ascii="Calibri" w:hAnsi="Calibri"/>
          <w:sz w:val="22"/>
          <w:szCs w:val="22"/>
        </w:rPr>
        <w:t>strefa małych dzieci: głębokość 0,3 m powierzchnia lustra wody: A = 129 m</w:t>
      </w:r>
      <w:r w:rsidRPr="00534B68">
        <w:rPr>
          <w:rFonts w:ascii="Calibri" w:hAnsi="Calibri"/>
          <w:sz w:val="22"/>
          <w:szCs w:val="22"/>
          <w:vertAlign w:val="superscript"/>
        </w:rPr>
        <w:t>2</w:t>
      </w:r>
      <w:r w:rsidRPr="00534B68">
        <w:rPr>
          <w:rFonts w:ascii="Calibri" w:hAnsi="Calibri"/>
          <w:sz w:val="22"/>
          <w:szCs w:val="22"/>
        </w:rPr>
        <w:t xml:space="preserve"> + 15m</w:t>
      </w:r>
      <w:r w:rsidRPr="00534B68">
        <w:rPr>
          <w:rFonts w:ascii="Calibri" w:hAnsi="Calibri"/>
          <w:sz w:val="22"/>
          <w:szCs w:val="22"/>
          <w:vertAlign w:val="superscript"/>
        </w:rPr>
        <w:t>2</w:t>
      </w:r>
      <w:r w:rsidRPr="00534B68">
        <w:rPr>
          <w:rFonts w:ascii="Calibri" w:hAnsi="Calibri"/>
          <w:sz w:val="22"/>
          <w:szCs w:val="22"/>
        </w:rPr>
        <w:t xml:space="preserve"> A = 143 m</w:t>
      </w:r>
      <w:r w:rsidRPr="00534B68">
        <w:rPr>
          <w:rFonts w:ascii="Calibri" w:hAnsi="Calibri"/>
          <w:sz w:val="22"/>
          <w:szCs w:val="22"/>
          <w:vertAlign w:val="superscript"/>
        </w:rPr>
        <w:t>2</w:t>
      </w:r>
      <w:r w:rsidRPr="00534B68">
        <w:rPr>
          <w:rFonts w:ascii="Calibri" w:hAnsi="Calibri"/>
          <w:sz w:val="22"/>
          <w:szCs w:val="22"/>
        </w:rPr>
        <w:t xml:space="preserve"> temperatura wody 31-32 </w:t>
      </w:r>
      <w:proofErr w:type="spellStart"/>
      <w:r w:rsidRPr="00534B68">
        <w:rPr>
          <w:rFonts w:ascii="Calibri" w:hAnsi="Calibri"/>
          <w:sz w:val="22"/>
          <w:szCs w:val="22"/>
        </w:rPr>
        <w:t>st</w:t>
      </w:r>
      <w:proofErr w:type="spellEnd"/>
      <w:r w:rsidRPr="00534B68">
        <w:rPr>
          <w:rFonts w:ascii="Calibri" w:hAnsi="Calibri"/>
          <w:sz w:val="22"/>
          <w:szCs w:val="22"/>
        </w:rPr>
        <w:t xml:space="preserve"> C;</w:t>
      </w:r>
    </w:p>
    <w:p w14:paraId="3A14EA69" w14:textId="324C73D6" w:rsidR="00534B68" w:rsidRPr="00534B68" w:rsidRDefault="00534B68" w:rsidP="00E067A8">
      <w:pPr>
        <w:pStyle w:val="Akapitzlist"/>
        <w:numPr>
          <w:ilvl w:val="0"/>
          <w:numId w:val="21"/>
        </w:numPr>
        <w:tabs>
          <w:tab w:val="num" w:pos="1080"/>
        </w:tabs>
        <w:spacing w:before="0"/>
        <w:ind w:left="2410"/>
        <w:rPr>
          <w:rFonts w:ascii="Calibri" w:hAnsi="Calibri"/>
          <w:sz w:val="22"/>
          <w:szCs w:val="22"/>
        </w:rPr>
      </w:pPr>
      <w:r w:rsidRPr="00534B68">
        <w:rPr>
          <w:rFonts w:ascii="Calibri" w:hAnsi="Calibri"/>
          <w:sz w:val="22"/>
          <w:szCs w:val="22"/>
        </w:rPr>
        <w:t xml:space="preserve">podział na trzy tory do nauki pływania, z pasami w osiach w dnie niecki, ścianie początkowej i końcowej w ciemnym kontrastowym kolorze, wydzielenie torów 2 linami z pływakami, liny oddzielające pomiędzy częścią do nauki pływania i rekreacyjną, atrakcje : reflektory, masaże karku szeroki 4 </w:t>
      </w:r>
      <w:proofErr w:type="spellStart"/>
      <w:r w:rsidRPr="00534B68">
        <w:rPr>
          <w:rFonts w:ascii="Calibri" w:hAnsi="Calibri"/>
          <w:sz w:val="22"/>
          <w:szCs w:val="22"/>
        </w:rPr>
        <w:t>kpl</w:t>
      </w:r>
      <w:proofErr w:type="spellEnd"/>
      <w:r w:rsidRPr="00534B68">
        <w:rPr>
          <w:rFonts w:ascii="Calibri" w:hAnsi="Calibri"/>
          <w:sz w:val="22"/>
          <w:szCs w:val="22"/>
        </w:rPr>
        <w:t xml:space="preserve">., masaż karku wąski 2 </w:t>
      </w:r>
      <w:proofErr w:type="spellStart"/>
      <w:r w:rsidRPr="00534B68">
        <w:rPr>
          <w:rFonts w:ascii="Calibri" w:hAnsi="Calibri"/>
          <w:sz w:val="22"/>
          <w:szCs w:val="22"/>
        </w:rPr>
        <w:t>kpl</w:t>
      </w:r>
      <w:proofErr w:type="spellEnd"/>
      <w:r w:rsidRPr="00534B68">
        <w:rPr>
          <w:rFonts w:ascii="Calibri" w:hAnsi="Calibri"/>
          <w:sz w:val="22"/>
          <w:szCs w:val="22"/>
        </w:rPr>
        <w:t>., masaże ścienne 4 stanowiska, gejzer, leżanki 4 stanowiska.</w:t>
      </w:r>
    </w:p>
    <w:p w14:paraId="5F9ED13A" w14:textId="77777777" w:rsidR="00534B68" w:rsidRDefault="00534B68" w:rsidP="00392175">
      <w:pPr>
        <w:tabs>
          <w:tab w:val="num" w:pos="1080"/>
        </w:tabs>
        <w:spacing w:before="0"/>
        <w:ind w:left="709"/>
        <w:rPr>
          <w:rFonts w:ascii="Calibri" w:hAnsi="Calibri"/>
          <w:sz w:val="22"/>
          <w:szCs w:val="22"/>
        </w:rPr>
      </w:pPr>
    </w:p>
    <w:p w14:paraId="4C2FB6E7" w14:textId="77777777" w:rsidR="0067686A" w:rsidRPr="007E2F62" w:rsidRDefault="0067686A" w:rsidP="004C332E">
      <w:pPr>
        <w:pStyle w:val="Nagwek3"/>
      </w:pPr>
      <w:r w:rsidRPr="007E2F62">
        <w:t>Informacja na temat sposobów dotychczasowego wykorzystania</w:t>
      </w:r>
    </w:p>
    <w:p w14:paraId="56E9AD78" w14:textId="29A0E98C" w:rsidR="0034751C" w:rsidRDefault="000967A3" w:rsidP="00377066">
      <w:pPr>
        <w:tabs>
          <w:tab w:val="num" w:pos="1080"/>
        </w:tabs>
        <w:spacing w:before="0" w:after="120"/>
        <w:ind w:left="709"/>
        <w:rPr>
          <w:rFonts w:ascii="Calibri" w:hAnsi="Calibri"/>
          <w:sz w:val="22"/>
          <w:szCs w:val="22"/>
        </w:rPr>
      </w:pPr>
      <w:r w:rsidRPr="000967A3">
        <w:rPr>
          <w:rFonts w:ascii="Calibri" w:hAnsi="Calibri"/>
          <w:sz w:val="22"/>
          <w:szCs w:val="22"/>
        </w:rPr>
        <w:t>Przeznaczona na inwestycj</w:t>
      </w:r>
      <w:r w:rsidR="0017594F">
        <w:rPr>
          <w:rFonts w:ascii="Calibri" w:hAnsi="Calibri"/>
          <w:sz w:val="22"/>
          <w:szCs w:val="22"/>
        </w:rPr>
        <w:t>ę</w:t>
      </w:r>
      <w:r w:rsidRPr="000967A3">
        <w:rPr>
          <w:rFonts w:ascii="Calibri" w:hAnsi="Calibri"/>
          <w:sz w:val="22"/>
          <w:szCs w:val="22"/>
        </w:rPr>
        <w:t xml:space="preserve"> działka nr 1829/3 jest działką niezabudowaną oznaczoną geodezyjnie jako RV. Działka od strony północno-zachodniej przylega do działki drogowej nr 1826 (ul. Strzelecka), od północnego wschodu do działki nr 1829/2 zabudowanej budynkiem trafostacji oraz do działki drogowej 1829/1,</w:t>
      </w:r>
      <w:r>
        <w:rPr>
          <w:rFonts w:ascii="Calibri" w:hAnsi="Calibri"/>
          <w:sz w:val="22"/>
          <w:szCs w:val="22"/>
        </w:rPr>
        <w:t xml:space="preserve"> </w:t>
      </w:r>
      <w:r w:rsidRPr="000967A3">
        <w:rPr>
          <w:rFonts w:ascii="Calibri" w:hAnsi="Calibri"/>
          <w:sz w:val="22"/>
          <w:szCs w:val="22"/>
        </w:rPr>
        <w:t>a od strony południowo wschodniej do działki drogowej nr 1833 (ul. Leszczyńska). Od strony południowo-zachodniej przedmiotowa działka przylega do działki 1827 oznaczonej jako działka leśna (</w:t>
      </w:r>
      <w:proofErr w:type="spellStart"/>
      <w:r w:rsidRPr="000967A3">
        <w:rPr>
          <w:rFonts w:ascii="Calibri" w:hAnsi="Calibri"/>
          <w:sz w:val="22"/>
          <w:szCs w:val="22"/>
        </w:rPr>
        <w:t>LsVl</w:t>
      </w:r>
      <w:proofErr w:type="spellEnd"/>
      <w:r w:rsidRPr="000967A3">
        <w:rPr>
          <w:rFonts w:ascii="Calibri" w:hAnsi="Calibri"/>
          <w:sz w:val="22"/>
          <w:szCs w:val="22"/>
        </w:rPr>
        <w:t>) w MPZP przeznaczona na zieleń parkową z możliwością zabudowy. Działka 1829/3 jest nieogrodzona, porośnięta częściowo drzewami i krzewami, różnice wysokości pomiędzy skrajnymi punktami działki nie przekraczają 1 m. Obszar inwestycji objęty jest Miejscowym Planem Zagospodarowania Przestrzennego uchwalonym uchwałą nr XLV/480/17 Rady Miejskiej w Mosinie z dnia 27.02.2017.</w:t>
      </w:r>
    </w:p>
    <w:p w14:paraId="23AEF59F" w14:textId="77777777" w:rsidR="000967A3" w:rsidRDefault="000967A3" w:rsidP="004D0168">
      <w:pPr>
        <w:tabs>
          <w:tab w:val="num" w:pos="1080"/>
        </w:tabs>
        <w:spacing w:before="0" w:after="120"/>
        <w:ind w:left="709" w:firstLine="709"/>
        <w:rPr>
          <w:rFonts w:ascii="Calibri" w:hAnsi="Calibri"/>
          <w:sz w:val="22"/>
          <w:szCs w:val="22"/>
        </w:rPr>
      </w:pPr>
    </w:p>
    <w:p w14:paraId="5DB0A73D" w14:textId="77777777" w:rsidR="0067686A" w:rsidRPr="007E2F62" w:rsidRDefault="0067686A" w:rsidP="004C332E">
      <w:pPr>
        <w:pStyle w:val="Nagwek3"/>
      </w:pPr>
      <w:r w:rsidRPr="007E2F62">
        <w:t>Możliwe zagrożenia ekologiczne związane z poprzednią, obecną i przyszłą działalnością</w:t>
      </w:r>
    </w:p>
    <w:p w14:paraId="5D0CB669" w14:textId="77777777" w:rsidR="0034751C" w:rsidRDefault="0034751C" w:rsidP="00377066">
      <w:pPr>
        <w:tabs>
          <w:tab w:val="num" w:pos="1080"/>
        </w:tabs>
        <w:spacing w:before="0" w:after="120"/>
        <w:ind w:left="709"/>
        <w:rPr>
          <w:rFonts w:ascii="Calibri" w:hAnsi="Calibri"/>
          <w:sz w:val="22"/>
          <w:szCs w:val="22"/>
        </w:rPr>
      </w:pPr>
      <w:r w:rsidRPr="0034751C">
        <w:rPr>
          <w:rFonts w:ascii="Calibri" w:hAnsi="Calibri"/>
          <w:sz w:val="22"/>
          <w:szCs w:val="22"/>
        </w:rPr>
        <w:lastRenderedPageBreak/>
        <w:t xml:space="preserve">Pozostawienie terenu objętego zakresem inwestycji w stanie istniejącym </w:t>
      </w:r>
      <w:r>
        <w:rPr>
          <w:rFonts w:ascii="Calibri" w:hAnsi="Calibri"/>
          <w:sz w:val="22"/>
          <w:szCs w:val="22"/>
        </w:rPr>
        <w:t>mogłoby się wiązać z wystąpieniem w tym obszarze zagrożeń ekologicznych. Niezagospodarowane, nieużytkowane przez nikogo tereny są bowiem bardzo często miejscami nielegalnego pozbywania się przez ludzi różnego rodzaju odpadów, w tym także odpadów niebezpiecznych, co stanowi istotne zagrożenie dla środowiska lokalnego.</w:t>
      </w:r>
    </w:p>
    <w:p w14:paraId="4BBEBF86" w14:textId="1D4DE8B1" w:rsidR="00402BCA" w:rsidRPr="0034751C" w:rsidRDefault="00402BCA" w:rsidP="00377066">
      <w:pPr>
        <w:tabs>
          <w:tab w:val="num" w:pos="1080"/>
        </w:tabs>
        <w:spacing w:before="0" w:after="120"/>
        <w:ind w:left="709"/>
        <w:rPr>
          <w:rFonts w:ascii="Calibri" w:hAnsi="Calibri"/>
          <w:sz w:val="22"/>
          <w:szCs w:val="22"/>
        </w:rPr>
      </w:pPr>
      <w:r w:rsidRPr="00402BCA">
        <w:rPr>
          <w:rFonts w:ascii="Calibri" w:hAnsi="Calibri"/>
          <w:sz w:val="22"/>
          <w:szCs w:val="22"/>
        </w:rPr>
        <w:t>Projektowana inwestycja nie wpłynie negatywnie na środowisko przyrodnicze oraz na higienę i zdrowie użytkowników projektowanego obiektu. Wody gruntowe z projektowanych powierzchni  utwardzonych  nie będą spływały na tereny sąsiednie.</w:t>
      </w:r>
      <w:r>
        <w:rPr>
          <w:rFonts w:ascii="Calibri" w:hAnsi="Calibri"/>
          <w:sz w:val="22"/>
          <w:szCs w:val="22"/>
        </w:rPr>
        <w:t xml:space="preserve"> </w:t>
      </w:r>
      <w:r w:rsidRPr="00402BCA">
        <w:rPr>
          <w:rFonts w:ascii="Calibri" w:hAnsi="Calibri"/>
          <w:sz w:val="22"/>
          <w:szCs w:val="22"/>
        </w:rPr>
        <w:t xml:space="preserve">Inwestycja na etapie realizacji i użytkowania będzie prowadzona z zachowaniem zasad ochrony środowiska </w:t>
      </w:r>
      <w:r w:rsidR="00377066">
        <w:rPr>
          <w:rFonts w:ascii="Calibri" w:hAnsi="Calibri"/>
          <w:sz w:val="22"/>
          <w:szCs w:val="22"/>
        </w:rPr>
        <w:br/>
      </w:r>
      <w:r w:rsidRPr="00402BCA">
        <w:rPr>
          <w:rFonts w:ascii="Calibri" w:hAnsi="Calibri"/>
          <w:sz w:val="22"/>
          <w:szCs w:val="22"/>
        </w:rPr>
        <w:t xml:space="preserve">i przepisów prawnych w tym zakresie. Zakłada się eliminację jej ewentualnego  negatywnego wpływu na środowisko: istniejący drzewostan, powierzchnię gleby oraz wody powierzchniowe i podziemne. Planuje się przyłączenie </w:t>
      </w:r>
      <w:r w:rsidR="000967A3">
        <w:rPr>
          <w:rFonts w:ascii="Calibri" w:hAnsi="Calibri"/>
          <w:sz w:val="22"/>
          <w:szCs w:val="22"/>
        </w:rPr>
        <w:t>obiektu basenowego</w:t>
      </w:r>
      <w:r w:rsidRPr="00402BCA">
        <w:rPr>
          <w:rFonts w:ascii="Calibri" w:hAnsi="Calibri"/>
          <w:sz w:val="22"/>
          <w:szCs w:val="22"/>
        </w:rPr>
        <w:t xml:space="preserve"> do sieci kanalizacji miejskiej, wobec czego </w:t>
      </w:r>
      <w:r>
        <w:rPr>
          <w:rFonts w:ascii="Calibri" w:hAnsi="Calibri"/>
          <w:sz w:val="22"/>
          <w:szCs w:val="22"/>
        </w:rPr>
        <w:t>odnotować</w:t>
      </w:r>
      <w:r w:rsidRPr="00402BCA">
        <w:rPr>
          <w:rFonts w:ascii="Calibri" w:hAnsi="Calibri"/>
          <w:sz w:val="22"/>
          <w:szCs w:val="22"/>
        </w:rPr>
        <w:t xml:space="preserve"> można pozytywny wpływ inwestycji na środowisko naturalne. Z uwagi na zaproponowane materiały oraz technologię wykonywanych prac inwestycja może spowodować jedynie ewentualne uciążliwości związane z robotami prowadzonymi w czasie budowy, które </w:t>
      </w:r>
      <w:r w:rsidRPr="008F0495">
        <w:rPr>
          <w:rFonts w:ascii="Calibri" w:hAnsi="Calibri"/>
          <w:sz w:val="22"/>
          <w:szCs w:val="22"/>
        </w:rPr>
        <w:t>będą miały charakter</w:t>
      </w:r>
      <w:r w:rsidR="00413208" w:rsidRPr="008F0495">
        <w:rPr>
          <w:rFonts w:ascii="Calibri" w:hAnsi="Calibri"/>
          <w:sz w:val="22"/>
          <w:szCs w:val="22"/>
        </w:rPr>
        <w:t xml:space="preserve"> czasowy,</w:t>
      </w:r>
      <w:r w:rsidRPr="008F0495">
        <w:rPr>
          <w:rFonts w:ascii="Calibri" w:hAnsi="Calibri"/>
          <w:sz w:val="22"/>
          <w:szCs w:val="22"/>
        </w:rPr>
        <w:t xml:space="preserve"> lokalny i ograniczony do terenu prowadzonych prac. Technologia nie wpłynie negatywnie</w:t>
      </w:r>
      <w:r>
        <w:rPr>
          <w:rFonts w:ascii="Calibri" w:hAnsi="Calibri"/>
          <w:sz w:val="22"/>
          <w:szCs w:val="22"/>
        </w:rPr>
        <w:t xml:space="preserve"> na środowisko przyrodnicze. </w:t>
      </w:r>
      <w:r w:rsidRPr="00402BCA">
        <w:rPr>
          <w:rFonts w:ascii="Calibri" w:hAnsi="Calibri"/>
          <w:sz w:val="22"/>
          <w:szCs w:val="22"/>
        </w:rPr>
        <w:t>Ewentualną niedogodnością występującą w trakcie realizacji przedsięwzięcia może być większa emisja substancji wynikająca z pracy urządzeń i maszyn wykorzystywanych do prac budowlanych  i  transportu  materiałów. Maszyny tego rodzaju zasilane są olejem napędowym  i powodują emisje tlenków azotu, tlenków węgla, węglowodorów alifatycznych oraz aromatycznych i tlenków siarki (olej napędowy). W ramach działań zmierzających do ograniczenia oddziaływania na powietrze w fazie budowy planowane jest stosowanie w pełni sprawnego sprzętu, ograniczanie czasu pracy sprzętu do niezbędnego minimum oraz prowadzenie prac w sposób powodujący w jak najmniejszym stopniu wtórne pylenie. Na etapie realizacji inwestycji będą występowały krótkotrwałe uciążliwości wynikające z emisji hałasu przez pracujące urządzenia budowlane oraz pojazdy obsługujące budowę. W trakcie prowadzonych</w:t>
      </w:r>
      <w:r w:rsidR="00413208">
        <w:rPr>
          <w:rFonts w:ascii="Calibri" w:hAnsi="Calibri"/>
          <w:sz w:val="22"/>
          <w:szCs w:val="22"/>
        </w:rPr>
        <w:t xml:space="preserve"> prac przewiduje się także podję</w:t>
      </w:r>
      <w:r w:rsidRPr="00402BCA">
        <w:rPr>
          <w:rFonts w:ascii="Calibri" w:hAnsi="Calibri"/>
          <w:sz w:val="22"/>
          <w:szCs w:val="22"/>
        </w:rPr>
        <w:t>cie środków zaradczych polegających na segregacji odpadów powstających podczas wykonywania robót budowlanych. Wszystkie odpady wygenerowane podczas realizacji inwestycji będą podlegały ewid</w:t>
      </w:r>
      <w:r>
        <w:rPr>
          <w:rFonts w:ascii="Calibri" w:hAnsi="Calibri"/>
          <w:sz w:val="22"/>
          <w:szCs w:val="22"/>
        </w:rPr>
        <w:t xml:space="preserve">encji ilościowej </w:t>
      </w:r>
      <w:r w:rsidR="00377066">
        <w:rPr>
          <w:rFonts w:ascii="Calibri" w:hAnsi="Calibri"/>
          <w:sz w:val="22"/>
          <w:szCs w:val="22"/>
        </w:rPr>
        <w:br/>
      </w:r>
      <w:r>
        <w:rPr>
          <w:rFonts w:ascii="Calibri" w:hAnsi="Calibri"/>
          <w:sz w:val="22"/>
          <w:szCs w:val="22"/>
        </w:rPr>
        <w:t xml:space="preserve">i jakościowej. </w:t>
      </w:r>
      <w:r w:rsidRPr="00402BCA">
        <w:rPr>
          <w:rFonts w:ascii="Calibri" w:hAnsi="Calibri"/>
          <w:sz w:val="22"/>
          <w:szCs w:val="22"/>
        </w:rPr>
        <w:t xml:space="preserve">W trakcie realizacji przedsięwzięcia niewielkim źródłem emisji substancji będzie praca urządzeń i maszyn wykorzystywanych głównie do wykonywania prac budowlanych </w:t>
      </w:r>
      <w:r w:rsidR="00377066">
        <w:rPr>
          <w:rFonts w:ascii="Calibri" w:hAnsi="Calibri"/>
          <w:sz w:val="22"/>
          <w:szCs w:val="22"/>
        </w:rPr>
        <w:br/>
      </w:r>
      <w:r>
        <w:rPr>
          <w:rFonts w:ascii="Calibri" w:hAnsi="Calibri"/>
          <w:sz w:val="22"/>
          <w:szCs w:val="22"/>
        </w:rPr>
        <w:lastRenderedPageBreak/>
        <w:t xml:space="preserve"> </w:t>
      </w:r>
      <w:r w:rsidRPr="00402BCA">
        <w:rPr>
          <w:rFonts w:ascii="Calibri" w:hAnsi="Calibri"/>
          <w:sz w:val="22"/>
          <w:szCs w:val="22"/>
        </w:rPr>
        <w:t>i transportu materiałów budowlanych. Projektowane przedsięwzięcie nie spowoduje migracji roślin i zwierząt.</w:t>
      </w:r>
    </w:p>
    <w:p w14:paraId="6FC6484D" w14:textId="50E493FC" w:rsidR="0034751C" w:rsidRPr="009B6BB8" w:rsidRDefault="009B6BB8" w:rsidP="00377066">
      <w:pPr>
        <w:tabs>
          <w:tab w:val="num" w:pos="1080"/>
        </w:tabs>
        <w:spacing w:before="0" w:after="120"/>
        <w:ind w:left="709"/>
        <w:rPr>
          <w:rFonts w:ascii="Calibri" w:hAnsi="Calibri"/>
          <w:sz w:val="22"/>
          <w:szCs w:val="22"/>
        </w:rPr>
      </w:pPr>
      <w:r w:rsidRPr="009B6BB8">
        <w:rPr>
          <w:rFonts w:ascii="Calibri" w:hAnsi="Calibri"/>
          <w:sz w:val="22"/>
          <w:szCs w:val="22"/>
        </w:rPr>
        <w:t xml:space="preserve">Inwestycja nie będzie generowała żadnych zagrożeń ekologicznych w fazie eksploatacyjnej. Ścieki socjalno-bytowe powstające w </w:t>
      </w:r>
      <w:r w:rsidR="000967A3">
        <w:rPr>
          <w:rFonts w:ascii="Calibri" w:hAnsi="Calibri"/>
          <w:sz w:val="22"/>
          <w:szCs w:val="22"/>
        </w:rPr>
        <w:t>obiekcie basenu</w:t>
      </w:r>
      <w:r w:rsidRPr="009B6BB8">
        <w:rPr>
          <w:rFonts w:ascii="Calibri" w:hAnsi="Calibri"/>
          <w:sz w:val="22"/>
          <w:szCs w:val="22"/>
        </w:rPr>
        <w:t xml:space="preserve"> odprowadzane będą siecią kanalizacji sanitarnej do istniejącej oczyszczalni ścieków. Odpady zagospodarowywane i odprowadzane będą w sposób zgodny z obowiązującymi przepisami prawa. W budynku funkcjonowały będą instalacje przyjazne dla środowiska naturalnego (efektywna instalacja grzewcza </w:t>
      </w:r>
      <w:r w:rsidR="00377066">
        <w:rPr>
          <w:rFonts w:ascii="Calibri" w:hAnsi="Calibri"/>
          <w:sz w:val="22"/>
          <w:szCs w:val="22"/>
        </w:rPr>
        <w:br/>
      </w:r>
      <w:r w:rsidRPr="009B6BB8">
        <w:rPr>
          <w:rFonts w:ascii="Calibri" w:hAnsi="Calibri"/>
          <w:sz w:val="22"/>
          <w:szCs w:val="22"/>
        </w:rPr>
        <w:t>z ekologicznym źródłem ciepła, energooszczędne oprawy oświetleniowe. itp.).</w:t>
      </w:r>
    </w:p>
    <w:p w14:paraId="24D09CE6" w14:textId="77777777" w:rsidR="0034751C" w:rsidRPr="007565B7" w:rsidRDefault="0034751C" w:rsidP="0034751C">
      <w:pPr>
        <w:tabs>
          <w:tab w:val="num" w:pos="1080"/>
        </w:tabs>
        <w:spacing w:before="0" w:after="120" w:line="240" w:lineRule="auto"/>
        <w:rPr>
          <w:rFonts w:ascii="Calibri" w:hAnsi="Calibri"/>
          <w:sz w:val="22"/>
          <w:szCs w:val="22"/>
          <w:highlight w:val="yellow"/>
        </w:rPr>
      </w:pPr>
    </w:p>
    <w:p w14:paraId="721FDED2" w14:textId="77777777" w:rsidR="0067686A" w:rsidRPr="007E2F62" w:rsidRDefault="0067686A" w:rsidP="004C332E">
      <w:pPr>
        <w:pStyle w:val="Nagwek2"/>
      </w:pPr>
      <w:r w:rsidRPr="007E2F62">
        <w:t xml:space="preserve">Koncepcja projektu </w:t>
      </w:r>
      <w:r w:rsidR="00183FFC" w:rsidRPr="007E2F62">
        <w:t>(opis zakresu projektu)</w:t>
      </w:r>
    </w:p>
    <w:p w14:paraId="2AB3B490" w14:textId="44A21E93" w:rsidR="00C17F74" w:rsidRDefault="000967A3" w:rsidP="00377066">
      <w:pPr>
        <w:spacing w:before="0" w:after="240"/>
        <w:ind w:left="709"/>
        <w:rPr>
          <w:rFonts w:ascii="Calibri" w:hAnsi="Calibri"/>
          <w:sz w:val="22"/>
          <w:szCs w:val="22"/>
        </w:rPr>
      </w:pPr>
      <w:r>
        <w:rPr>
          <w:rFonts w:ascii="Calibri" w:hAnsi="Calibri"/>
          <w:sz w:val="22"/>
          <w:szCs w:val="22"/>
        </w:rPr>
        <w:t xml:space="preserve">Przedmiotowy projekt swym zakresem obejmuje budowę krytego basenu w Mosinie wraz </w:t>
      </w:r>
      <w:r w:rsidR="00993259">
        <w:rPr>
          <w:rFonts w:ascii="Calibri" w:hAnsi="Calibri"/>
          <w:sz w:val="22"/>
          <w:szCs w:val="22"/>
        </w:rPr>
        <w:br/>
      </w:r>
      <w:r>
        <w:rPr>
          <w:rFonts w:ascii="Calibri" w:hAnsi="Calibri"/>
          <w:sz w:val="22"/>
          <w:szCs w:val="22"/>
        </w:rPr>
        <w:t>z niezbędną infrastrukturą techniczną i zagospodarowaniem terenu.</w:t>
      </w:r>
    </w:p>
    <w:p w14:paraId="35A52753" w14:textId="4245E3D2" w:rsidR="00421CD4" w:rsidRPr="00421CD4" w:rsidRDefault="00421CD4" w:rsidP="00993259">
      <w:pPr>
        <w:spacing w:before="0"/>
        <w:ind w:left="709"/>
        <w:rPr>
          <w:rFonts w:ascii="Calibri" w:hAnsi="Calibri"/>
          <w:sz w:val="22"/>
          <w:szCs w:val="22"/>
        </w:rPr>
      </w:pPr>
      <w:r w:rsidRPr="00421CD4">
        <w:rPr>
          <w:rFonts w:ascii="Calibri" w:hAnsi="Calibri"/>
          <w:sz w:val="22"/>
          <w:szCs w:val="22"/>
        </w:rPr>
        <w:t xml:space="preserve">Budynek krytego basenu </w:t>
      </w:r>
      <w:r>
        <w:rPr>
          <w:rFonts w:ascii="Calibri" w:hAnsi="Calibri"/>
          <w:sz w:val="22"/>
          <w:szCs w:val="22"/>
        </w:rPr>
        <w:t>zlokalizowany zostanie</w:t>
      </w:r>
      <w:r w:rsidRPr="00421CD4">
        <w:rPr>
          <w:rFonts w:ascii="Calibri" w:hAnsi="Calibri"/>
          <w:sz w:val="22"/>
          <w:szCs w:val="22"/>
        </w:rPr>
        <w:t xml:space="preserve"> w centralnej części działki. Południowozachodnia ściana budynku będzie umiejscowiona równolegle do granicy z działką nr 1827 w odległości 4,0</w:t>
      </w:r>
      <w:r>
        <w:rPr>
          <w:rFonts w:ascii="Calibri" w:hAnsi="Calibri"/>
          <w:sz w:val="22"/>
          <w:szCs w:val="22"/>
        </w:rPr>
        <w:t xml:space="preserve"> </w:t>
      </w:r>
      <w:r w:rsidRPr="00421CD4">
        <w:rPr>
          <w:rFonts w:ascii="Calibri" w:hAnsi="Calibri"/>
          <w:sz w:val="22"/>
          <w:szCs w:val="22"/>
        </w:rPr>
        <w:t>m od tej granicy. Ze względu na przepisy przeciwpożarowe konieczne jest wyłączenie z produkcji leśnej fragmentu działki nr 1827 znajdującego się w odległości mniejszej niż 12</w:t>
      </w:r>
      <w:r>
        <w:rPr>
          <w:rFonts w:ascii="Calibri" w:hAnsi="Calibri"/>
          <w:sz w:val="22"/>
          <w:szCs w:val="22"/>
        </w:rPr>
        <w:t xml:space="preserve"> </w:t>
      </w:r>
      <w:r w:rsidRPr="00421CD4">
        <w:rPr>
          <w:rFonts w:ascii="Calibri" w:hAnsi="Calibri"/>
          <w:sz w:val="22"/>
          <w:szCs w:val="22"/>
        </w:rPr>
        <w:t>m od planowanej zabudowy. Planowany budynek nie wykracza poza nieprzekraczalne linie zabudowy wyznaczone w MPZP.</w:t>
      </w:r>
    </w:p>
    <w:p w14:paraId="2378C76E" w14:textId="0C2FAFC7" w:rsidR="000967A3" w:rsidRDefault="00421CD4" w:rsidP="00421CD4">
      <w:pPr>
        <w:spacing w:before="0" w:after="240"/>
        <w:ind w:left="709"/>
        <w:rPr>
          <w:rFonts w:ascii="Calibri" w:hAnsi="Calibri"/>
          <w:sz w:val="22"/>
          <w:szCs w:val="22"/>
        </w:rPr>
      </w:pPr>
      <w:r w:rsidRPr="00421CD4">
        <w:rPr>
          <w:rFonts w:ascii="Calibri" w:hAnsi="Calibri"/>
          <w:sz w:val="22"/>
          <w:szCs w:val="22"/>
        </w:rPr>
        <w:t>Obszar parkingów i dróg dojazdowych zlokalizowano w północnej i wschodniej części działki. Do budynku od strony przyległych ulic projektuje się poprowadzenie chodników. Chodniki te zostaną poszerzone w rejonie strefy wejściowej do budynku, w tym obszarze planuje się również umieszczenie ławek (10 szt</w:t>
      </w:r>
      <w:r>
        <w:rPr>
          <w:rFonts w:ascii="Calibri" w:hAnsi="Calibri"/>
          <w:sz w:val="22"/>
          <w:szCs w:val="22"/>
        </w:rPr>
        <w:t>.</w:t>
      </w:r>
      <w:r w:rsidRPr="00421CD4">
        <w:rPr>
          <w:rFonts w:ascii="Calibri" w:hAnsi="Calibri"/>
          <w:sz w:val="22"/>
          <w:szCs w:val="22"/>
        </w:rPr>
        <w:t>), zieleni i stojaków na rowery (na 20 rowerów). Pomieszczenie do segregacji odpadów zlokalizowano w rejonie wejścia techniczno-gospodarczego w odległości 10</w:t>
      </w:r>
      <w:r>
        <w:rPr>
          <w:rFonts w:ascii="Calibri" w:hAnsi="Calibri"/>
          <w:sz w:val="22"/>
          <w:szCs w:val="22"/>
        </w:rPr>
        <w:t xml:space="preserve"> </w:t>
      </w:r>
      <w:r w:rsidRPr="00421CD4">
        <w:rPr>
          <w:rFonts w:ascii="Calibri" w:hAnsi="Calibri"/>
          <w:sz w:val="22"/>
          <w:szCs w:val="22"/>
        </w:rPr>
        <w:t>m od budynku. Nie planuje się wykonywania ogrodzeń.</w:t>
      </w:r>
    </w:p>
    <w:p w14:paraId="5DD7866D" w14:textId="3BFA4768" w:rsidR="00421CD4" w:rsidRDefault="00421CD4" w:rsidP="00421CD4">
      <w:pPr>
        <w:spacing w:before="0" w:after="240"/>
        <w:ind w:left="709"/>
        <w:rPr>
          <w:rFonts w:ascii="Calibri" w:hAnsi="Calibri"/>
          <w:sz w:val="22"/>
          <w:szCs w:val="22"/>
        </w:rPr>
      </w:pPr>
      <w:r w:rsidRPr="00421CD4">
        <w:rPr>
          <w:rFonts w:ascii="Calibri" w:hAnsi="Calibri"/>
          <w:sz w:val="22"/>
          <w:szCs w:val="22"/>
        </w:rPr>
        <w:t xml:space="preserve">Projektowany obiekt będzie budynkiem jednobryłowym, o płaskim dachu, na planie zbliżonym do prostokąta, o dwóch kondygnacjach nadziemnych. Strefa wejściowa zostanie zaakcentowana wycofaniem części parteru i nadwieszeniem fragmentu piętra. Płaszczyzny ścian zostaną urozmaicone przeszklonymi fasadami aluminiowymi w podziałach wynikających z układu funkcjonalnego. </w:t>
      </w:r>
    </w:p>
    <w:p w14:paraId="0B92384D" w14:textId="15CC4C29" w:rsidR="00421CD4" w:rsidRDefault="00421CD4" w:rsidP="00421CD4">
      <w:pPr>
        <w:spacing w:before="0" w:after="240"/>
        <w:ind w:left="709"/>
        <w:rPr>
          <w:rFonts w:ascii="Calibri" w:hAnsi="Calibri"/>
          <w:sz w:val="22"/>
          <w:szCs w:val="22"/>
        </w:rPr>
      </w:pPr>
      <w:r>
        <w:rPr>
          <w:rFonts w:ascii="Calibri" w:hAnsi="Calibri"/>
          <w:sz w:val="22"/>
          <w:szCs w:val="22"/>
        </w:rPr>
        <w:t>Poniżej zamieszczono opis projektowanego obiektu.</w:t>
      </w:r>
    </w:p>
    <w:p w14:paraId="29AFC3B3" w14:textId="3D47A150" w:rsidR="00421CD4" w:rsidRPr="00421CD4" w:rsidRDefault="00421CD4" w:rsidP="00421CD4">
      <w:pPr>
        <w:spacing w:before="0"/>
        <w:ind w:left="709"/>
        <w:rPr>
          <w:rFonts w:ascii="Calibri" w:hAnsi="Calibri"/>
          <w:sz w:val="22"/>
          <w:szCs w:val="22"/>
          <w:u w:val="single"/>
        </w:rPr>
      </w:pPr>
      <w:r w:rsidRPr="00421CD4">
        <w:rPr>
          <w:rFonts w:ascii="Calibri" w:hAnsi="Calibri"/>
          <w:sz w:val="22"/>
          <w:szCs w:val="22"/>
          <w:u w:val="single"/>
        </w:rPr>
        <w:lastRenderedPageBreak/>
        <w:t>Kondygnacja parteru</w:t>
      </w:r>
      <w:r>
        <w:rPr>
          <w:rFonts w:ascii="Calibri" w:hAnsi="Calibri"/>
          <w:sz w:val="22"/>
          <w:szCs w:val="22"/>
          <w:u w:val="single"/>
        </w:rPr>
        <w:t xml:space="preserve"> </w:t>
      </w:r>
      <w:r w:rsidRPr="00421CD4">
        <w:rPr>
          <w:rFonts w:ascii="Calibri" w:hAnsi="Calibri"/>
          <w:sz w:val="22"/>
          <w:szCs w:val="22"/>
          <w:u w:val="single"/>
        </w:rPr>
        <w:t xml:space="preserve"> -</w:t>
      </w:r>
      <w:r>
        <w:rPr>
          <w:rFonts w:ascii="Calibri" w:hAnsi="Calibri"/>
          <w:sz w:val="22"/>
          <w:szCs w:val="22"/>
          <w:u w:val="single"/>
        </w:rPr>
        <w:t xml:space="preserve"> </w:t>
      </w:r>
      <w:r w:rsidRPr="00421CD4">
        <w:rPr>
          <w:rFonts w:ascii="Calibri" w:hAnsi="Calibri"/>
          <w:sz w:val="22"/>
          <w:szCs w:val="22"/>
          <w:u w:val="single"/>
        </w:rPr>
        <w:t>funkcje basenowe</w:t>
      </w:r>
    </w:p>
    <w:p w14:paraId="56F37CD2" w14:textId="09C4D52E" w:rsidR="00421CD4" w:rsidRPr="00421CD4" w:rsidRDefault="00421CD4" w:rsidP="00421CD4">
      <w:pPr>
        <w:spacing w:before="0"/>
        <w:ind w:left="709"/>
        <w:rPr>
          <w:rFonts w:ascii="Calibri" w:hAnsi="Calibri"/>
          <w:sz w:val="22"/>
          <w:szCs w:val="22"/>
        </w:rPr>
      </w:pPr>
      <w:r w:rsidRPr="00421CD4">
        <w:rPr>
          <w:rFonts w:ascii="Calibri" w:hAnsi="Calibri"/>
          <w:sz w:val="22"/>
          <w:szCs w:val="22"/>
        </w:rPr>
        <w:t xml:space="preserve">Główne wejście do budynku znajduje się od strony północno-wschodniej tj. od strony projektowanych parkingów i dojść. Poprzez wiatrołap przechodzi się do centralnego holu przy którym zlokalizowano kasę, szatnię, sklepik i bufet. Do holu przylega wydzielona klatka schodowa zapewniająca komunikację z pomieszczeniami znajdującymi się na piętrze </w:t>
      </w:r>
      <w:r w:rsidR="00993259">
        <w:rPr>
          <w:rFonts w:ascii="Calibri" w:hAnsi="Calibri"/>
          <w:sz w:val="22"/>
          <w:szCs w:val="22"/>
        </w:rPr>
        <w:br/>
      </w:r>
      <w:r w:rsidRPr="00421CD4">
        <w:rPr>
          <w:rFonts w:ascii="Calibri" w:hAnsi="Calibri"/>
          <w:sz w:val="22"/>
          <w:szCs w:val="22"/>
        </w:rPr>
        <w:t>i w piwnicy, dodatkowo zaprojektowano dźwig osobowy łączy wszystkie kondygnacje. Hol pełni fu</w:t>
      </w:r>
      <w:r>
        <w:rPr>
          <w:rFonts w:ascii="Calibri" w:hAnsi="Calibri"/>
          <w:sz w:val="22"/>
          <w:szCs w:val="22"/>
        </w:rPr>
        <w:t>n</w:t>
      </w:r>
      <w:r w:rsidRPr="00421CD4">
        <w:rPr>
          <w:rFonts w:ascii="Calibri" w:hAnsi="Calibri"/>
          <w:sz w:val="22"/>
          <w:szCs w:val="22"/>
        </w:rPr>
        <w:t xml:space="preserve">kcję nie tylko przestrzeni komunikacyjnej, ale umożliwia też oczekiwanie osobom nie przechodzącym do strefy biletowanej. Hol posiada przeszklenie poprzez które można zobaczyć halę basenową. Do holu przylega pomieszczenie ochrony oraz toalety dla osób nie korzystających ze strefy szatni. Osoby udające się do części basenowej po uiszczeniu opłaty </w:t>
      </w:r>
      <w:r w:rsidR="00993259">
        <w:rPr>
          <w:rFonts w:ascii="Calibri" w:hAnsi="Calibri"/>
          <w:sz w:val="22"/>
          <w:szCs w:val="22"/>
        </w:rPr>
        <w:br/>
      </w:r>
      <w:r w:rsidRPr="00421CD4">
        <w:rPr>
          <w:rFonts w:ascii="Calibri" w:hAnsi="Calibri"/>
          <w:sz w:val="22"/>
          <w:szCs w:val="22"/>
        </w:rPr>
        <w:t>w kasie i pobraniu transpondera przechodzą przez kołowrót i udają się do szatni. Przewidziano 4 szatnie</w:t>
      </w:r>
      <w:r>
        <w:rPr>
          <w:rFonts w:ascii="Calibri" w:hAnsi="Calibri"/>
          <w:sz w:val="22"/>
          <w:szCs w:val="22"/>
        </w:rPr>
        <w:t xml:space="preserve"> </w:t>
      </w:r>
      <w:r w:rsidRPr="00421CD4">
        <w:rPr>
          <w:rFonts w:ascii="Calibri" w:hAnsi="Calibri"/>
          <w:sz w:val="22"/>
          <w:szCs w:val="22"/>
        </w:rPr>
        <w:t>-</w:t>
      </w:r>
      <w:r>
        <w:rPr>
          <w:rFonts w:ascii="Calibri" w:hAnsi="Calibri"/>
          <w:sz w:val="22"/>
          <w:szCs w:val="22"/>
        </w:rPr>
        <w:t xml:space="preserve"> </w:t>
      </w:r>
      <w:r w:rsidRPr="00421CD4">
        <w:rPr>
          <w:rFonts w:ascii="Calibri" w:hAnsi="Calibri"/>
          <w:sz w:val="22"/>
          <w:szCs w:val="22"/>
        </w:rPr>
        <w:t xml:space="preserve">męską, damską, rodzinną i dla osób niepełnosprawnych. Szatnie wyposażono w szafki z czytnikami transponderów, toalety i prysznice. Pomieszczenie matki </w:t>
      </w:r>
      <w:r w:rsidR="00993259">
        <w:rPr>
          <w:rFonts w:ascii="Calibri" w:hAnsi="Calibri"/>
          <w:sz w:val="22"/>
          <w:szCs w:val="22"/>
        </w:rPr>
        <w:br/>
      </w:r>
      <w:r w:rsidRPr="00421CD4">
        <w:rPr>
          <w:rFonts w:ascii="Calibri" w:hAnsi="Calibri"/>
          <w:sz w:val="22"/>
          <w:szCs w:val="22"/>
        </w:rPr>
        <w:t xml:space="preserve">z dzieckiem dostępne jest od strony szatni rodzinnej. Przejście z szatni do hali basenowej poprzez </w:t>
      </w:r>
      <w:proofErr w:type="spellStart"/>
      <w:r w:rsidRPr="00421CD4">
        <w:rPr>
          <w:rFonts w:ascii="Calibri" w:hAnsi="Calibri"/>
          <w:sz w:val="22"/>
          <w:szCs w:val="22"/>
        </w:rPr>
        <w:t>nogomyje</w:t>
      </w:r>
      <w:proofErr w:type="spellEnd"/>
      <w:r w:rsidRPr="00421CD4">
        <w:rPr>
          <w:rFonts w:ascii="Calibri" w:hAnsi="Calibri"/>
          <w:sz w:val="22"/>
          <w:szCs w:val="22"/>
        </w:rPr>
        <w:t>. Do hali basenowej przylegają pomieszczenie sauny parowej,</w:t>
      </w:r>
      <w:r>
        <w:rPr>
          <w:rFonts w:ascii="Calibri" w:hAnsi="Calibri"/>
          <w:sz w:val="22"/>
          <w:szCs w:val="22"/>
        </w:rPr>
        <w:t xml:space="preserve"> </w:t>
      </w:r>
      <w:r w:rsidRPr="00421CD4">
        <w:rPr>
          <w:rFonts w:ascii="Calibri" w:hAnsi="Calibri"/>
          <w:sz w:val="22"/>
          <w:szCs w:val="22"/>
        </w:rPr>
        <w:t>sauny suchej, pomieszczenie ratowników oraz magazynek.</w:t>
      </w:r>
    </w:p>
    <w:p w14:paraId="5608797A" w14:textId="5F330AF1" w:rsidR="00421CD4" w:rsidRPr="00421CD4" w:rsidRDefault="00421CD4" w:rsidP="00421CD4">
      <w:pPr>
        <w:spacing w:before="0"/>
        <w:ind w:left="709"/>
        <w:rPr>
          <w:rFonts w:ascii="Calibri" w:hAnsi="Calibri"/>
          <w:sz w:val="22"/>
          <w:szCs w:val="22"/>
        </w:rPr>
      </w:pPr>
      <w:r w:rsidRPr="00421CD4">
        <w:rPr>
          <w:rFonts w:ascii="Calibri" w:hAnsi="Calibri"/>
          <w:sz w:val="22"/>
          <w:szCs w:val="22"/>
        </w:rPr>
        <w:t xml:space="preserve">W hali basenowej zlokalizowano basen pływacki, basen do nauki pływania połączony </w:t>
      </w:r>
      <w:r w:rsidR="00993259">
        <w:rPr>
          <w:rFonts w:ascii="Calibri" w:hAnsi="Calibri"/>
          <w:sz w:val="22"/>
          <w:szCs w:val="22"/>
        </w:rPr>
        <w:br/>
      </w:r>
      <w:r w:rsidRPr="00421CD4">
        <w:rPr>
          <w:rFonts w:ascii="Calibri" w:hAnsi="Calibri"/>
          <w:sz w:val="22"/>
          <w:szCs w:val="22"/>
        </w:rPr>
        <w:t>z basenem rekreacyjnym oraz ja</w:t>
      </w:r>
      <w:r>
        <w:rPr>
          <w:rFonts w:ascii="Calibri" w:hAnsi="Calibri"/>
          <w:sz w:val="22"/>
          <w:szCs w:val="22"/>
        </w:rPr>
        <w:t>c</w:t>
      </w:r>
      <w:r w:rsidRPr="00421CD4">
        <w:rPr>
          <w:rFonts w:ascii="Calibri" w:hAnsi="Calibri"/>
          <w:sz w:val="22"/>
          <w:szCs w:val="22"/>
        </w:rPr>
        <w:t>uzzi.</w:t>
      </w:r>
    </w:p>
    <w:p w14:paraId="1E291A75" w14:textId="1B8C6A07" w:rsidR="00421CD4" w:rsidRPr="00421CD4" w:rsidRDefault="00421CD4" w:rsidP="00421CD4">
      <w:pPr>
        <w:spacing w:before="0"/>
        <w:ind w:left="709"/>
        <w:rPr>
          <w:rFonts w:ascii="Calibri" w:hAnsi="Calibri"/>
          <w:sz w:val="22"/>
          <w:szCs w:val="22"/>
        </w:rPr>
      </w:pPr>
      <w:r w:rsidRPr="00421CD4">
        <w:rPr>
          <w:rFonts w:ascii="Calibri" w:hAnsi="Calibri"/>
          <w:sz w:val="22"/>
          <w:szCs w:val="22"/>
        </w:rPr>
        <w:t xml:space="preserve">Basen pływacki o wymiarach 25,0x14,0m </w:t>
      </w:r>
      <w:r>
        <w:rPr>
          <w:rFonts w:ascii="Calibri" w:hAnsi="Calibri"/>
          <w:sz w:val="22"/>
          <w:szCs w:val="22"/>
        </w:rPr>
        <w:t>o</w:t>
      </w:r>
      <w:r w:rsidRPr="00421CD4">
        <w:rPr>
          <w:rFonts w:ascii="Calibri" w:hAnsi="Calibri"/>
          <w:sz w:val="22"/>
          <w:szCs w:val="22"/>
        </w:rPr>
        <w:t xml:space="preserve"> 6 torach i głębokości 1,3</w:t>
      </w:r>
      <w:r>
        <w:rPr>
          <w:rFonts w:ascii="Calibri" w:hAnsi="Calibri"/>
          <w:sz w:val="22"/>
          <w:szCs w:val="22"/>
        </w:rPr>
        <w:t xml:space="preserve"> </w:t>
      </w:r>
      <w:r w:rsidRPr="00421CD4">
        <w:rPr>
          <w:rFonts w:ascii="Calibri" w:hAnsi="Calibri"/>
          <w:sz w:val="22"/>
          <w:szCs w:val="22"/>
        </w:rPr>
        <w:t>-</w:t>
      </w:r>
      <w:r>
        <w:rPr>
          <w:rFonts w:ascii="Calibri" w:hAnsi="Calibri"/>
          <w:sz w:val="22"/>
          <w:szCs w:val="22"/>
        </w:rPr>
        <w:t xml:space="preserve"> </w:t>
      </w:r>
      <w:r w:rsidRPr="00421CD4">
        <w:rPr>
          <w:rFonts w:ascii="Calibri" w:hAnsi="Calibri"/>
          <w:sz w:val="22"/>
          <w:szCs w:val="22"/>
        </w:rPr>
        <w:t>1,8</w:t>
      </w:r>
      <w:r>
        <w:rPr>
          <w:rFonts w:ascii="Calibri" w:hAnsi="Calibri"/>
          <w:sz w:val="22"/>
          <w:szCs w:val="22"/>
        </w:rPr>
        <w:t xml:space="preserve"> </w:t>
      </w:r>
      <w:r w:rsidRPr="00421CD4">
        <w:rPr>
          <w:rFonts w:ascii="Calibri" w:hAnsi="Calibri"/>
          <w:sz w:val="22"/>
          <w:szCs w:val="22"/>
        </w:rPr>
        <w:t>m. Niecka żelbetowa "kończona</w:t>
      </w:r>
      <w:r>
        <w:rPr>
          <w:rFonts w:ascii="Calibri" w:hAnsi="Calibri"/>
          <w:sz w:val="22"/>
          <w:szCs w:val="22"/>
        </w:rPr>
        <w:t>”</w:t>
      </w:r>
      <w:r w:rsidRPr="00421CD4">
        <w:rPr>
          <w:rFonts w:ascii="Calibri" w:hAnsi="Calibri"/>
          <w:sz w:val="22"/>
          <w:szCs w:val="22"/>
        </w:rPr>
        <w:t xml:space="preserve"> płytkami ceramicznymi basenowymi z przelewami fińskimi.</w:t>
      </w:r>
    </w:p>
    <w:p w14:paraId="29E8CBE1" w14:textId="08058145" w:rsidR="00421CD4" w:rsidRPr="00421CD4" w:rsidRDefault="00421CD4" w:rsidP="00421CD4">
      <w:pPr>
        <w:spacing w:before="0"/>
        <w:ind w:left="709"/>
        <w:rPr>
          <w:rFonts w:ascii="Calibri" w:hAnsi="Calibri"/>
          <w:sz w:val="22"/>
          <w:szCs w:val="22"/>
        </w:rPr>
      </w:pPr>
      <w:r w:rsidRPr="00421CD4">
        <w:rPr>
          <w:rFonts w:ascii="Calibri" w:hAnsi="Calibri"/>
          <w:sz w:val="22"/>
          <w:szCs w:val="22"/>
        </w:rPr>
        <w:t>Basen do nauki pływania 12,0x6,O</w:t>
      </w:r>
      <w:r>
        <w:rPr>
          <w:rFonts w:ascii="Calibri" w:hAnsi="Calibri"/>
          <w:sz w:val="22"/>
          <w:szCs w:val="22"/>
        </w:rPr>
        <w:t xml:space="preserve"> </w:t>
      </w:r>
      <w:r w:rsidRPr="00421CD4">
        <w:rPr>
          <w:rFonts w:ascii="Calibri" w:hAnsi="Calibri"/>
          <w:sz w:val="22"/>
          <w:szCs w:val="22"/>
        </w:rPr>
        <w:t xml:space="preserve">m </w:t>
      </w:r>
      <w:r>
        <w:rPr>
          <w:rFonts w:ascii="Calibri" w:hAnsi="Calibri"/>
          <w:sz w:val="22"/>
          <w:szCs w:val="22"/>
        </w:rPr>
        <w:t>o</w:t>
      </w:r>
      <w:r w:rsidRPr="00421CD4">
        <w:rPr>
          <w:rFonts w:ascii="Calibri" w:hAnsi="Calibri"/>
          <w:sz w:val="22"/>
          <w:szCs w:val="22"/>
        </w:rPr>
        <w:t xml:space="preserve"> 3 torach i głębokości 0,8-1</w:t>
      </w:r>
      <w:r>
        <w:rPr>
          <w:rFonts w:ascii="Calibri" w:hAnsi="Calibri"/>
          <w:sz w:val="22"/>
          <w:szCs w:val="22"/>
        </w:rPr>
        <w:t xml:space="preserve"> </w:t>
      </w:r>
      <w:r w:rsidRPr="00421CD4">
        <w:rPr>
          <w:rFonts w:ascii="Calibri" w:hAnsi="Calibri"/>
          <w:sz w:val="22"/>
          <w:szCs w:val="22"/>
        </w:rPr>
        <w:t>lm połączony z basenem rekreacyjnym o głębokości 0,8-1 lm oraz strefą małych dzieci o głębokości 0,3</w:t>
      </w:r>
      <w:r>
        <w:rPr>
          <w:rFonts w:ascii="Calibri" w:hAnsi="Calibri"/>
          <w:sz w:val="22"/>
          <w:szCs w:val="22"/>
        </w:rPr>
        <w:t xml:space="preserve"> </w:t>
      </w:r>
      <w:r w:rsidRPr="00421CD4">
        <w:rPr>
          <w:rFonts w:ascii="Calibri" w:hAnsi="Calibri"/>
          <w:sz w:val="22"/>
          <w:szCs w:val="22"/>
        </w:rPr>
        <w:t>m. Niecka żelbetowa wykończona płytkami ceramicznymi basenowymi z przelewami fińskimi.</w:t>
      </w:r>
    </w:p>
    <w:p w14:paraId="62E23441" w14:textId="7BBC17F2" w:rsidR="00421CD4" w:rsidRPr="00421CD4" w:rsidRDefault="00421CD4" w:rsidP="00421CD4">
      <w:pPr>
        <w:spacing w:before="0" w:after="240"/>
        <w:ind w:left="709"/>
        <w:rPr>
          <w:rFonts w:ascii="Calibri" w:hAnsi="Calibri"/>
          <w:sz w:val="22"/>
          <w:szCs w:val="22"/>
        </w:rPr>
      </w:pPr>
      <w:r w:rsidRPr="00421CD4">
        <w:rPr>
          <w:rFonts w:ascii="Calibri" w:hAnsi="Calibri"/>
          <w:sz w:val="22"/>
          <w:szCs w:val="22"/>
        </w:rPr>
        <w:t>Ja</w:t>
      </w:r>
      <w:r>
        <w:rPr>
          <w:rFonts w:ascii="Calibri" w:hAnsi="Calibri"/>
          <w:sz w:val="22"/>
          <w:szCs w:val="22"/>
        </w:rPr>
        <w:t>c</w:t>
      </w:r>
      <w:r w:rsidRPr="00421CD4">
        <w:rPr>
          <w:rFonts w:ascii="Calibri" w:hAnsi="Calibri"/>
          <w:sz w:val="22"/>
          <w:szCs w:val="22"/>
        </w:rPr>
        <w:t>uzzi 6 osobowe zlokalizowane w rejonie basenu rekreacyjnego. Szczegóły wg projektu technologii basenowej.</w:t>
      </w:r>
    </w:p>
    <w:p w14:paraId="1AFB8053" w14:textId="52353CB3" w:rsidR="00421CD4" w:rsidRPr="00421CD4" w:rsidRDefault="00421CD4" w:rsidP="00421CD4">
      <w:pPr>
        <w:spacing w:before="0"/>
        <w:ind w:left="709"/>
        <w:rPr>
          <w:rFonts w:ascii="Calibri" w:hAnsi="Calibri"/>
          <w:sz w:val="22"/>
          <w:szCs w:val="22"/>
          <w:u w:val="single"/>
        </w:rPr>
      </w:pPr>
      <w:r w:rsidRPr="00421CD4">
        <w:rPr>
          <w:rFonts w:ascii="Calibri" w:hAnsi="Calibri"/>
          <w:sz w:val="22"/>
          <w:szCs w:val="22"/>
          <w:u w:val="single"/>
        </w:rPr>
        <w:t>Kondygnacja piętra -</w:t>
      </w:r>
      <w:r>
        <w:rPr>
          <w:rFonts w:ascii="Calibri" w:hAnsi="Calibri"/>
          <w:sz w:val="22"/>
          <w:szCs w:val="22"/>
          <w:u w:val="single"/>
        </w:rPr>
        <w:t xml:space="preserve"> </w:t>
      </w:r>
      <w:r w:rsidRPr="00421CD4">
        <w:rPr>
          <w:rFonts w:ascii="Calibri" w:hAnsi="Calibri"/>
          <w:sz w:val="22"/>
          <w:szCs w:val="22"/>
          <w:u w:val="single"/>
        </w:rPr>
        <w:t>fitness i administracja</w:t>
      </w:r>
    </w:p>
    <w:p w14:paraId="3D76BA68" w14:textId="4437B976" w:rsidR="00421CD4" w:rsidRPr="00421CD4" w:rsidRDefault="00421CD4" w:rsidP="00421CD4">
      <w:pPr>
        <w:spacing w:before="0" w:after="240"/>
        <w:ind w:left="709"/>
        <w:rPr>
          <w:rFonts w:ascii="Calibri" w:hAnsi="Calibri"/>
          <w:sz w:val="22"/>
          <w:szCs w:val="22"/>
        </w:rPr>
      </w:pPr>
      <w:r w:rsidRPr="00421CD4">
        <w:rPr>
          <w:rFonts w:ascii="Calibri" w:hAnsi="Calibri"/>
          <w:sz w:val="22"/>
          <w:szCs w:val="22"/>
        </w:rPr>
        <w:t>Na piętrze w rejonie wejścia z klatki schodowej oraz drzwi windowych zaprojektowano recepcję. Piętro podzielono na dwie strefy funkcjonalne -</w:t>
      </w:r>
      <w:r>
        <w:rPr>
          <w:rFonts w:ascii="Calibri" w:hAnsi="Calibri"/>
          <w:sz w:val="22"/>
          <w:szCs w:val="22"/>
        </w:rPr>
        <w:t xml:space="preserve"> </w:t>
      </w:r>
      <w:r w:rsidRPr="00421CD4">
        <w:rPr>
          <w:rFonts w:ascii="Calibri" w:hAnsi="Calibri"/>
          <w:sz w:val="22"/>
          <w:szCs w:val="22"/>
        </w:rPr>
        <w:t xml:space="preserve">administracyjną i strefę fitness. </w:t>
      </w:r>
      <w:r w:rsidR="00993259">
        <w:rPr>
          <w:rFonts w:ascii="Calibri" w:hAnsi="Calibri"/>
          <w:sz w:val="22"/>
          <w:szCs w:val="22"/>
        </w:rPr>
        <w:br/>
      </w:r>
      <w:r w:rsidRPr="00421CD4">
        <w:rPr>
          <w:rFonts w:ascii="Calibri" w:hAnsi="Calibri"/>
          <w:sz w:val="22"/>
          <w:szCs w:val="22"/>
        </w:rPr>
        <w:t>W wydzielonej strefie administracyjnej znajdują się dwa pomieszczenia administracyjne oraz pomieszczenie trenerów wraz z zapleczem socjalnym. W strefie fitness zlokalizowano dwie szatnie z zespołem toalet i pryszniców oraz salę do a</w:t>
      </w:r>
      <w:r>
        <w:rPr>
          <w:rFonts w:ascii="Calibri" w:hAnsi="Calibri"/>
          <w:sz w:val="22"/>
          <w:szCs w:val="22"/>
        </w:rPr>
        <w:t>er</w:t>
      </w:r>
      <w:r w:rsidRPr="00421CD4">
        <w:rPr>
          <w:rFonts w:ascii="Calibri" w:hAnsi="Calibri"/>
          <w:sz w:val="22"/>
          <w:szCs w:val="22"/>
        </w:rPr>
        <w:t>obiku, salę do gimnastyki i siłownię. Przeszklenia w tych salach umożliwiają wgląd do hali basenowej.</w:t>
      </w:r>
    </w:p>
    <w:p w14:paraId="0EDA01D9" w14:textId="159B1F30" w:rsidR="00421CD4" w:rsidRPr="00421CD4" w:rsidRDefault="00421CD4" w:rsidP="00421CD4">
      <w:pPr>
        <w:spacing w:before="0"/>
        <w:ind w:left="709"/>
        <w:rPr>
          <w:rFonts w:ascii="Calibri" w:hAnsi="Calibri"/>
          <w:sz w:val="22"/>
          <w:szCs w:val="22"/>
          <w:u w:val="single"/>
        </w:rPr>
      </w:pPr>
      <w:r w:rsidRPr="00421CD4">
        <w:rPr>
          <w:rFonts w:ascii="Calibri" w:hAnsi="Calibri"/>
          <w:sz w:val="22"/>
          <w:szCs w:val="22"/>
          <w:u w:val="single"/>
        </w:rPr>
        <w:lastRenderedPageBreak/>
        <w:t>Kondygnacja piwnicy -</w:t>
      </w:r>
      <w:r>
        <w:rPr>
          <w:rFonts w:ascii="Calibri" w:hAnsi="Calibri"/>
          <w:sz w:val="22"/>
          <w:szCs w:val="22"/>
          <w:u w:val="single"/>
        </w:rPr>
        <w:t xml:space="preserve"> </w:t>
      </w:r>
      <w:r w:rsidRPr="00421CD4">
        <w:rPr>
          <w:rFonts w:ascii="Calibri" w:hAnsi="Calibri"/>
          <w:sz w:val="22"/>
          <w:szCs w:val="22"/>
          <w:u w:val="single"/>
        </w:rPr>
        <w:t>funkcje techniczno-magazynowe</w:t>
      </w:r>
    </w:p>
    <w:p w14:paraId="5FBDF051" w14:textId="28D2ABA6" w:rsidR="00421CD4" w:rsidRDefault="00421CD4" w:rsidP="00421CD4">
      <w:pPr>
        <w:spacing w:before="0"/>
        <w:ind w:left="709"/>
        <w:rPr>
          <w:rFonts w:ascii="Calibri" w:hAnsi="Calibri"/>
          <w:sz w:val="22"/>
          <w:szCs w:val="22"/>
        </w:rPr>
      </w:pPr>
      <w:r w:rsidRPr="00421CD4">
        <w:rPr>
          <w:rFonts w:ascii="Calibri" w:hAnsi="Calibri"/>
          <w:sz w:val="22"/>
          <w:szCs w:val="22"/>
        </w:rPr>
        <w:t>W piwnicy zlokalizowano pomieszczenia technologiczne</w:t>
      </w:r>
      <w:r>
        <w:rPr>
          <w:rFonts w:ascii="Calibri" w:hAnsi="Calibri"/>
          <w:sz w:val="22"/>
          <w:szCs w:val="22"/>
        </w:rPr>
        <w:t>, takie</w:t>
      </w:r>
      <w:r w:rsidRPr="00421CD4">
        <w:rPr>
          <w:rFonts w:ascii="Calibri" w:hAnsi="Calibri"/>
          <w:sz w:val="22"/>
          <w:szCs w:val="22"/>
        </w:rPr>
        <w:t xml:space="preserve"> jak magazyny chemii basenowej, korektora </w:t>
      </w:r>
      <w:proofErr w:type="spellStart"/>
      <w:r w:rsidRPr="00421CD4">
        <w:rPr>
          <w:rFonts w:ascii="Calibri" w:hAnsi="Calibri"/>
          <w:sz w:val="22"/>
          <w:szCs w:val="22"/>
        </w:rPr>
        <w:t>pH</w:t>
      </w:r>
      <w:proofErr w:type="spellEnd"/>
      <w:r w:rsidRPr="00421CD4">
        <w:rPr>
          <w:rFonts w:ascii="Calibri" w:hAnsi="Calibri"/>
          <w:sz w:val="22"/>
          <w:szCs w:val="22"/>
        </w:rPr>
        <w:t xml:space="preserve">, magazyn </w:t>
      </w:r>
      <w:proofErr w:type="spellStart"/>
      <w:r w:rsidRPr="00421CD4">
        <w:rPr>
          <w:rFonts w:ascii="Calibri" w:hAnsi="Calibri"/>
          <w:sz w:val="22"/>
          <w:szCs w:val="22"/>
        </w:rPr>
        <w:t>koagulanta</w:t>
      </w:r>
      <w:proofErr w:type="spellEnd"/>
      <w:r w:rsidRPr="00421CD4">
        <w:rPr>
          <w:rFonts w:ascii="Calibri" w:hAnsi="Calibri"/>
          <w:sz w:val="22"/>
          <w:szCs w:val="22"/>
        </w:rPr>
        <w:t xml:space="preserve">, pomieszczenie technologii basenowej ze zbiornikami wyrównawczymi. Część zawierająca pomieszczenia chemii basenowej dostępna jest z zewnątrz budynku poprzez osobne schody zewnętrzne, dodatkowo na potrzeby wymiany filtrów przewidziano drzwi dwuskrzydłowe oraz fragment </w:t>
      </w:r>
      <w:proofErr w:type="spellStart"/>
      <w:r w:rsidRPr="00421CD4">
        <w:rPr>
          <w:rFonts w:ascii="Calibri" w:hAnsi="Calibri"/>
          <w:sz w:val="22"/>
          <w:szCs w:val="22"/>
        </w:rPr>
        <w:t>przekryty</w:t>
      </w:r>
      <w:proofErr w:type="spellEnd"/>
      <w:r w:rsidRPr="00421CD4">
        <w:rPr>
          <w:rFonts w:ascii="Calibri" w:hAnsi="Calibri"/>
          <w:sz w:val="22"/>
          <w:szCs w:val="22"/>
        </w:rPr>
        <w:t xml:space="preserve"> rozbieralną kratą stalową w celu transportu filtrów z poziomu terenu. W pozostałej części piwnicy znajdują się pomieszczenia techniczne (</w:t>
      </w:r>
      <w:proofErr w:type="spellStart"/>
      <w:r w:rsidRPr="00421CD4">
        <w:rPr>
          <w:rFonts w:ascii="Calibri" w:hAnsi="Calibri"/>
          <w:sz w:val="22"/>
          <w:szCs w:val="22"/>
        </w:rPr>
        <w:t>wentylatornia</w:t>
      </w:r>
      <w:proofErr w:type="spellEnd"/>
      <w:r w:rsidRPr="00421CD4">
        <w:rPr>
          <w:rFonts w:ascii="Calibri" w:hAnsi="Calibri"/>
          <w:sz w:val="22"/>
          <w:szCs w:val="22"/>
        </w:rPr>
        <w:t xml:space="preserve">, pom. wodomierza, rozdzielna elektryczna) oraz magazyn i warsztat. Pod halą basenową zlokalizowano </w:t>
      </w:r>
      <w:proofErr w:type="spellStart"/>
      <w:r w:rsidRPr="00421CD4">
        <w:rPr>
          <w:rFonts w:ascii="Calibri" w:hAnsi="Calibri"/>
          <w:sz w:val="22"/>
          <w:szCs w:val="22"/>
        </w:rPr>
        <w:t>podbasenie</w:t>
      </w:r>
      <w:proofErr w:type="spellEnd"/>
      <w:r w:rsidRPr="00421CD4">
        <w:rPr>
          <w:rFonts w:ascii="Calibri" w:hAnsi="Calibri"/>
          <w:sz w:val="22"/>
          <w:szCs w:val="22"/>
        </w:rPr>
        <w:t xml:space="preserve"> </w:t>
      </w:r>
      <w:r w:rsidR="00993259">
        <w:rPr>
          <w:rFonts w:ascii="Calibri" w:hAnsi="Calibri"/>
          <w:sz w:val="22"/>
          <w:szCs w:val="22"/>
        </w:rPr>
        <w:br/>
      </w:r>
      <w:r w:rsidRPr="00421CD4">
        <w:rPr>
          <w:rFonts w:ascii="Calibri" w:hAnsi="Calibri"/>
          <w:sz w:val="22"/>
          <w:szCs w:val="22"/>
        </w:rPr>
        <w:t>z którego prowadzą dwa wyjścia -</w:t>
      </w:r>
      <w:r>
        <w:rPr>
          <w:rFonts w:ascii="Calibri" w:hAnsi="Calibri"/>
          <w:sz w:val="22"/>
          <w:szCs w:val="22"/>
        </w:rPr>
        <w:t xml:space="preserve"> </w:t>
      </w:r>
      <w:r w:rsidRPr="00421CD4">
        <w:rPr>
          <w:rFonts w:ascii="Calibri" w:hAnsi="Calibri"/>
          <w:sz w:val="22"/>
          <w:szCs w:val="22"/>
        </w:rPr>
        <w:t>jedno do korytarza i drugie na zewnątrz budynku.</w:t>
      </w:r>
    </w:p>
    <w:p w14:paraId="234EA0A7" w14:textId="4D078E50" w:rsidR="00A26CA4" w:rsidRPr="00A26CA4" w:rsidRDefault="00A26CA4" w:rsidP="00A26CA4">
      <w:pPr>
        <w:spacing w:before="0"/>
        <w:ind w:left="709"/>
        <w:rPr>
          <w:rFonts w:ascii="Calibri" w:hAnsi="Calibri"/>
          <w:b/>
          <w:bCs/>
          <w:sz w:val="22"/>
          <w:szCs w:val="22"/>
          <w:u w:val="single"/>
        </w:rPr>
      </w:pPr>
      <w:r w:rsidRPr="00A26CA4">
        <w:rPr>
          <w:rFonts w:ascii="Calibri" w:hAnsi="Calibri"/>
          <w:b/>
          <w:bCs/>
          <w:sz w:val="22"/>
          <w:szCs w:val="22"/>
          <w:u w:val="single"/>
        </w:rPr>
        <w:t>Rozwiązania konstrukcyjno-materiałowe:</w:t>
      </w:r>
    </w:p>
    <w:p w14:paraId="1A75FA5E" w14:textId="417CF582" w:rsidR="00A26CA4" w:rsidRPr="00A26CA4" w:rsidRDefault="00A26CA4" w:rsidP="00A26CA4">
      <w:pPr>
        <w:spacing w:before="0"/>
        <w:ind w:left="709"/>
        <w:rPr>
          <w:rFonts w:ascii="Calibri" w:hAnsi="Calibri"/>
          <w:sz w:val="22"/>
          <w:szCs w:val="22"/>
          <w:u w:val="single"/>
        </w:rPr>
      </w:pPr>
      <w:r w:rsidRPr="00A26CA4">
        <w:rPr>
          <w:rFonts w:ascii="Calibri" w:hAnsi="Calibri"/>
          <w:sz w:val="22"/>
          <w:szCs w:val="22"/>
          <w:u w:val="single"/>
        </w:rPr>
        <w:t>Fundamenty</w:t>
      </w:r>
    </w:p>
    <w:p w14:paraId="3B129781" w14:textId="77777777" w:rsidR="00A26CA4" w:rsidRPr="00A26CA4" w:rsidRDefault="00A26CA4" w:rsidP="00A26CA4">
      <w:pPr>
        <w:spacing w:before="0" w:after="120"/>
        <w:ind w:left="709"/>
        <w:rPr>
          <w:rFonts w:ascii="Calibri" w:hAnsi="Calibri"/>
          <w:sz w:val="22"/>
          <w:szCs w:val="22"/>
        </w:rPr>
      </w:pPr>
      <w:r w:rsidRPr="00A26CA4">
        <w:rPr>
          <w:rFonts w:ascii="Calibri" w:hAnsi="Calibri"/>
          <w:sz w:val="22"/>
          <w:szCs w:val="22"/>
        </w:rPr>
        <w:t>Projektuje się posadowienie bezpośrednie na ławach i stopach fundamentowych.</w:t>
      </w:r>
    </w:p>
    <w:p w14:paraId="7F951D82" w14:textId="51D835F9" w:rsidR="00A26CA4" w:rsidRPr="00A26CA4" w:rsidRDefault="00A26CA4" w:rsidP="00A26CA4">
      <w:pPr>
        <w:spacing w:before="0"/>
        <w:ind w:left="709"/>
        <w:rPr>
          <w:rFonts w:ascii="Calibri" w:hAnsi="Calibri"/>
          <w:sz w:val="22"/>
          <w:szCs w:val="22"/>
          <w:u w:val="single"/>
        </w:rPr>
      </w:pPr>
      <w:r w:rsidRPr="00A26CA4">
        <w:rPr>
          <w:rFonts w:ascii="Calibri" w:hAnsi="Calibri"/>
          <w:sz w:val="22"/>
          <w:szCs w:val="22"/>
          <w:u w:val="single"/>
        </w:rPr>
        <w:t>Ściany konstrukcyjne</w:t>
      </w:r>
    </w:p>
    <w:p w14:paraId="169A0A93" w14:textId="5AC96A2B" w:rsidR="00A26CA4" w:rsidRPr="00A26CA4" w:rsidRDefault="00A26CA4" w:rsidP="00A26CA4">
      <w:pPr>
        <w:spacing w:before="0" w:after="120"/>
        <w:ind w:left="709"/>
        <w:rPr>
          <w:rFonts w:ascii="Calibri" w:hAnsi="Calibri"/>
          <w:sz w:val="22"/>
          <w:szCs w:val="22"/>
        </w:rPr>
      </w:pPr>
      <w:r w:rsidRPr="00A26CA4">
        <w:rPr>
          <w:rFonts w:ascii="Calibri" w:hAnsi="Calibri"/>
          <w:sz w:val="22"/>
          <w:szCs w:val="22"/>
        </w:rPr>
        <w:t>Ściany zewnętrzne piwnic żelbetowe, ściany konstrukcyjne wewnętrze piwnic i wszystkie konstrukcyjne na pozostałych kondygnacjach z bloczków silikatowych gr. 18</w:t>
      </w:r>
      <w:r>
        <w:rPr>
          <w:rFonts w:ascii="Calibri" w:hAnsi="Calibri"/>
          <w:sz w:val="22"/>
          <w:szCs w:val="22"/>
        </w:rPr>
        <w:t xml:space="preserve"> </w:t>
      </w:r>
      <w:r w:rsidRPr="00A26CA4">
        <w:rPr>
          <w:rFonts w:ascii="Calibri" w:hAnsi="Calibri"/>
          <w:sz w:val="22"/>
          <w:szCs w:val="22"/>
        </w:rPr>
        <w:t xml:space="preserve">cm z wieńcami żelbetowymi, miejscami wzmacniane trzpieniami żelbetowymi. </w:t>
      </w:r>
    </w:p>
    <w:p w14:paraId="2E94771B" w14:textId="653DDE2E" w:rsidR="00A26CA4" w:rsidRPr="00A26CA4" w:rsidRDefault="00A26CA4" w:rsidP="00A26CA4">
      <w:pPr>
        <w:spacing w:before="0"/>
        <w:ind w:left="709"/>
        <w:rPr>
          <w:rFonts w:ascii="Calibri" w:hAnsi="Calibri"/>
          <w:sz w:val="22"/>
          <w:szCs w:val="22"/>
          <w:u w:val="single"/>
        </w:rPr>
      </w:pPr>
      <w:r w:rsidRPr="00A26CA4">
        <w:rPr>
          <w:rFonts w:ascii="Calibri" w:hAnsi="Calibri"/>
          <w:sz w:val="22"/>
          <w:szCs w:val="22"/>
          <w:u w:val="single"/>
        </w:rPr>
        <w:t>Słupy</w:t>
      </w:r>
    </w:p>
    <w:p w14:paraId="10AA0826" w14:textId="11817856" w:rsidR="00A26CA4" w:rsidRPr="00A26CA4" w:rsidRDefault="00A26CA4" w:rsidP="00A26CA4">
      <w:pPr>
        <w:spacing w:before="0" w:after="120"/>
        <w:ind w:left="709"/>
        <w:rPr>
          <w:rFonts w:ascii="Calibri" w:hAnsi="Calibri"/>
          <w:sz w:val="22"/>
          <w:szCs w:val="22"/>
        </w:rPr>
      </w:pPr>
      <w:r w:rsidRPr="00A26CA4">
        <w:rPr>
          <w:rFonts w:ascii="Calibri" w:hAnsi="Calibri"/>
          <w:sz w:val="22"/>
          <w:szCs w:val="22"/>
        </w:rPr>
        <w:t>Słupy żelbetowe monolityczne.</w:t>
      </w:r>
    </w:p>
    <w:p w14:paraId="66075C44" w14:textId="4513F3BA" w:rsidR="00A26CA4" w:rsidRPr="00A26CA4" w:rsidRDefault="00A26CA4" w:rsidP="00A26CA4">
      <w:pPr>
        <w:spacing w:before="0"/>
        <w:ind w:left="709"/>
        <w:rPr>
          <w:rFonts w:ascii="Calibri" w:hAnsi="Calibri"/>
          <w:sz w:val="22"/>
          <w:szCs w:val="22"/>
          <w:u w:val="single"/>
        </w:rPr>
      </w:pPr>
      <w:r w:rsidRPr="00A26CA4">
        <w:rPr>
          <w:rFonts w:ascii="Calibri" w:hAnsi="Calibri"/>
          <w:sz w:val="22"/>
          <w:szCs w:val="22"/>
          <w:u w:val="single"/>
        </w:rPr>
        <w:t>Stropy</w:t>
      </w:r>
    </w:p>
    <w:p w14:paraId="436B7AF7" w14:textId="350FD998" w:rsidR="00A26CA4" w:rsidRPr="00A26CA4" w:rsidRDefault="00A26CA4" w:rsidP="00A26CA4">
      <w:pPr>
        <w:spacing w:before="0" w:after="120"/>
        <w:ind w:left="709"/>
        <w:rPr>
          <w:rFonts w:ascii="Calibri" w:hAnsi="Calibri"/>
          <w:sz w:val="22"/>
          <w:szCs w:val="22"/>
        </w:rPr>
      </w:pPr>
      <w:r w:rsidRPr="00A26CA4">
        <w:rPr>
          <w:rFonts w:ascii="Calibri" w:hAnsi="Calibri"/>
          <w:sz w:val="22"/>
          <w:szCs w:val="22"/>
        </w:rPr>
        <w:t xml:space="preserve">Stropy z płyt żelbetowych prefabrykowanych oparte na podciągach żelbetowych </w:t>
      </w:r>
      <w:r w:rsidR="00993259">
        <w:rPr>
          <w:rFonts w:ascii="Calibri" w:hAnsi="Calibri"/>
          <w:sz w:val="22"/>
          <w:szCs w:val="22"/>
        </w:rPr>
        <w:br/>
      </w:r>
      <w:r w:rsidRPr="00A26CA4">
        <w:rPr>
          <w:rFonts w:ascii="Calibri" w:hAnsi="Calibri"/>
          <w:sz w:val="22"/>
          <w:szCs w:val="22"/>
        </w:rPr>
        <w:t xml:space="preserve">i murowanych ścianach konstrukcyjnych. </w:t>
      </w:r>
    </w:p>
    <w:p w14:paraId="0D591C8B" w14:textId="2A984EA7" w:rsidR="00A26CA4" w:rsidRPr="00A26CA4" w:rsidRDefault="00A26CA4" w:rsidP="00A26CA4">
      <w:pPr>
        <w:spacing w:before="0"/>
        <w:ind w:left="709"/>
        <w:rPr>
          <w:rFonts w:ascii="Calibri" w:hAnsi="Calibri"/>
          <w:sz w:val="22"/>
          <w:szCs w:val="22"/>
          <w:u w:val="single"/>
        </w:rPr>
      </w:pPr>
      <w:r w:rsidRPr="00A26CA4">
        <w:rPr>
          <w:rFonts w:ascii="Calibri" w:hAnsi="Calibri"/>
          <w:sz w:val="22"/>
          <w:szCs w:val="22"/>
          <w:u w:val="single"/>
        </w:rPr>
        <w:t>Niecki</w:t>
      </w:r>
    </w:p>
    <w:p w14:paraId="2EA8A690" w14:textId="28D892BC" w:rsidR="00A26CA4" w:rsidRPr="00A26CA4" w:rsidRDefault="00A26CA4" w:rsidP="00A26CA4">
      <w:pPr>
        <w:spacing w:before="0" w:after="120"/>
        <w:ind w:left="709"/>
        <w:rPr>
          <w:rFonts w:ascii="Calibri" w:hAnsi="Calibri"/>
          <w:sz w:val="22"/>
          <w:szCs w:val="22"/>
        </w:rPr>
      </w:pPr>
      <w:r w:rsidRPr="00A26CA4">
        <w:rPr>
          <w:rFonts w:ascii="Calibri" w:hAnsi="Calibri"/>
          <w:sz w:val="22"/>
          <w:szCs w:val="22"/>
        </w:rPr>
        <w:t xml:space="preserve">Niecki basenowe żelbetowe z betonu </w:t>
      </w:r>
      <w:proofErr w:type="spellStart"/>
      <w:r w:rsidRPr="00A26CA4">
        <w:rPr>
          <w:rFonts w:ascii="Calibri" w:hAnsi="Calibri"/>
          <w:sz w:val="22"/>
          <w:szCs w:val="22"/>
        </w:rPr>
        <w:t>wodonieprzepuszczalnego</w:t>
      </w:r>
      <w:proofErr w:type="spellEnd"/>
      <w:r w:rsidRPr="00A26CA4">
        <w:rPr>
          <w:rFonts w:ascii="Calibri" w:hAnsi="Calibri"/>
          <w:sz w:val="22"/>
          <w:szCs w:val="22"/>
        </w:rPr>
        <w:t xml:space="preserve"> — tzw.</w:t>
      </w:r>
      <w:r>
        <w:rPr>
          <w:rFonts w:ascii="Calibri" w:hAnsi="Calibri"/>
          <w:sz w:val="22"/>
          <w:szCs w:val="22"/>
        </w:rPr>
        <w:t xml:space="preserve"> </w:t>
      </w:r>
      <w:r w:rsidRPr="00A26CA4">
        <w:rPr>
          <w:rFonts w:ascii="Calibri" w:hAnsi="Calibri"/>
          <w:sz w:val="22"/>
          <w:szCs w:val="22"/>
        </w:rPr>
        <w:t xml:space="preserve">„biała wanna”, wsparte na ścianach żelbetowych z przelewami typu fińskiego. </w:t>
      </w:r>
    </w:p>
    <w:p w14:paraId="170AA048" w14:textId="3BEE46B1" w:rsidR="00A26CA4" w:rsidRPr="00A26CA4" w:rsidRDefault="00A26CA4" w:rsidP="00A26CA4">
      <w:pPr>
        <w:spacing w:before="0"/>
        <w:ind w:left="709"/>
        <w:rPr>
          <w:rFonts w:ascii="Calibri" w:hAnsi="Calibri"/>
          <w:sz w:val="22"/>
          <w:szCs w:val="22"/>
          <w:u w:val="single"/>
        </w:rPr>
      </w:pPr>
      <w:r w:rsidRPr="00A26CA4">
        <w:rPr>
          <w:rFonts w:ascii="Calibri" w:hAnsi="Calibri"/>
          <w:sz w:val="22"/>
          <w:szCs w:val="22"/>
          <w:u w:val="single"/>
        </w:rPr>
        <w:t>Schody</w:t>
      </w:r>
    </w:p>
    <w:p w14:paraId="0DB3A5F4" w14:textId="3E9A5670" w:rsidR="00A26CA4" w:rsidRPr="00A26CA4" w:rsidRDefault="00A26CA4" w:rsidP="00BB0FBA">
      <w:pPr>
        <w:spacing w:before="0" w:after="120"/>
        <w:ind w:left="709"/>
        <w:rPr>
          <w:rFonts w:ascii="Calibri" w:hAnsi="Calibri"/>
          <w:sz w:val="22"/>
          <w:szCs w:val="22"/>
        </w:rPr>
      </w:pPr>
      <w:r w:rsidRPr="00A26CA4">
        <w:rPr>
          <w:rFonts w:ascii="Calibri" w:hAnsi="Calibri"/>
          <w:sz w:val="22"/>
          <w:szCs w:val="22"/>
        </w:rPr>
        <w:t xml:space="preserve">Schody żelbetowe monolityczne oraz schody stalowe zewnętrzne. </w:t>
      </w:r>
    </w:p>
    <w:p w14:paraId="3FF2332B" w14:textId="1FDF45C9" w:rsidR="00A26CA4" w:rsidRPr="00BB0FBA" w:rsidRDefault="00A26CA4" w:rsidP="00A26CA4">
      <w:pPr>
        <w:spacing w:before="0"/>
        <w:ind w:left="709"/>
        <w:rPr>
          <w:rFonts w:ascii="Calibri" w:hAnsi="Calibri"/>
          <w:sz w:val="22"/>
          <w:szCs w:val="22"/>
          <w:u w:val="single"/>
        </w:rPr>
      </w:pPr>
      <w:r w:rsidRPr="00BB0FBA">
        <w:rPr>
          <w:rFonts w:ascii="Calibri" w:hAnsi="Calibri"/>
          <w:sz w:val="22"/>
          <w:szCs w:val="22"/>
          <w:u w:val="single"/>
        </w:rPr>
        <w:t>Stropodach nad halą basenową</w:t>
      </w:r>
    </w:p>
    <w:p w14:paraId="6072A645" w14:textId="3C1B7156" w:rsidR="00A26CA4" w:rsidRPr="00A26CA4" w:rsidRDefault="00A26CA4" w:rsidP="00BB0FBA">
      <w:pPr>
        <w:spacing w:before="0" w:after="120"/>
        <w:ind w:left="709"/>
        <w:rPr>
          <w:rFonts w:ascii="Calibri" w:hAnsi="Calibri"/>
          <w:sz w:val="22"/>
          <w:szCs w:val="22"/>
        </w:rPr>
      </w:pPr>
      <w:r w:rsidRPr="00A26CA4">
        <w:rPr>
          <w:rFonts w:ascii="Calibri" w:hAnsi="Calibri"/>
          <w:sz w:val="22"/>
          <w:szCs w:val="22"/>
        </w:rPr>
        <w:t xml:space="preserve">Dach o konstrukcji z dźwigarów i płatwi z drewna klejonego, </w:t>
      </w:r>
      <w:proofErr w:type="spellStart"/>
      <w:r w:rsidRPr="00A26CA4">
        <w:rPr>
          <w:rFonts w:ascii="Calibri" w:hAnsi="Calibri"/>
          <w:sz w:val="22"/>
          <w:szCs w:val="22"/>
        </w:rPr>
        <w:t>przekrycie</w:t>
      </w:r>
      <w:proofErr w:type="spellEnd"/>
      <w:r w:rsidRPr="00A26CA4">
        <w:rPr>
          <w:rFonts w:ascii="Calibri" w:hAnsi="Calibri"/>
          <w:sz w:val="22"/>
          <w:szCs w:val="22"/>
        </w:rPr>
        <w:t xml:space="preserve"> blachą trapezową na której zostanie ułożona samoprzylepna </w:t>
      </w:r>
      <w:proofErr w:type="spellStart"/>
      <w:r w:rsidRPr="00A26CA4">
        <w:rPr>
          <w:rFonts w:ascii="Calibri" w:hAnsi="Calibri"/>
          <w:sz w:val="22"/>
          <w:szCs w:val="22"/>
        </w:rPr>
        <w:t>paroizolacja</w:t>
      </w:r>
      <w:proofErr w:type="spellEnd"/>
      <w:r w:rsidRPr="00A26CA4">
        <w:rPr>
          <w:rFonts w:ascii="Calibri" w:hAnsi="Calibri"/>
          <w:sz w:val="22"/>
          <w:szCs w:val="22"/>
        </w:rPr>
        <w:t xml:space="preserve"> bitumiczna zbrojona matą szklaną </w:t>
      </w:r>
      <w:r w:rsidR="00993259">
        <w:rPr>
          <w:rFonts w:ascii="Calibri" w:hAnsi="Calibri"/>
          <w:sz w:val="22"/>
          <w:szCs w:val="22"/>
        </w:rPr>
        <w:br/>
      </w:r>
      <w:r w:rsidRPr="00A26CA4">
        <w:rPr>
          <w:rFonts w:ascii="Calibri" w:hAnsi="Calibri"/>
          <w:sz w:val="22"/>
          <w:szCs w:val="22"/>
        </w:rPr>
        <w:t xml:space="preserve">z ekranem aluminiowym, izolacja termiczna (pianka PIR) i membrana dachowa w systemie </w:t>
      </w:r>
      <w:r w:rsidRPr="00A26CA4">
        <w:rPr>
          <w:rFonts w:ascii="Calibri" w:hAnsi="Calibri"/>
          <w:sz w:val="22"/>
          <w:szCs w:val="22"/>
        </w:rPr>
        <w:lastRenderedPageBreak/>
        <w:t>klejonym NRO. Współczynnik U nie większy niż 0,174 W/m2K.</w:t>
      </w:r>
      <w:r w:rsidR="00BB0FBA">
        <w:rPr>
          <w:rFonts w:ascii="Calibri" w:hAnsi="Calibri"/>
          <w:sz w:val="22"/>
          <w:szCs w:val="22"/>
        </w:rPr>
        <w:t xml:space="preserve"> </w:t>
      </w:r>
      <w:r w:rsidRPr="00A26CA4">
        <w:rPr>
          <w:rFonts w:ascii="Calibri" w:hAnsi="Calibri"/>
          <w:sz w:val="22"/>
          <w:szCs w:val="22"/>
        </w:rPr>
        <w:t xml:space="preserve">Odwodnienie poprzez wewnętrzne koryta dachowe i wpusty grawitacyjne podgrzewane. </w:t>
      </w:r>
    </w:p>
    <w:p w14:paraId="29618FEA" w14:textId="6D3F04F0" w:rsidR="00A26CA4" w:rsidRPr="00BB0FBA" w:rsidRDefault="00A26CA4" w:rsidP="00A26CA4">
      <w:pPr>
        <w:spacing w:before="0"/>
        <w:ind w:left="709"/>
        <w:rPr>
          <w:rFonts w:ascii="Calibri" w:hAnsi="Calibri"/>
          <w:sz w:val="22"/>
          <w:szCs w:val="22"/>
          <w:u w:val="single"/>
        </w:rPr>
      </w:pPr>
      <w:r w:rsidRPr="00BB0FBA">
        <w:rPr>
          <w:rFonts w:ascii="Calibri" w:hAnsi="Calibri"/>
          <w:sz w:val="22"/>
          <w:szCs w:val="22"/>
          <w:u w:val="single"/>
        </w:rPr>
        <w:t>Stropodach nad pozostałą częścią</w:t>
      </w:r>
    </w:p>
    <w:p w14:paraId="1EDADE99" w14:textId="06A2083D" w:rsidR="00A26CA4" w:rsidRPr="00A26CA4" w:rsidRDefault="00A26CA4" w:rsidP="00BB0FBA">
      <w:pPr>
        <w:spacing w:before="0" w:after="120"/>
        <w:ind w:left="709"/>
        <w:rPr>
          <w:rFonts w:ascii="Calibri" w:hAnsi="Calibri"/>
          <w:sz w:val="22"/>
          <w:szCs w:val="22"/>
        </w:rPr>
      </w:pPr>
      <w:r w:rsidRPr="00A26CA4">
        <w:rPr>
          <w:rFonts w:ascii="Calibri" w:hAnsi="Calibri"/>
          <w:sz w:val="22"/>
          <w:szCs w:val="22"/>
        </w:rPr>
        <w:t xml:space="preserve">Dach o konstrukcji z dźwigarów i płatwi stalowych, </w:t>
      </w:r>
      <w:proofErr w:type="spellStart"/>
      <w:r w:rsidRPr="00A26CA4">
        <w:rPr>
          <w:rFonts w:ascii="Calibri" w:hAnsi="Calibri"/>
          <w:sz w:val="22"/>
          <w:szCs w:val="22"/>
        </w:rPr>
        <w:t>przekrycie</w:t>
      </w:r>
      <w:proofErr w:type="spellEnd"/>
      <w:r w:rsidRPr="00A26CA4">
        <w:rPr>
          <w:rFonts w:ascii="Calibri" w:hAnsi="Calibri"/>
          <w:sz w:val="22"/>
          <w:szCs w:val="22"/>
        </w:rPr>
        <w:t xml:space="preserve"> blachą trapezową na której zostanie ułożona samoprzylepna </w:t>
      </w:r>
      <w:proofErr w:type="spellStart"/>
      <w:r w:rsidRPr="00A26CA4">
        <w:rPr>
          <w:rFonts w:ascii="Calibri" w:hAnsi="Calibri"/>
          <w:sz w:val="22"/>
          <w:szCs w:val="22"/>
        </w:rPr>
        <w:t>paroizolacja</w:t>
      </w:r>
      <w:proofErr w:type="spellEnd"/>
      <w:r w:rsidRPr="00A26CA4">
        <w:rPr>
          <w:rFonts w:ascii="Calibri" w:hAnsi="Calibri"/>
          <w:sz w:val="22"/>
          <w:szCs w:val="22"/>
        </w:rPr>
        <w:t xml:space="preserve"> bitumiczna zbrojona matą szklaną z ekranem aluminiowym, izolacja termiczna (pianka PIR) i membrana dachowa w systemie klejonym NRO. Współczynnik U nie większy niż 0,174 W/m2K. Odwodnienie poprzez wewnętrzne koryta dachowe i wpusty grawitacyjne podgrzewane.</w:t>
      </w:r>
      <w:r w:rsidR="00BB0FBA">
        <w:rPr>
          <w:rFonts w:ascii="Calibri" w:hAnsi="Calibri"/>
          <w:sz w:val="22"/>
          <w:szCs w:val="22"/>
        </w:rPr>
        <w:t xml:space="preserve"> </w:t>
      </w:r>
    </w:p>
    <w:p w14:paraId="54F63316" w14:textId="77777777" w:rsidR="00D47FFD" w:rsidRDefault="00D47FFD" w:rsidP="00A26CA4">
      <w:pPr>
        <w:spacing w:before="0"/>
        <w:ind w:left="709"/>
        <w:rPr>
          <w:rFonts w:ascii="Calibri" w:hAnsi="Calibri"/>
          <w:sz w:val="22"/>
          <w:szCs w:val="22"/>
          <w:u w:val="single"/>
        </w:rPr>
      </w:pPr>
    </w:p>
    <w:p w14:paraId="5CF5C81C" w14:textId="77777777" w:rsidR="00D47FFD" w:rsidRDefault="00D47FFD" w:rsidP="00A26CA4">
      <w:pPr>
        <w:spacing w:before="0"/>
        <w:ind w:left="709"/>
        <w:rPr>
          <w:rFonts w:ascii="Calibri" w:hAnsi="Calibri"/>
          <w:sz w:val="22"/>
          <w:szCs w:val="22"/>
          <w:u w:val="single"/>
        </w:rPr>
      </w:pPr>
    </w:p>
    <w:p w14:paraId="4D9A5E36" w14:textId="0412B6A7" w:rsidR="00A26CA4" w:rsidRPr="00BB0FBA" w:rsidRDefault="00A26CA4" w:rsidP="00A26CA4">
      <w:pPr>
        <w:spacing w:before="0"/>
        <w:ind w:left="709"/>
        <w:rPr>
          <w:rFonts w:ascii="Calibri" w:hAnsi="Calibri"/>
          <w:sz w:val="22"/>
          <w:szCs w:val="22"/>
          <w:u w:val="single"/>
        </w:rPr>
      </w:pPr>
      <w:r w:rsidRPr="00BB0FBA">
        <w:rPr>
          <w:rFonts w:ascii="Calibri" w:hAnsi="Calibri"/>
          <w:sz w:val="22"/>
          <w:szCs w:val="22"/>
          <w:u w:val="single"/>
        </w:rPr>
        <w:t>Ściany działowe</w:t>
      </w:r>
    </w:p>
    <w:p w14:paraId="149B3ADE" w14:textId="694781B8" w:rsidR="00A26CA4" w:rsidRPr="00A26CA4" w:rsidRDefault="00A26CA4" w:rsidP="00A26CA4">
      <w:pPr>
        <w:spacing w:before="0"/>
        <w:ind w:left="709"/>
        <w:rPr>
          <w:rFonts w:ascii="Calibri" w:hAnsi="Calibri"/>
          <w:sz w:val="22"/>
          <w:szCs w:val="22"/>
        </w:rPr>
      </w:pPr>
      <w:r w:rsidRPr="00A26CA4">
        <w:rPr>
          <w:rFonts w:ascii="Calibri" w:hAnsi="Calibri"/>
          <w:sz w:val="22"/>
          <w:szCs w:val="22"/>
        </w:rPr>
        <w:t>Ściany działowe z bloczków silikatowych gr. 12cm</w:t>
      </w:r>
      <w:r w:rsidR="00BB0FBA">
        <w:rPr>
          <w:rFonts w:ascii="Calibri" w:hAnsi="Calibri"/>
          <w:sz w:val="22"/>
          <w:szCs w:val="22"/>
        </w:rPr>
        <w:t xml:space="preserve">. </w:t>
      </w:r>
      <w:r w:rsidRPr="00A26CA4">
        <w:rPr>
          <w:rFonts w:ascii="Calibri" w:hAnsi="Calibri"/>
          <w:sz w:val="22"/>
          <w:szCs w:val="22"/>
        </w:rPr>
        <w:t>Ścianki działowe w toaletach, natryskach, szatniach - systemowe z kompaktowego laminatu wysokociśnieniowego HPL o wysokości 200</w:t>
      </w:r>
      <w:r w:rsidR="00BB0FBA">
        <w:rPr>
          <w:rFonts w:ascii="Calibri" w:hAnsi="Calibri"/>
          <w:sz w:val="22"/>
          <w:szCs w:val="22"/>
        </w:rPr>
        <w:t xml:space="preserve"> </w:t>
      </w:r>
      <w:r w:rsidRPr="00A26CA4">
        <w:rPr>
          <w:rFonts w:ascii="Calibri" w:hAnsi="Calibri"/>
          <w:sz w:val="22"/>
          <w:szCs w:val="22"/>
        </w:rPr>
        <w:t xml:space="preserve">cm z dystansem 15 cm od podłogi na podkonstrukcji i z </w:t>
      </w:r>
      <w:proofErr w:type="spellStart"/>
      <w:r w:rsidRPr="00A26CA4">
        <w:rPr>
          <w:rFonts w:ascii="Calibri" w:hAnsi="Calibri"/>
          <w:sz w:val="22"/>
          <w:szCs w:val="22"/>
        </w:rPr>
        <w:t>okuciami</w:t>
      </w:r>
      <w:proofErr w:type="spellEnd"/>
      <w:r w:rsidRPr="00A26CA4">
        <w:rPr>
          <w:rFonts w:ascii="Calibri" w:hAnsi="Calibri"/>
          <w:sz w:val="22"/>
          <w:szCs w:val="22"/>
        </w:rPr>
        <w:t xml:space="preserve"> ze stali nierdzewnej, drzwi systemowe z zamkiem WC. </w:t>
      </w:r>
      <w:r w:rsidR="00BB0FBA">
        <w:rPr>
          <w:rFonts w:ascii="Calibri" w:hAnsi="Calibri"/>
          <w:sz w:val="22"/>
          <w:szCs w:val="22"/>
        </w:rPr>
        <w:t>O</w:t>
      </w:r>
      <w:r w:rsidRPr="00A26CA4">
        <w:rPr>
          <w:rFonts w:ascii="Calibri" w:hAnsi="Calibri"/>
          <w:sz w:val="22"/>
          <w:szCs w:val="22"/>
        </w:rPr>
        <w:t>budowy szachtów instalacyjnych z bloczków silikatowych gr.8</w:t>
      </w:r>
      <w:r w:rsidR="00BB0FBA">
        <w:rPr>
          <w:rFonts w:ascii="Calibri" w:hAnsi="Calibri"/>
          <w:sz w:val="22"/>
          <w:szCs w:val="22"/>
        </w:rPr>
        <w:t xml:space="preserve"> </w:t>
      </w:r>
      <w:r w:rsidRPr="00A26CA4">
        <w:rPr>
          <w:rFonts w:ascii="Calibri" w:hAnsi="Calibri"/>
          <w:sz w:val="22"/>
          <w:szCs w:val="22"/>
        </w:rPr>
        <w:t>cm.</w:t>
      </w:r>
    </w:p>
    <w:p w14:paraId="5F634FF6" w14:textId="45234574" w:rsidR="00A26CA4" w:rsidRPr="00A26CA4" w:rsidRDefault="00BB0FBA" w:rsidP="00BB0FBA">
      <w:pPr>
        <w:spacing w:before="0" w:after="120"/>
        <w:ind w:left="709"/>
        <w:rPr>
          <w:rFonts w:ascii="Calibri" w:hAnsi="Calibri"/>
          <w:sz w:val="22"/>
          <w:szCs w:val="22"/>
        </w:rPr>
      </w:pPr>
      <w:r>
        <w:rPr>
          <w:rFonts w:ascii="Calibri" w:hAnsi="Calibri"/>
          <w:sz w:val="22"/>
          <w:szCs w:val="22"/>
        </w:rPr>
        <w:t>O</w:t>
      </w:r>
      <w:r w:rsidR="00A26CA4" w:rsidRPr="00A26CA4">
        <w:rPr>
          <w:rFonts w:ascii="Calibri" w:hAnsi="Calibri"/>
          <w:sz w:val="22"/>
          <w:szCs w:val="22"/>
        </w:rPr>
        <w:t>budowa przestrzeni instalacyjnych w sanitariatach z płyt GKBI 1,25 na stelażu systemowym szer. 5</w:t>
      </w:r>
      <w:r>
        <w:rPr>
          <w:rFonts w:ascii="Calibri" w:hAnsi="Calibri"/>
          <w:sz w:val="22"/>
          <w:szCs w:val="22"/>
        </w:rPr>
        <w:t xml:space="preserve"> </w:t>
      </w:r>
      <w:r w:rsidR="00A26CA4" w:rsidRPr="00A26CA4">
        <w:rPr>
          <w:rFonts w:ascii="Calibri" w:hAnsi="Calibri"/>
          <w:sz w:val="22"/>
          <w:szCs w:val="22"/>
        </w:rPr>
        <w:t>cm. W miejscu montażu poręczy dla os</w:t>
      </w:r>
      <w:r>
        <w:rPr>
          <w:rFonts w:ascii="Calibri" w:hAnsi="Calibri"/>
          <w:sz w:val="22"/>
          <w:szCs w:val="22"/>
        </w:rPr>
        <w:t>ó</w:t>
      </w:r>
      <w:r w:rsidR="00A26CA4" w:rsidRPr="00A26CA4">
        <w:rPr>
          <w:rFonts w:ascii="Calibri" w:hAnsi="Calibri"/>
          <w:sz w:val="22"/>
          <w:szCs w:val="22"/>
        </w:rPr>
        <w:t>b niepełnosprawnych obudow</w:t>
      </w:r>
      <w:r>
        <w:rPr>
          <w:rFonts w:ascii="Calibri" w:hAnsi="Calibri"/>
          <w:sz w:val="22"/>
          <w:szCs w:val="22"/>
        </w:rPr>
        <w:t>a</w:t>
      </w:r>
      <w:r w:rsidR="00A26CA4" w:rsidRPr="00A26CA4">
        <w:rPr>
          <w:rFonts w:ascii="Calibri" w:hAnsi="Calibri"/>
          <w:sz w:val="22"/>
          <w:szCs w:val="22"/>
        </w:rPr>
        <w:t xml:space="preserve"> przestrzeni instalacyjnych wykona</w:t>
      </w:r>
      <w:r>
        <w:rPr>
          <w:rFonts w:ascii="Calibri" w:hAnsi="Calibri"/>
          <w:sz w:val="22"/>
          <w:szCs w:val="22"/>
        </w:rPr>
        <w:t>na zostanie</w:t>
      </w:r>
      <w:r w:rsidR="00A26CA4" w:rsidRPr="00A26CA4">
        <w:rPr>
          <w:rFonts w:ascii="Calibri" w:hAnsi="Calibri"/>
          <w:sz w:val="22"/>
          <w:szCs w:val="22"/>
        </w:rPr>
        <w:t xml:space="preserve"> z bloczk</w:t>
      </w:r>
      <w:r>
        <w:rPr>
          <w:rFonts w:ascii="Calibri" w:hAnsi="Calibri"/>
          <w:sz w:val="22"/>
          <w:szCs w:val="22"/>
        </w:rPr>
        <w:t>ó</w:t>
      </w:r>
      <w:r w:rsidR="00A26CA4" w:rsidRPr="00A26CA4">
        <w:rPr>
          <w:rFonts w:ascii="Calibri" w:hAnsi="Calibri"/>
          <w:sz w:val="22"/>
          <w:szCs w:val="22"/>
        </w:rPr>
        <w:t>w silikatowych gr. 12</w:t>
      </w:r>
      <w:r>
        <w:rPr>
          <w:rFonts w:ascii="Calibri" w:hAnsi="Calibri"/>
          <w:sz w:val="22"/>
          <w:szCs w:val="22"/>
        </w:rPr>
        <w:t xml:space="preserve"> </w:t>
      </w:r>
      <w:r w:rsidR="00A26CA4" w:rsidRPr="00A26CA4">
        <w:rPr>
          <w:rFonts w:ascii="Calibri" w:hAnsi="Calibri"/>
          <w:sz w:val="22"/>
          <w:szCs w:val="22"/>
        </w:rPr>
        <w:t>cm</w:t>
      </w:r>
      <w:r>
        <w:rPr>
          <w:rFonts w:ascii="Calibri" w:hAnsi="Calibri"/>
          <w:sz w:val="22"/>
          <w:szCs w:val="22"/>
        </w:rPr>
        <w:t xml:space="preserve">. </w:t>
      </w:r>
      <w:r w:rsidR="00A26CA4" w:rsidRPr="00A26CA4">
        <w:rPr>
          <w:rFonts w:ascii="Calibri" w:hAnsi="Calibri"/>
          <w:sz w:val="22"/>
          <w:szCs w:val="22"/>
        </w:rPr>
        <w:t>Wszystkie przegrody spełniać</w:t>
      </w:r>
      <w:r>
        <w:rPr>
          <w:rFonts w:ascii="Calibri" w:hAnsi="Calibri"/>
          <w:sz w:val="22"/>
          <w:szCs w:val="22"/>
        </w:rPr>
        <w:t xml:space="preserve"> będą</w:t>
      </w:r>
      <w:r w:rsidR="00A26CA4" w:rsidRPr="00A26CA4">
        <w:rPr>
          <w:rFonts w:ascii="Calibri" w:hAnsi="Calibri"/>
          <w:sz w:val="22"/>
          <w:szCs w:val="22"/>
        </w:rPr>
        <w:t xml:space="preserve"> odpowiednie normy akustyczne i </w:t>
      </w:r>
      <w:r>
        <w:rPr>
          <w:rFonts w:ascii="Calibri" w:hAnsi="Calibri"/>
          <w:sz w:val="22"/>
          <w:szCs w:val="22"/>
        </w:rPr>
        <w:t>zostaną</w:t>
      </w:r>
      <w:r w:rsidR="00A26CA4" w:rsidRPr="00A26CA4">
        <w:rPr>
          <w:rFonts w:ascii="Calibri" w:hAnsi="Calibri"/>
          <w:sz w:val="22"/>
          <w:szCs w:val="22"/>
        </w:rPr>
        <w:t xml:space="preserve"> zabezpieczone przed występowaniem drgań i odkształceń.</w:t>
      </w:r>
    </w:p>
    <w:p w14:paraId="7FFF83FA" w14:textId="3E924985" w:rsidR="00A26CA4" w:rsidRPr="00BB0FBA" w:rsidRDefault="00A26CA4" w:rsidP="00A26CA4">
      <w:pPr>
        <w:spacing w:before="0"/>
        <w:ind w:left="709"/>
        <w:rPr>
          <w:rFonts w:ascii="Calibri" w:hAnsi="Calibri"/>
          <w:sz w:val="22"/>
          <w:szCs w:val="22"/>
          <w:u w:val="single"/>
        </w:rPr>
      </w:pPr>
      <w:r w:rsidRPr="00BB0FBA">
        <w:rPr>
          <w:rFonts w:ascii="Calibri" w:hAnsi="Calibri"/>
          <w:sz w:val="22"/>
          <w:szCs w:val="22"/>
          <w:u w:val="single"/>
        </w:rPr>
        <w:t>Posadzki</w:t>
      </w:r>
    </w:p>
    <w:p w14:paraId="08771871" w14:textId="24FA9B14" w:rsidR="00A26CA4" w:rsidRPr="00A26CA4" w:rsidRDefault="00A26CA4" w:rsidP="00A26CA4">
      <w:pPr>
        <w:spacing w:before="0"/>
        <w:ind w:left="709"/>
        <w:rPr>
          <w:rFonts w:ascii="Calibri" w:hAnsi="Calibri"/>
          <w:sz w:val="22"/>
          <w:szCs w:val="22"/>
        </w:rPr>
      </w:pPr>
      <w:r w:rsidRPr="00A26CA4">
        <w:rPr>
          <w:rFonts w:ascii="Calibri" w:hAnsi="Calibri"/>
          <w:sz w:val="22"/>
          <w:szCs w:val="22"/>
        </w:rPr>
        <w:t>W obiekcie występ</w:t>
      </w:r>
      <w:r w:rsidR="00BB0FBA">
        <w:rPr>
          <w:rFonts w:ascii="Calibri" w:hAnsi="Calibri"/>
          <w:sz w:val="22"/>
          <w:szCs w:val="22"/>
        </w:rPr>
        <w:t>ować będą</w:t>
      </w:r>
      <w:r w:rsidRPr="00A26CA4">
        <w:rPr>
          <w:rFonts w:ascii="Calibri" w:hAnsi="Calibri"/>
          <w:sz w:val="22"/>
          <w:szCs w:val="22"/>
        </w:rPr>
        <w:t xml:space="preserve"> następujące rodzaje posadzek:</w:t>
      </w:r>
    </w:p>
    <w:p w14:paraId="1B97C672" w14:textId="77777777" w:rsidR="00BB0FBA" w:rsidRDefault="00A26CA4" w:rsidP="00E067A8">
      <w:pPr>
        <w:pStyle w:val="Akapitzlist"/>
        <w:numPr>
          <w:ilvl w:val="0"/>
          <w:numId w:val="22"/>
        </w:numPr>
        <w:spacing w:before="0"/>
        <w:ind w:left="1843"/>
        <w:rPr>
          <w:rFonts w:ascii="Calibri" w:hAnsi="Calibri"/>
          <w:sz w:val="22"/>
          <w:szCs w:val="22"/>
        </w:rPr>
      </w:pPr>
      <w:r w:rsidRPr="00BB0FBA">
        <w:rPr>
          <w:rFonts w:ascii="Calibri" w:hAnsi="Calibri"/>
          <w:sz w:val="22"/>
          <w:szCs w:val="22"/>
        </w:rPr>
        <w:t>gres nieszkliwiony (atest bosa stopa B; ścieralność wgłębna max 130 mm</w:t>
      </w:r>
      <w:r w:rsidRPr="00BB0FBA">
        <w:rPr>
          <w:rFonts w:ascii="Calibri" w:hAnsi="Calibri"/>
          <w:sz w:val="22"/>
          <w:szCs w:val="22"/>
          <w:vertAlign w:val="superscript"/>
        </w:rPr>
        <w:t>3</w:t>
      </w:r>
      <w:r w:rsidRPr="00BB0FBA">
        <w:rPr>
          <w:rFonts w:ascii="Calibri" w:hAnsi="Calibri"/>
          <w:sz w:val="22"/>
          <w:szCs w:val="22"/>
        </w:rPr>
        <w:t>; odpornoś</w:t>
      </w:r>
      <w:r w:rsidR="00BB0FBA">
        <w:rPr>
          <w:rFonts w:ascii="Calibri" w:hAnsi="Calibri"/>
          <w:sz w:val="22"/>
          <w:szCs w:val="22"/>
        </w:rPr>
        <w:t>ć</w:t>
      </w:r>
      <w:r w:rsidRPr="00BB0FBA">
        <w:rPr>
          <w:rFonts w:ascii="Calibri" w:hAnsi="Calibri"/>
          <w:sz w:val="22"/>
          <w:szCs w:val="22"/>
        </w:rPr>
        <w:t xml:space="preserve"> na plamienie klasa 4; nasiąkliwość wodna </w:t>
      </w:r>
      <w:r w:rsidR="00BB0FBA">
        <w:rPr>
          <w:rFonts w:ascii="Calibri" w:hAnsi="Calibri"/>
          <w:sz w:val="22"/>
          <w:szCs w:val="22"/>
        </w:rPr>
        <w:t>&lt;0,1</w:t>
      </w:r>
      <w:r w:rsidRPr="00BB0FBA">
        <w:rPr>
          <w:rFonts w:ascii="Calibri" w:hAnsi="Calibri"/>
          <w:sz w:val="22"/>
          <w:szCs w:val="22"/>
        </w:rPr>
        <w:t>%; wytrzymałość na zginanie minimum 45 N/mm2, antypoślizgowość RIO)</w:t>
      </w:r>
      <w:r w:rsidR="00BB0FBA">
        <w:rPr>
          <w:rFonts w:ascii="Calibri" w:hAnsi="Calibri"/>
          <w:sz w:val="22"/>
          <w:szCs w:val="22"/>
        </w:rPr>
        <w:t>;</w:t>
      </w:r>
    </w:p>
    <w:p w14:paraId="417314A9" w14:textId="7753B460" w:rsidR="00BB0FBA" w:rsidRDefault="00A26CA4" w:rsidP="00E067A8">
      <w:pPr>
        <w:pStyle w:val="Akapitzlist"/>
        <w:numPr>
          <w:ilvl w:val="0"/>
          <w:numId w:val="22"/>
        </w:numPr>
        <w:spacing w:before="0"/>
        <w:ind w:left="1843"/>
        <w:rPr>
          <w:rFonts w:ascii="Calibri" w:hAnsi="Calibri"/>
          <w:sz w:val="22"/>
          <w:szCs w:val="22"/>
        </w:rPr>
      </w:pPr>
      <w:r w:rsidRPr="00BB0FBA">
        <w:rPr>
          <w:rFonts w:ascii="Calibri" w:hAnsi="Calibri"/>
          <w:sz w:val="22"/>
          <w:szCs w:val="22"/>
        </w:rPr>
        <w:t>gres nieszkliwiony 60x60 (atest bosa stopa C; ścieralność wgłębna max 130 mm</w:t>
      </w:r>
      <w:r w:rsidRPr="00BB0FBA">
        <w:rPr>
          <w:rFonts w:ascii="Calibri" w:hAnsi="Calibri"/>
          <w:sz w:val="22"/>
          <w:szCs w:val="22"/>
          <w:vertAlign w:val="superscript"/>
        </w:rPr>
        <w:t>3</w:t>
      </w:r>
      <w:r w:rsidRPr="00BB0FBA">
        <w:rPr>
          <w:rFonts w:ascii="Calibri" w:hAnsi="Calibri"/>
          <w:sz w:val="22"/>
          <w:szCs w:val="22"/>
        </w:rPr>
        <w:t>; odpornoś</w:t>
      </w:r>
      <w:r w:rsidR="00BB0FBA">
        <w:rPr>
          <w:rFonts w:ascii="Calibri" w:hAnsi="Calibri"/>
          <w:sz w:val="22"/>
          <w:szCs w:val="22"/>
        </w:rPr>
        <w:t>ć</w:t>
      </w:r>
      <w:r w:rsidRPr="00BB0FBA">
        <w:rPr>
          <w:rFonts w:ascii="Calibri" w:hAnsi="Calibri"/>
          <w:sz w:val="22"/>
          <w:szCs w:val="22"/>
        </w:rPr>
        <w:t xml:space="preserve"> na plamienie klasa 4; nasiąkliwość wodna </w:t>
      </w:r>
      <w:r w:rsidR="00BB0FBA">
        <w:rPr>
          <w:rFonts w:ascii="Calibri" w:hAnsi="Calibri"/>
          <w:sz w:val="22"/>
          <w:szCs w:val="22"/>
        </w:rPr>
        <w:t>&lt;0,</w:t>
      </w:r>
      <w:r w:rsidRPr="00BB0FBA">
        <w:rPr>
          <w:rFonts w:ascii="Calibri" w:hAnsi="Calibri"/>
          <w:sz w:val="22"/>
          <w:szCs w:val="22"/>
        </w:rPr>
        <w:t>1 %; wytrzymałość na zginanie minimum 45 N/mm2, antypoślizgowość RIO) -</w:t>
      </w:r>
      <w:r w:rsidR="00BB0FBA">
        <w:rPr>
          <w:rFonts w:ascii="Calibri" w:hAnsi="Calibri"/>
          <w:sz w:val="22"/>
          <w:szCs w:val="22"/>
        </w:rPr>
        <w:t xml:space="preserve"> </w:t>
      </w:r>
      <w:r w:rsidRPr="00BB0FBA">
        <w:rPr>
          <w:rFonts w:ascii="Calibri" w:hAnsi="Calibri"/>
          <w:sz w:val="22"/>
          <w:szCs w:val="22"/>
        </w:rPr>
        <w:t>szatnie basenowe</w:t>
      </w:r>
      <w:r w:rsidR="00BB0FBA">
        <w:rPr>
          <w:rFonts w:ascii="Calibri" w:hAnsi="Calibri"/>
          <w:sz w:val="22"/>
          <w:szCs w:val="22"/>
        </w:rPr>
        <w:t>;</w:t>
      </w:r>
    </w:p>
    <w:p w14:paraId="44FE39D4" w14:textId="77777777" w:rsidR="00BB0FBA" w:rsidRDefault="00A26CA4" w:rsidP="00E067A8">
      <w:pPr>
        <w:pStyle w:val="Akapitzlist"/>
        <w:numPr>
          <w:ilvl w:val="0"/>
          <w:numId w:val="22"/>
        </w:numPr>
        <w:spacing w:before="0"/>
        <w:ind w:left="1843"/>
        <w:rPr>
          <w:rFonts w:ascii="Calibri" w:hAnsi="Calibri"/>
          <w:sz w:val="22"/>
          <w:szCs w:val="22"/>
        </w:rPr>
      </w:pPr>
      <w:r w:rsidRPr="00BB0FBA">
        <w:rPr>
          <w:rFonts w:ascii="Calibri" w:hAnsi="Calibri"/>
          <w:sz w:val="22"/>
          <w:szCs w:val="22"/>
        </w:rPr>
        <w:t>gres nieszkliwiony 30x60 (atest bosa stopa C; ścieralność wgłębna max 130 mm</w:t>
      </w:r>
      <w:r w:rsidRPr="00BB0FBA">
        <w:rPr>
          <w:rFonts w:ascii="Calibri" w:hAnsi="Calibri"/>
          <w:sz w:val="22"/>
          <w:szCs w:val="22"/>
          <w:vertAlign w:val="superscript"/>
        </w:rPr>
        <w:t>3</w:t>
      </w:r>
      <w:r w:rsidRPr="00BB0FBA">
        <w:rPr>
          <w:rFonts w:ascii="Calibri" w:hAnsi="Calibri"/>
          <w:sz w:val="22"/>
          <w:szCs w:val="22"/>
        </w:rPr>
        <w:t>; odpornoś</w:t>
      </w:r>
      <w:r w:rsidR="00BB0FBA">
        <w:rPr>
          <w:rFonts w:ascii="Calibri" w:hAnsi="Calibri"/>
          <w:sz w:val="22"/>
          <w:szCs w:val="22"/>
        </w:rPr>
        <w:t>ć</w:t>
      </w:r>
      <w:r w:rsidRPr="00BB0FBA">
        <w:rPr>
          <w:rFonts w:ascii="Calibri" w:hAnsi="Calibri"/>
          <w:sz w:val="22"/>
          <w:szCs w:val="22"/>
        </w:rPr>
        <w:t xml:space="preserve"> na plamienie klasa 4; nasiąkliwość wodna </w:t>
      </w:r>
      <w:r w:rsidR="00BB0FBA">
        <w:rPr>
          <w:rFonts w:ascii="Calibri" w:hAnsi="Calibri"/>
          <w:sz w:val="22"/>
          <w:szCs w:val="22"/>
        </w:rPr>
        <w:t>&lt;0,</w:t>
      </w:r>
      <w:r w:rsidRPr="00BB0FBA">
        <w:rPr>
          <w:rFonts w:ascii="Calibri" w:hAnsi="Calibri"/>
          <w:sz w:val="22"/>
          <w:szCs w:val="22"/>
        </w:rPr>
        <w:t xml:space="preserve">1 %; wytrzymałość na zginanie minimum 45 N/mm2, antypoślizgowość RIO) </w:t>
      </w:r>
      <w:r w:rsidR="00BB0FBA">
        <w:rPr>
          <w:rFonts w:ascii="Calibri" w:hAnsi="Calibri"/>
          <w:sz w:val="22"/>
          <w:szCs w:val="22"/>
        </w:rPr>
        <w:t xml:space="preserve">– </w:t>
      </w:r>
      <w:r w:rsidRPr="00BB0FBA">
        <w:rPr>
          <w:rFonts w:ascii="Calibri" w:hAnsi="Calibri"/>
          <w:sz w:val="22"/>
          <w:szCs w:val="22"/>
        </w:rPr>
        <w:t>pla</w:t>
      </w:r>
      <w:r w:rsidR="00BB0FBA">
        <w:rPr>
          <w:rFonts w:ascii="Calibri" w:hAnsi="Calibri"/>
          <w:sz w:val="22"/>
          <w:szCs w:val="22"/>
        </w:rPr>
        <w:t>ż</w:t>
      </w:r>
      <w:r w:rsidRPr="00BB0FBA">
        <w:rPr>
          <w:rFonts w:ascii="Calibri" w:hAnsi="Calibri"/>
          <w:sz w:val="22"/>
          <w:szCs w:val="22"/>
        </w:rPr>
        <w:t>e</w:t>
      </w:r>
      <w:r w:rsidR="00BB0FBA">
        <w:rPr>
          <w:rFonts w:ascii="Calibri" w:hAnsi="Calibri"/>
          <w:sz w:val="22"/>
          <w:szCs w:val="22"/>
        </w:rPr>
        <w:t>;</w:t>
      </w:r>
    </w:p>
    <w:p w14:paraId="2E9C59B4" w14:textId="77777777" w:rsidR="00BB0FBA" w:rsidRDefault="00A26CA4" w:rsidP="00E067A8">
      <w:pPr>
        <w:pStyle w:val="Akapitzlist"/>
        <w:numPr>
          <w:ilvl w:val="0"/>
          <w:numId w:val="22"/>
        </w:numPr>
        <w:spacing w:before="0"/>
        <w:ind w:left="1843"/>
        <w:rPr>
          <w:rFonts w:ascii="Calibri" w:hAnsi="Calibri"/>
          <w:sz w:val="22"/>
          <w:szCs w:val="22"/>
        </w:rPr>
      </w:pPr>
      <w:r w:rsidRPr="00BB0FBA">
        <w:rPr>
          <w:rFonts w:ascii="Calibri" w:hAnsi="Calibri"/>
          <w:sz w:val="22"/>
          <w:szCs w:val="22"/>
        </w:rPr>
        <w:lastRenderedPageBreak/>
        <w:t>gres szkliwiony imitacja drewna ok. 16x98 (klasa ścieralności 5; odpornoś</w:t>
      </w:r>
      <w:r w:rsidR="00BB0FBA">
        <w:rPr>
          <w:rFonts w:ascii="Calibri" w:hAnsi="Calibri"/>
          <w:sz w:val="22"/>
          <w:szCs w:val="22"/>
        </w:rPr>
        <w:t>ć</w:t>
      </w:r>
      <w:r w:rsidRPr="00BB0FBA">
        <w:rPr>
          <w:rFonts w:ascii="Calibri" w:hAnsi="Calibri"/>
          <w:sz w:val="22"/>
          <w:szCs w:val="22"/>
        </w:rPr>
        <w:t xml:space="preserve"> na plamienie klasa 5; nasiąkliwość wodna wytrzymałość na zginanie minimum 35 Nlmm</w:t>
      </w:r>
      <w:r w:rsidRPr="00BB0FBA">
        <w:rPr>
          <w:rFonts w:ascii="Calibri" w:hAnsi="Calibri"/>
          <w:sz w:val="22"/>
          <w:szCs w:val="22"/>
          <w:vertAlign w:val="superscript"/>
        </w:rPr>
        <w:t>2</w:t>
      </w:r>
      <w:r w:rsidRPr="00BB0FBA">
        <w:rPr>
          <w:rFonts w:ascii="Calibri" w:hAnsi="Calibri"/>
          <w:sz w:val="22"/>
          <w:szCs w:val="22"/>
        </w:rPr>
        <w:t xml:space="preserve">, antypoślizgowość RIO) </w:t>
      </w:r>
      <w:r w:rsidR="00BB0FBA">
        <w:rPr>
          <w:rFonts w:ascii="Calibri" w:hAnsi="Calibri"/>
          <w:sz w:val="22"/>
          <w:szCs w:val="22"/>
        </w:rPr>
        <w:t xml:space="preserve">– </w:t>
      </w:r>
      <w:r w:rsidRPr="00BB0FBA">
        <w:rPr>
          <w:rFonts w:ascii="Calibri" w:hAnsi="Calibri"/>
          <w:sz w:val="22"/>
          <w:szCs w:val="22"/>
        </w:rPr>
        <w:t>sauny</w:t>
      </w:r>
      <w:r w:rsidR="00BB0FBA">
        <w:rPr>
          <w:rFonts w:ascii="Calibri" w:hAnsi="Calibri"/>
          <w:sz w:val="22"/>
          <w:szCs w:val="22"/>
        </w:rPr>
        <w:t>;</w:t>
      </w:r>
    </w:p>
    <w:p w14:paraId="67C305CC" w14:textId="77777777" w:rsidR="00BB0FBA" w:rsidRDefault="00A26CA4" w:rsidP="00E067A8">
      <w:pPr>
        <w:pStyle w:val="Akapitzlist"/>
        <w:numPr>
          <w:ilvl w:val="0"/>
          <w:numId w:val="22"/>
        </w:numPr>
        <w:spacing w:before="0"/>
        <w:ind w:left="1843"/>
        <w:rPr>
          <w:rFonts w:ascii="Calibri" w:hAnsi="Calibri"/>
          <w:sz w:val="22"/>
          <w:szCs w:val="22"/>
        </w:rPr>
      </w:pPr>
      <w:r w:rsidRPr="00BB0FBA">
        <w:rPr>
          <w:rFonts w:ascii="Calibri" w:hAnsi="Calibri"/>
          <w:sz w:val="22"/>
          <w:szCs w:val="22"/>
        </w:rPr>
        <w:t>gres techniczny 30x30 (ścieralność wgłębna max 130 mm</w:t>
      </w:r>
      <w:r w:rsidRPr="00BB0FBA">
        <w:rPr>
          <w:rFonts w:ascii="Calibri" w:hAnsi="Calibri"/>
          <w:sz w:val="22"/>
          <w:szCs w:val="22"/>
          <w:vertAlign w:val="superscript"/>
        </w:rPr>
        <w:t>3</w:t>
      </w:r>
      <w:r w:rsidRPr="00BB0FBA">
        <w:rPr>
          <w:rFonts w:ascii="Calibri" w:hAnsi="Calibri"/>
          <w:sz w:val="22"/>
          <w:szCs w:val="22"/>
        </w:rPr>
        <w:t>; odpornoś</w:t>
      </w:r>
      <w:r w:rsidR="00BB0FBA">
        <w:rPr>
          <w:rFonts w:ascii="Calibri" w:hAnsi="Calibri"/>
          <w:sz w:val="22"/>
          <w:szCs w:val="22"/>
        </w:rPr>
        <w:t>ć</w:t>
      </w:r>
      <w:r w:rsidRPr="00BB0FBA">
        <w:rPr>
          <w:rFonts w:ascii="Calibri" w:hAnsi="Calibri"/>
          <w:sz w:val="22"/>
          <w:szCs w:val="22"/>
        </w:rPr>
        <w:t xml:space="preserve"> na plamienie klasa 4; nasiąkliwość wodna &lt;0,1%; wytrzymałość na zginanie minimum 35 Nlmm</w:t>
      </w:r>
      <w:r w:rsidRPr="00BB0FBA">
        <w:rPr>
          <w:rFonts w:ascii="Calibri" w:hAnsi="Calibri"/>
          <w:sz w:val="22"/>
          <w:szCs w:val="22"/>
          <w:vertAlign w:val="superscript"/>
        </w:rPr>
        <w:t>2</w:t>
      </w:r>
      <w:r w:rsidRPr="00BB0FBA">
        <w:rPr>
          <w:rFonts w:ascii="Calibri" w:hAnsi="Calibri"/>
          <w:sz w:val="22"/>
          <w:szCs w:val="22"/>
        </w:rPr>
        <w:t>, antypoślizgowość RIO) -</w:t>
      </w:r>
      <w:r w:rsidR="00BB0FBA">
        <w:rPr>
          <w:rFonts w:ascii="Calibri" w:hAnsi="Calibri"/>
          <w:sz w:val="22"/>
          <w:szCs w:val="22"/>
        </w:rPr>
        <w:t xml:space="preserve"> </w:t>
      </w:r>
      <w:r w:rsidRPr="00BB0FBA">
        <w:rPr>
          <w:rFonts w:ascii="Calibri" w:hAnsi="Calibri"/>
          <w:sz w:val="22"/>
          <w:szCs w:val="22"/>
        </w:rPr>
        <w:t>pom. techniczne, magazyny</w:t>
      </w:r>
      <w:r w:rsidR="00BB0FBA">
        <w:rPr>
          <w:rFonts w:ascii="Calibri" w:hAnsi="Calibri"/>
          <w:sz w:val="22"/>
          <w:szCs w:val="22"/>
        </w:rPr>
        <w:t>;</w:t>
      </w:r>
    </w:p>
    <w:p w14:paraId="570B7C7E" w14:textId="77777777" w:rsidR="00BB0FBA" w:rsidRDefault="00A26CA4" w:rsidP="00E067A8">
      <w:pPr>
        <w:pStyle w:val="Akapitzlist"/>
        <w:numPr>
          <w:ilvl w:val="0"/>
          <w:numId w:val="22"/>
        </w:numPr>
        <w:spacing w:before="0"/>
        <w:ind w:left="1843"/>
        <w:rPr>
          <w:rFonts w:ascii="Calibri" w:hAnsi="Calibri"/>
          <w:sz w:val="22"/>
          <w:szCs w:val="22"/>
        </w:rPr>
      </w:pPr>
      <w:r w:rsidRPr="00BB0FBA">
        <w:rPr>
          <w:rFonts w:ascii="Calibri" w:hAnsi="Calibri"/>
          <w:sz w:val="22"/>
          <w:szCs w:val="22"/>
        </w:rPr>
        <w:t>gres nieszkliwiony schodowy (atest bosa stopa B; ścieralność wgłębna max 130 mm</w:t>
      </w:r>
      <w:r w:rsidRPr="00BB0FBA">
        <w:rPr>
          <w:rFonts w:ascii="Calibri" w:hAnsi="Calibri"/>
          <w:sz w:val="22"/>
          <w:szCs w:val="22"/>
          <w:vertAlign w:val="superscript"/>
        </w:rPr>
        <w:t>3</w:t>
      </w:r>
      <w:r w:rsidRPr="00BB0FBA">
        <w:rPr>
          <w:rFonts w:ascii="Calibri" w:hAnsi="Calibri"/>
          <w:sz w:val="22"/>
          <w:szCs w:val="22"/>
        </w:rPr>
        <w:t>; odpornoś</w:t>
      </w:r>
      <w:r w:rsidR="00BB0FBA">
        <w:rPr>
          <w:rFonts w:ascii="Calibri" w:hAnsi="Calibri"/>
          <w:sz w:val="22"/>
          <w:szCs w:val="22"/>
        </w:rPr>
        <w:t>ć</w:t>
      </w:r>
      <w:r w:rsidRPr="00BB0FBA">
        <w:rPr>
          <w:rFonts w:ascii="Calibri" w:hAnsi="Calibri"/>
          <w:sz w:val="22"/>
          <w:szCs w:val="22"/>
        </w:rPr>
        <w:t xml:space="preserve"> na plamienie klasa 4; nasiąkliwość wodna </w:t>
      </w:r>
      <w:r w:rsidR="00BB0FBA">
        <w:rPr>
          <w:rFonts w:ascii="Calibri" w:hAnsi="Calibri"/>
          <w:sz w:val="22"/>
          <w:szCs w:val="22"/>
        </w:rPr>
        <w:t>&lt;0,1</w:t>
      </w:r>
      <w:r w:rsidRPr="00BB0FBA">
        <w:rPr>
          <w:rFonts w:ascii="Calibri" w:hAnsi="Calibri"/>
          <w:sz w:val="22"/>
          <w:szCs w:val="22"/>
        </w:rPr>
        <w:t>%; wytrzymałość na zginanie minimum 45 N/mm</w:t>
      </w:r>
      <w:r w:rsidRPr="00BB0FBA">
        <w:rPr>
          <w:rFonts w:ascii="Calibri" w:hAnsi="Calibri"/>
          <w:sz w:val="22"/>
          <w:szCs w:val="22"/>
          <w:vertAlign w:val="superscript"/>
        </w:rPr>
        <w:t>2</w:t>
      </w:r>
      <w:r w:rsidRPr="00BB0FBA">
        <w:rPr>
          <w:rFonts w:ascii="Calibri" w:hAnsi="Calibri"/>
          <w:sz w:val="22"/>
          <w:szCs w:val="22"/>
        </w:rPr>
        <w:t>, antypoślizgowość RIO)</w:t>
      </w:r>
      <w:r w:rsidR="00BB0FBA">
        <w:rPr>
          <w:rFonts w:ascii="Calibri" w:hAnsi="Calibri"/>
          <w:sz w:val="22"/>
          <w:szCs w:val="22"/>
        </w:rPr>
        <w:t>;</w:t>
      </w:r>
    </w:p>
    <w:p w14:paraId="2F450232" w14:textId="77777777" w:rsidR="00BB0FBA" w:rsidRDefault="00A26CA4" w:rsidP="00E067A8">
      <w:pPr>
        <w:pStyle w:val="Akapitzlist"/>
        <w:numPr>
          <w:ilvl w:val="0"/>
          <w:numId w:val="22"/>
        </w:numPr>
        <w:spacing w:before="0"/>
        <w:ind w:left="1843"/>
        <w:rPr>
          <w:rFonts w:ascii="Calibri" w:hAnsi="Calibri"/>
          <w:sz w:val="22"/>
          <w:szCs w:val="22"/>
        </w:rPr>
      </w:pPr>
      <w:r w:rsidRPr="00BB0FBA">
        <w:rPr>
          <w:rFonts w:ascii="Calibri" w:hAnsi="Calibri"/>
          <w:sz w:val="22"/>
          <w:szCs w:val="22"/>
        </w:rPr>
        <w:t>płytki ceramiczne basenowe</w:t>
      </w:r>
      <w:r w:rsidR="00BB0FBA">
        <w:rPr>
          <w:rFonts w:ascii="Calibri" w:hAnsi="Calibri"/>
          <w:sz w:val="22"/>
          <w:szCs w:val="22"/>
        </w:rPr>
        <w:t>;</w:t>
      </w:r>
    </w:p>
    <w:p w14:paraId="6284D286" w14:textId="77777777" w:rsidR="00BB0FBA" w:rsidRDefault="00A26CA4" w:rsidP="00E067A8">
      <w:pPr>
        <w:pStyle w:val="Akapitzlist"/>
        <w:numPr>
          <w:ilvl w:val="0"/>
          <w:numId w:val="22"/>
        </w:numPr>
        <w:spacing w:before="0"/>
        <w:ind w:left="1843"/>
        <w:rPr>
          <w:rFonts w:ascii="Calibri" w:hAnsi="Calibri"/>
          <w:sz w:val="22"/>
          <w:szCs w:val="22"/>
        </w:rPr>
      </w:pPr>
      <w:r w:rsidRPr="00BB0FBA">
        <w:rPr>
          <w:rFonts w:ascii="Calibri" w:hAnsi="Calibri"/>
          <w:sz w:val="22"/>
          <w:szCs w:val="22"/>
        </w:rPr>
        <w:t>mozaika 5x5</w:t>
      </w:r>
      <w:r w:rsidR="00BB0FBA">
        <w:rPr>
          <w:rFonts w:ascii="Calibri" w:hAnsi="Calibri"/>
          <w:sz w:val="22"/>
          <w:szCs w:val="22"/>
        </w:rPr>
        <w:t>;</w:t>
      </w:r>
    </w:p>
    <w:p w14:paraId="312D4615" w14:textId="77777777" w:rsidR="00BB0FBA" w:rsidRDefault="00A26CA4" w:rsidP="00E067A8">
      <w:pPr>
        <w:pStyle w:val="Akapitzlist"/>
        <w:numPr>
          <w:ilvl w:val="0"/>
          <w:numId w:val="22"/>
        </w:numPr>
        <w:spacing w:before="0"/>
        <w:ind w:left="1843"/>
        <w:rPr>
          <w:rFonts w:ascii="Calibri" w:hAnsi="Calibri"/>
          <w:sz w:val="22"/>
          <w:szCs w:val="22"/>
        </w:rPr>
      </w:pPr>
      <w:r w:rsidRPr="00BB0FBA">
        <w:rPr>
          <w:rFonts w:ascii="Calibri" w:hAnsi="Calibri"/>
          <w:sz w:val="22"/>
          <w:szCs w:val="22"/>
        </w:rPr>
        <w:t>posadzka betonowa zatarta na gładko, nienasiąkliwa, antypoślizgowa;</w:t>
      </w:r>
    </w:p>
    <w:p w14:paraId="285F2231" w14:textId="77777777" w:rsidR="00BB0FBA" w:rsidRDefault="00A26CA4" w:rsidP="00E067A8">
      <w:pPr>
        <w:pStyle w:val="Akapitzlist"/>
        <w:numPr>
          <w:ilvl w:val="0"/>
          <w:numId w:val="22"/>
        </w:numPr>
        <w:spacing w:before="0"/>
        <w:ind w:left="1843"/>
        <w:rPr>
          <w:rFonts w:ascii="Calibri" w:hAnsi="Calibri"/>
          <w:sz w:val="22"/>
          <w:szCs w:val="22"/>
        </w:rPr>
      </w:pPr>
      <w:r w:rsidRPr="00BB0FBA">
        <w:rPr>
          <w:rFonts w:ascii="Calibri" w:hAnsi="Calibri"/>
          <w:sz w:val="22"/>
          <w:szCs w:val="22"/>
        </w:rPr>
        <w:t xml:space="preserve">wykładzina dywanowa pętelkowa obiektowa (pom. biurowe), ciężar runa: 550g/m2, ciężar powierzchniowy runa: 360g/m2, wysokość runa: 2,7mm </w:t>
      </w:r>
    </w:p>
    <w:p w14:paraId="7E0A5AC2" w14:textId="3FBC62B2" w:rsidR="00A26CA4" w:rsidRPr="00BB0FBA" w:rsidRDefault="00A26CA4" w:rsidP="00BB0FBA">
      <w:pPr>
        <w:pStyle w:val="Akapitzlist"/>
        <w:spacing w:before="0"/>
        <w:ind w:left="709"/>
        <w:rPr>
          <w:rFonts w:ascii="Calibri" w:hAnsi="Calibri"/>
          <w:sz w:val="22"/>
          <w:szCs w:val="22"/>
          <w:u w:val="single"/>
        </w:rPr>
      </w:pPr>
      <w:r w:rsidRPr="00BB0FBA">
        <w:rPr>
          <w:rFonts w:ascii="Calibri" w:hAnsi="Calibri"/>
          <w:sz w:val="22"/>
          <w:szCs w:val="22"/>
          <w:u w:val="single"/>
        </w:rPr>
        <w:t>Tynki</w:t>
      </w:r>
    </w:p>
    <w:p w14:paraId="6E48B8D6" w14:textId="04AE4DE6" w:rsidR="00A26CA4" w:rsidRPr="00A26CA4" w:rsidRDefault="00A26CA4" w:rsidP="00A26CA4">
      <w:pPr>
        <w:spacing w:before="0"/>
        <w:ind w:left="709"/>
        <w:rPr>
          <w:rFonts w:ascii="Calibri" w:hAnsi="Calibri"/>
          <w:sz w:val="22"/>
          <w:szCs w:val="22"/>
        </w:rPr>
      </w:pPr>
      <w:r w:rsidRPr="00A26CA4">
        <w:rPr>
          <w:rFonts w:ascii="Calibri" w:hAnsi="Calibri"/>
          <w:sz w:val="22"/>
          <w:szCs w:val="22"/>
        </w:rPr>
        <w:t>W obiekcie występ</w:t>
      </w:r>
      <w:r w:rsidR="00BB0FBA">
        <w:rPr>
          <w:rFonts w:ascii="Calibri" w:hAnsi="Calibri"/>
          <w:sz w:val="22"/>
          <w:szCs w:val="22"/>
        </w:rPr>
        <w:t>ować będą</w:t>
      </w:r>
      <w:r w:rsidRPr="00A26CA4">
        <w:rPr>
          <w:rFonts w:ascii="Calibri" w:hAnsi="Calibri"/>
          <w:sz w:val="22"/>
          <w:szCs w:val="22"/>
        </w:rPr>
        <w:t xml:space="preserve"> następujące rodzaje tynków:</w:t>
      </w:r>
    </w:p>
    <w:p w14:paraId="1952C830" w14:textId="77777777" w:rsidR="00BB0FBA" w:rsidRDefault="00A26CA4" w:rsidP="00E067A8">
      <w:pPr>
        <w:pStyle w:val="Akapitzlist"/>
        <w:numPr>
          <w:ilvl w:val="0"/>
          <w:numId w:val="23"/>
        </w:numPr>
        <w:spacing w:before="0"/>
        <w:ind w:left="1843"/>
        <w:rPr>
          <w:rFonts w:ascii="Calibri" w:hAnsi="Calibri"/>
          <w:sz w:val="22"/>
          <w:szCs w:val="22"/>
        </w:rPr>
      </w:pPr>
      <w:r w:rsidRPr="00BB0FBA">
        <w:rPr>
          <w:rFonts w:ascii="Calibri" w:hAnsi="Calibri"/>
          <w:sz w:val="22"/>
          <w:szCs w:val="22"/>
        </w:rPr>
        <w:t>tynki cementowo-wapienne w kat. 4, malowane farbą lateksową, grzybobójczą, odporną na zmywanie, szorowanie i środki chemiczne</w:t>
      </w:r>
      <w:r w:rsidR="00BB0FBA">
        <w:rPr>
          <w:rFonts w:ascii="Calibri" w:hAnsi="Calibri"/>
          <w:sz w:val="22"/>
          <w:szCs w:val="22"/>
        </w:rPr>
        <w:t>;</w:t>
      </w:r>
      <w:r w:rsidRPr="00BB0FBA">
        <w:rPr>
          <w:rFonts w:ascii="Calibri" w:hAnsi="Calibri"/>
          <w:sz w:val="22"/>
          <w:szCs w:val="22"/>
        </w:rPr>
        <w:t xml:space="preserve">   </w:t>
      </w:r>
    </w:p>
    <w:p w14:paraId="76E7ED63" w14:textId="1C814356" w:rsidR="00A26CA4" w:rsidRPr="00BB0FBA" w:rsidRDefault="00A26CA4" w:rsidP="00E067A8">
      <w:pPr>
        <w:pStyle w:val="Akapitzlist"/>
        <w:numPr>
          <w:ilvl w:val="0"/>
          <w:numId w:val="23"/>
        </w:numPr>
        <w:spacing w:before="0"/>
        <w:ind w:left="1843"/>
        <w:rPr>
          <w:rFonts w:ascii="Calibri" w:hAnsi="Calibri"/>
          <w:sz w:val="22"/>
          <w:szCs w:val="22"/>
        </w:rPr>
      </w:pPr>
      <w:r w:rsidRPr="00BB0FBA">
        <w:rPr>
          <w:rFonts w:ascii="Calibri" w:hAnsi="Calibri"/>
          <w:sz w:val="22"/>
          <w:szCs w:val="22"/>
        </w:rPr>
        <w:t>tynk cementowo-wapienny kat.4, malowane farbami silikatowymi zmywalnymi, matowymi wodorozcieńczalnymi, odpornymi na środki basenowe</w:t>
      </w:r>
      <w:r w:rsidR="00BB0FBA">
        <w:rPr>
          <w:rFonts w:ascii="Calibri" w:hAnsi="Calibri"/>
          <w:sz w:val="22"/>
          <w:szCs w:val="22"/>
        </w:rPr>
        <w:t>;</w:t>
      </w:r>
    </w:p>
    <w:p w14:paraId="119784E0" w14:textId="77777777" w:rsidR="00BB0FBA" w:rsidRDefault="00A26CA4" w:rsidP="00E067A8">
      <w:pPr>
        <w:pStyle w:val="Akapitzlist"/>
        <w:numPr>
          <w:ilvl w:val="0"/>
          <w:numId w:val="23"/>
        </w:numPr>
        <w:spacing w:before="0"/>
        <w:ind w:left="1843"/>
        <w:rPr>
          <w:rFonts w:ascii="Calibri" w:hAnsi="Calibri"/>
          <w:sz w:val="22"/>
          <w:szCs w:val="22"/>
        </w:rPr>
      </w:pPr>
      <w:r w:rsidRPr="00BB0FBA">
        <w:rPr>
          <w:rFonts w:ascii="Calibri" w:hAnsi="Calibri"/>
          <w:sz w:val="22"/>
          <w:szCs w:val="22"/>
        </w:rPr>
        <w:t xml:space="preserve">głęboko gruntujący wodny koncentrat </w:t>
      </w:r>
      <w:proofErr w:type="spellStart"/>
      <w:r w:rsidRPr="00BB0FBA">
        <w:rPr>
          <w:rFonts w:ascii="Calibri" w:hAnsi="Calibri"/>
          <w:sz w:val="22"/>
          <w:szCs w:val="22"/>
        </w:rPr>
        <w:t>mikroemulsji</w:t>
      </w:r>
      <w:proofErr w:type="spellEnd"/>
      <w:r w:rsidRPr="00BB0FBA">
        <w:rPr>
          <w:rFonts w:ascii="Calibri" w:hAnsi="Calibri"/>
          <w:sz w:val="22"/>
          <w:szCs w:val="22"/>
        </w:rPr>
        <w:t xml:space="preserve"> silikonowej (ściany żelbetowe piwnicy i pom. technicznych);   </w:t>
      </w:r>
    </w:p>
    <w:p w14:paraId="0122D902" w14:textId="77777777" w:rsidR="00BB0FBA" w:rsidRDefault="00A26CA4" w:rsidP="00E067A8">
      <w:pPr>
        <w:pStyle w:val="Akapitzlist"/>
        <w:numPr>
          <w:ilvl w:val="0"/>
          <w:numId w:val="23"/>
        </w:numPr>
        <w:spacing w:before="0"/>
        <w:ind w:left="1843"/>
        <w:rPr>
          <w:rFonts w:ascii="Calibri" w:hAnsi="Calibri"/>
          <w:sz w:val="22"/>
          <w:szCs w:val="22"/>
        </w:rPr>
      </w:pPr>
      <w:r w:rsidRPr="00BB0FBA">
        <w:rPr>
          <w:rFonts w:ascii="Calibri" w:hAnsi="Calibri"/>
          <w:sz w:val="22"/>
          <w:szCs w:val="22"/>
        </w:rPr>
        <w:t>tynk zewnętrzny mozaikowy żywiczny na wysokości cokołu,</w:t>
      </w:r>
    </w:p>
    <w:p w14:paraId="3A8AF4B6" w14:textId="0A832E6A" w:rsidR="00A26CA4" w:rsidRPr="00BB0FBA" w:rsidRDefault="00A26CA4" w:rsidP="00E067A8">
      <w:pPr>
        <w:pStyle w:val="Akapitzlist"/>
        <w:numPr>
          <w:ilvl w:val="0"/>
          <w:numId w:val="23"/>
        </w:numPr>
        <w:spacing w:before="0" w:after="120"/>
        <w:ind w:left="1843" w:hanging="357"/>
        <w:contextualSpacing w:val="0"/>
        <w:rPr>
          <w:rFonts w:ascii="Calibri" w:hAnsi="Calibri"/>
          <w:sz w:val="22"/>
          <w:szCs w:val="22"/>
        </w:rPr>
      </w:pPr>
      <w:r w:rsidRPr="00BB0FBA">
        <w:rPr>
          <w:rFonts w:ascii="Calibri" w:hAnsi="Calibri"/>
          <w:sz w:val="22"/>
          <w:szCs w:val="22"/>
        </w:rPr>
        <w:t>tynk zewnętrzny silikatowy</w:t>
      </w:r>
      <w:r w:rsidR="00BB0FBA">
        <w:rPr>
          <w:rFonts w:ascii="Calibri" w:hAnsi="Calibri"/>
          <w:sz w:val="22"/>
          <w:szCs w:val="22"/>
        </w:rPr>
        <w:t>.</w:t>
      </w:r>
    </w:p>
    <w:p w14:paraId="7FDACCCB" w14:textId="4C1C5EF0" w:rsidR="00A26CA4" w:rsidRPr="00BB0FBA" w:rsidRDefault="00A26CA4" w:rsidP="00A26CA4">
      <w:pPr>
        <w:spacing w:before="0"/>
        <w:ind w:left="709"/>
        <w:rPr>
          <w:rFonts w:ascii="Calibri" w:hAnsi="Calibri"/>
          <w:sz w:val="22"/>
          <w:szCs w:val="22"/>
          <w:u w:val="single"/>
        </w:rPr>
      </w:pPr>
      <w:r w:rsidRPr="00BB0FBA">
        <w:rPr>
          <w:rFonts w:ascii="Calibri" w:hAnsi="Calibri"/>
          <w:sz w:val="22"/>
          <w:szCs w:val="22"/>
          <w:u w:val="single"/>
        </w:rPr>
        <w:t>Okładziny ścienne wewnętrzne</w:t>
      </w:r>
    </w:p>
    <w:p w14:paraId="06092243" w14:textId="28B14922" w:rsidR="00A26CA4" w:rsidRPr="00A26CA4" w:rsidRDefault="00BB0FBA" w:rsidP="000802D4">
      <w:pPr>
        <w:spacing w:before="0" w:after="120"/>
        <w:ind w:left="709"/>
        <w:rPr>
          <w:rFonts w:ascii="Calibri" w:hAnsi="Calibri"/>
          <w:sz w:val="22"/>
          <w:szCs w:val="22"/>
        </w:rPr>
      </w:pPr>
      <w:r>
        <w:rPr>
          <w:rFonts w:ascii="Calibri" w:hAnsi="Calibri"/>
          <w:sz w:val="22"/>
          <w:szCs w:val="22"/>
        </w:rPr>
        <w:t>P</w:t>
      </w:r>
      <w:r w:rsidR="00A26CA4" w:rsidRPr="00A26CA4">
        <w:rPr>
          <w:rFonts w:ascii="Calibri" w:hAnsi="Calibri"/>
          <w:sz w:val="22"/>
          <w:szCs w:val="22"/>
        </w:rPr>
        <w:t>łytki ceramiczne, barwione w masie, odporne chemicznie GA GLA GHA, format 20x20</w:t>
      </w:r>
      <w:r w:rsidR="000802D4">
        <w:rPr>
          <w:rFonts w:ascii="Calibri" w:hAnsi="Calibri"/>
          <w:sz w:val="22"/>
          <w:szCs w:val="22"/>
        </w:rPr>
        <w:t xml:space="preserve"> </w:t>
      </w:r>
      <w:r w:rsidR="00A26CA4" w:rsidRPr="00A26CA4">
        <w:rPr>
          <w:rFonts w:ascii="Calibri" w:hAnsi="Calibri"/>
          <w:sz w:val="22"/>
          <w:szCs w:val="22"/>
        </w:rPr>
        <w:t>cm (nasiąkliwość &gt; 10%; wytrzymałoś</w:t>
      </w:r>
      <w:r>
        <w:rPr>
          <w:rFonts w:ascii="Calibri" w:hAnsi="Calibri"/>
          <w:sz w:val="22"/>
          <w:szCs w:val="22"/>
        </w:rPr>
        <w:t>ć</w:t>
      </w:r>
      <w:r w:rsidR="00A26CA4" w:rsidRPr="00A26CA4">
        <w:rPr>
          <w:rFonts w:ascii="Calibri" w:hAnsi="Calibri"/>
          <w:sz w:val="22"/>
          <w:szCs w:val="22"/>
        </w:rPr>
        <w:t xml:space="preserve"> na zg</w:t>
      </w:r>
      <w:r>
        <w:rPr>
          <w:rFonts w:ascii="Calibri" w:hAnsi="Calibri"/>
          <w:sz w:val="22"/>
          <w:szCs w:val="22"/>
        </w:rPr>
        <w:t>i</w:t>
      </w:r>
      <w:r w:rsidR="00A26CA4" w:rsidRPr="00A26CA4">
        <w:rPr>
          <w:rFonts w:ascii="Calibri" w:hAnsi="Calibri"/>
          <w:sz w:val="22"/>
          <w:szCs w:val="22"/>
        </w:rPr>
        <w:t>nanie minimum 15 N/mm</w:t>
      </w:r>
      <w:r w:rsidR="00A26CA4" w:rsidRPr="00BB0FBA">
        <w:rPr>
          <w:rFonts w:ascii="Calibri" w:hAnsi="Calibri"/>
          <w:sz w:val="22"/>
          <w:szCs w:val="22"/>
          <w:vertAlign w:val="superscript"/>
        </w:rPr>
        <w:t>2</w:t>
      </w:r>
      <w:r w:rsidR="00A26CA4" w:rsidRPr="00A26CA4">
        <w:rPr>
          <w:rFonts w:ascii="Calibri" w:hAnsi="Calibri"/>
          <w:sz w:val="22"/>
          <w:szCs w:val="22"/>
        </w:rPr>
        <w:t>; odporność na plamienie klasa</w:t>
      </w:r>
      <w:r>
        <w:rPr>
          <w:rFonts w:ascii="Calibri" w:hAnsi="Calibri"/>
          <w:sz w:val="22"/>
          <w:szCs w:val="22"/>
        </w:rPr>
        <w:t xml:space="preserve"> 5</w:t>
      </w:r>
      <w:r w:rsidR="00A26CA4" w:rsidRPr="00A26CA4">
        <w:rPr>
          <w:rFonts w:ascii="Calibri" w:hAnsi="Calibri"/>
          <w:sz w:val="22"/>
          <w:szCs w:val="22"/>
        </w:rPr>
        <w:t>)</w:t>
      </w:r>
      <w:r w:rsidR="000802D4">
        <w:rPr>
          <w:rFonts w:ascii="Calibri" w:hAnsi="Calibri"/>
          <w:sz w:val="22"/>
          <w:szCs w:val="22"/>
        </w:rPr>
        <w:t>.</w:t>
      </w:r>
    </w:p>
    <w:p w14:paraId="277421C8" w14:textId="37C5D73C" w:rsidR="00A26CA4" w:rsidRPr="000802D4" w:rsidRDefault="00A26CA4" w:rsidP="00A26CA4">
      <w:pPr>
        <w:spacing w:before="0"/>
        <w:ind w:left="709"/>
        <w:rPr>
          <w:rFonts w:ascii="Calibri" w:hAnsi="Calibri"/>
          <w:sz w:val="22"/>
          <w:szCs w:val="22"/>
          <w:u w:val="single"/>
        </w:rPr>
      </w:pPr>
      <w:r w:rsidRPr="000802D4">
        <w:rPr>
          <w:rFonts w:ascii="Calibri" w:hAnsi="Calibri"/>
          <w:sz w:val="22"/>
          <w:szCs w:val="22"/>
          <w:u w:val="single"/>
        </w:rPr>
        <w:t>Okładziny ścienne zewnętrzne</w:t>
      </w:r>
    </w:p>
    <w:p w14:paraId="2A14906E" w14:textId="03D7D746" w:rsidR="00A26CA4" w:rsidRPr="00A26CA4" w:rsidRDefault="00A26CA4" w:rsidP="000802D4">
      <w:pPr>
        <w:spacing w:before="0" w:after="120"/>
        <w:ind w:left="709"/>
        <w:rPr>
          <w:rFonts w:ascii="Calibri" w:hAnsi="Calibri"/>
          <w:sz w:val="22"/>
          <w:szCs w:val="22"/>
        </w:rPr>
      </w:pPr>
      <w:r w:rsidRPr="00A26CA4">
        <w:rPr>
          <w:rFonts w:ascii="Calibri" w:hAnsi="Calibri"/>
          <w:sz w:val="22"/>
          <w:szCs w:val="22"/>
        </w:rPr>
        <w:t>W części obiektu ściany zewnętrzne wykończone zosta</w:t>
      </w:r>
      <w:r w:rsidR="000802D4">
        <w:rPr>
          <w:rFonts w:ascii="Calibri" w:hAnsi="Calibri"/>
          <w:sz w:val="22"/>
          <w:szCs w:val="22"/>
        </w:rPr>
        <w:t>ną</w:t>
      </w:r>
      <w:r w:rsidRPr="00A26CA4">
        <w:rPr>
          <w:rFonts w:ascii="Calibri" w:hAnsi="Calibri"/>
          <w:sz w:val="22"/>
          <w:szCs w:val="22"/>
        </w:rPr>
        <w:t xml:space="preserve"> okładziną z paneli HPL.</w:t>
      </w:r>
      <w:r w:rsidR="000802D4">
        <w:rPr>
          <w:rFonts w:ascii="Calibri" w:hAnsi="Calibri"/>
          <w:sz w:val="22"/>
          <w:szCs w:val="22"/>
        </w:rPr>
        <w:t xml:space="preserve"> </w:t>
      </w:r>
      <w:r w:rsidRPr="00A26CA4">
        <w:rPr>
          <w:rFonts w:ascii="Calibri" w:hAnsi="Calibri"/>
          <w:sz w:val="22"/>
          <w:szCs w:val="22"/>
        </w:rPr>
        <w:t>Okładziny elewacyjne mocowane na alumin</w:t>
      </w:r>
      <w:r w:rsidR="000802D4">
        <w:rPr>
          <w:rFonts w:ascii="Calibri" w:hAnsi="Calibri"/>
          <w:sz w:val="22"/>
          <w:szCs w:val="22"/>
        </w:rPr>
        <w:t>i</w:t>
      </w:r>
      <w:r w:rsidRPr="00A26CA4">
        <w:rPr>
          <w:rFonts w:ascii="Calibri" w:hAnsi="Calibri"/>
          <w:sz w:val="22"/>
          <w:szCs w:val="22"/>
        </w:rPr>
        <w:t xml:space="preserve">owej podkonstrukcji systemowej za pomocą nitów </w:t>
      </w:r>
      <w:r w:rsidR="00993259">
        <w:rPr>
          <w:rFonts w:ascii="Calibri" w:hAnsi="Calibri"/>
          <w:sz w:val="22"/>
          <w:szCs w:val="22"/>
        </w:rPr>
        <w:br/>
      </w:r>
      <w:r w:rsidRPr="00A26CA4">
        <w:rPr>
          <w:rFonts w:ascii="Calibri" w:hAnsi="Calibri"/>
          <w:sz w:val="22"/>
          <w:szCs w:val="22"/>
        </w:rPr>
        <w:lastRenderedPageBreak/>
        <w:t>w kolorze płyty. Elewac</w:t>
      </w:r>
      <w:r w:rsidR="000802D4">
        <w:rPr>
          <w:rFonts w:ascii="Calibri" w:hAnsi="Calibri"/>
          <w:sz w:val="22"/>
          <w:szCs w:val="22"/>
        </w:rPr>
        <w:t>ja</w:t>
      </w:r>
      <w:r w:rsidRPr="00A26CA4">
        <w:rPr>
          <w:rFonts w:ascii="Calibri" w:hAnsi="Calibri"/>
          <w:sz w:val="22"/>
          <w:szCs w:val="22"/>
        </w:rPr>
        <w:t xml:space="preserve"> z paneli HPL wykona</w:t>
      </w:r>
      <w:r w:rsidR="000802D4">
        <w:rPr>
          <w:rFonts w:ascii="Calibri" w:hAnsi="Calibri"/>
          <w:sz w:val="22"/>
          <w:szCs w:val="22"/>
        </w:rPr>
        <w:t>na zostanie</w:t>
      </w:r>
      <w:r w:rsidRPr="00A26CA4">
        <w:rPr>
          <w:rFonts w:ascii="Calibri" w:hAnsi="Calibri"/>
          <w:sz w:val="22"/>
          <w:szCs w:val="22"/>
        </w:rPr>
        <w:t xml:space="preserve"> jako wentylowan</w:t>
      </w:r>
      <w:r w:rsidR="000802D4">
        <w:rPr>
          <w:rFonts w:ascii="Calibri" w:hAnsi="Calibri"/>
          <w:sz w:val="22"/>
          <w:szCs w:val="22"/>
        </w:rPr>
        <w:t>a</w:t>
      </w:r>
      <w:r w:rsidRPr="00A26CA4">
        <w:rPr>
          <w:rFonts w:ascii="Calibri" w:hAnsi="Calibri"/>
          <w:sz w:val="22"/>
          <w:szCs w:val="22"/>
        </w:rPr>
        <w:t xml:space="preserve"> zapewniając otwory wentylacyjne w dolnej i górnej części ściany.</w:t>
      </w:r>
    </w:p>
    <w:p w14:paraId="77E0BB66" w14:textId="0920BEF4" w:rsidR="00A26CA4" w:rsidRPr="000802D4" w:rsidRDefault="00A26CA4" w:rsidP="00A26CA4">
      <w:pPr>
        <w:spacing w:before="0"/>
        <w:ind w:left="709"/>
        <w:rPr>
          <w:rFonts w:ascii="Calibri" w:hAnsi="Calibri"/>
          <w:sz w:val="22"/>
          <w:szCs w:val="22"/>
          <w:u w:val="single"/>
        </w:rPr>
      </w:pPr>
      <w:r w:rsidRPr="000802D4">
        <w:rPr>
          <w:rFonts w:ascii="Calibri" w:hAnsi="Calibri"/>
          <w:sz w:val="22"/>
          <w:szCs w:val="22"/>
          <w:u w:val="single"/>
        </w:rPr>
        <w:t>Przesłony wewnętrzne</w:t>
      </w:r>
    </w:p>
    <w:p w14:paraId="0382400E" w14:textId="4A024E09" w:rsidR="00A26CA4" w:rsidRPr="00A26CA4" w:rsidRDefault="00A26CA4" w:rsidP="000802D4">
      <w:pPr>
        <w:spacing w:before="0" w:after="120"/>
        <w:ind w:left="709"/>
        <w:rPr>
          <w:rFonts w:ascii="Calibri" w:hAnsi="Calibri"/>
          <w:sz w:val="22"/>
          <w:szCs w:val="22"/>
        </w:rPr>
      </w:pPr>
      <w:r w:rsidRPr="00A26CA4">
        <w:rPr>
          <w:rFonts w:ascii="Calibri" w:hAnsi="Calibri"/>
          <w:sz w:val="22"/>
          <w:szCs w:val="22"/>
        </w:rPr>
        <w:t xml:space="preserve">W oknach i witrynach elewacji południowo-wschodniej i południowo-zachodniej </w:t>
      </w:r>
      <w:proofErr w:type="spellStart"/>
      <w:r w:rsidR="000802D4">
        <w:rPr>
          <w:rFonts w:ascii="Calibri" w:hAnsi="Calibri"/>
          <w:sz w:val="22"/>
          <w:szCs w:val="22"/>
        </w:rPr>
        <w:t>zasyosowane</w:t>
      </w:r>
      <w:proofErr w:type="spellEnd"/>
      <w:r w:rsidR="000802D4">
        <w:rPr>
          <w:rFonts w:ascii="Calibri" w:hAnsi="Calibri"/>
          <w:sz w:val="22"/>
          <w:szCs w:val="22"/>
        </w:rPr>
        <w:t xml:space="preserve"> zostaną</w:t>
      </w:r>
      <w:r w:rsidRPr="00A26CA4">
        <w:rPr>
          <w:rFonts w:ascii="Calibri" w:hAnsi="Calibri"/>
          <w:sz w:val="22"/>
          <w:szCs w:val="22"/>
        </w:rPr>
        <w:t xml:space="preserve"> przesłony słoneczne wewnętrzne zaciemniające z materiałów niepalnych lub niezapalnych, niekapiących i nieodpadających pod wpływem ognia np. rolety materiałowe sterowane ręcznie, spełniające współczynnik redukcji promieniowania </w:t>
      </w:r>
      <w:proofErr w:type="spellStart"/>
      <w:r w:rsidRPr="00A26CA4">
        <w:rPr>
          <w:rFonts w:ascii="Calibri" w:hAnsi="Calibri"/>
          <w:sz w:val="22"/>
          <w:szCs w:val="22"/>
        </w:rPr>
        <w:t>fc</w:t>
      </w:r>
      <w:proofErr w:type="spellEnd"/>
      <w:r w:rsidRPr="00A26CA4">
        <w:rPr>
          <w:rFonts w:ascii="Calibri" w:hAnsi="Calibri"/>
          <w:sz w:val="22"/>
          <w:szCs w:val="22"/>
        </w:rPr>
        <w:t>&lt;=O,2</w:t>
      </w:r>
      <w:r w:rsidR="000802D4">
        <w:rPr>
          <w:rFonts w:ascii="Calibri" w:hAnsi="Calibri"/>
          <w:sz w:val="22"/>
          <w:szCs w:val="22"/>
        </w:rPr>
        <w:t>.</w:t>
      </w:r>
    </w:p>
    <w:p w14:paraId="36E00046" w14:textId="422F42DE" w:rsidR="00A26CA4" w:rsidRPr="000802D4" w:rsidRDefault="000802D4" w:rsidP="000802D4">
      <w:pPr>
        <w:spacing w:before="0"/>
        <w:ind w:left="709"/>
        <w:rPr>
          <w:rFonts w:ascii="Calibri" w:hAnsi="Calibri"/>
          <w:sz w:val="22"/>
          <w:szCs w:val="22"/>
          <w:u w:val="single"/>
        </w:rPr>
      </w:pPr>
      <w:r w:rsidRPr="000802D4">
        <w:rPr>
          <w:rFonts w:ascii="Calibri" w:hAnsi="Calibri"/>
          <w:sz w:val="22"/>
          <w:szCs w:val="22"/>
          <w:u w:val="single"/>
        </w:rPr>
        <w:t>S</w:t>
      </w:r>
      <w:r w:rsidR="00A26CA4" w:rsidRPr="000802D4">
        <w:rPr>
          <w:rFonts w:ascii="Calibri" w:hAnsi="Calibri"/>
          <w:sz w:val="22"/>
          <w:szCs w:val="22"/>
          <w:u w:val="single"/>
        </w:rPr>
        <w:t>ufity</w:t>
      </w:r>
    </w:p>
    <w:p w14:paraId="4A775732" w14:textId="55DA1696" w:rsidR="00A26CA4" w:rsidRPr="000802D4" w:rsidRDefault="00A26CA4" w:rsidP="00E067A8">
      <w:pPr>
        <w:pStyle w:val="Akapitzlist"/>
        <w:numPr>
          <w:ilvl w:val="0"/>
          <w:numId w:val="24"/>
        </w:numPr>
        <w:spacing w:before="0"/>
        <w:ind w:left="1843"/>
        <w:rPr>
          <w:rFonts w:ascii="Calibri" w:hAnsi="Calibri"/>
          <w:sz w:val="22"/>
          <w:szCs w:val="22"/>
        </w:rPr>
      </w:pPr>
      <w:r w:rsidRPr="000802D4">
        <w:rPr>
          <w:rFonts w:ascii="Calibri" w:hAnsi="Calibri"/>
          <w:sz w:val="22"/>
          <w:szCs w:val="22"/>
        </w:rPr>
        <w:t xml:space="preserve">sufit pom. </w:t>
      </w:r>
      <w:r w:rsidR="000802D4">
        <w:rPr>
          <w:rFonts w:ascii="Calibri" w:hAnsi="Calibri"/>
          <w:sz w:val="22"/>
          <w:szCs w:val="22"/>
        </w:rPr>
        <w:t>t</w:t>
      </w:r>
      <w:r w:rsidRPr="000802D4">
        <w:rPr>
          <w:rFonts w:ascii="Calibri" w:hAnsi="Calibri"/>
          <w:sz w:val="22"/>
          <w:szCs w:val="22"/>
        </w:rPr>
        <w:t>echnicznych</w:t>
      </w:r>
      <w:r w:rsidR="000802D4">
        <w:rPr>
          <w:rFonts w:ascii="Calibri" w:hAnsi="Calibri"/>
          <w:sz w:val="22"/>
          <w:szCs w:val="22"/>
        </w:rPr>
        <w:t xml:space="preserve"> </w:t>
      </w:r>
      <w:r w:rsidRPr="000802D4">
        <w:rPr>
          <w:rFonts w:ascii="Calibri" w:hAnsi="Calibri"/>
          <w:sz w:val="22"/>
          <w:szCs w:val="22"/>
        </w:rPr>
        <w:t>- tynk cementowo-wapienny kat. IV</w:t>
      </w:r>
      <w:r w:rsidR="000802D4">
        <w:rPr>
          <w:rFonts w:ascii="Calibri" w:hAnsi="Calibri"/>
          <w:sz w:val="22"/>
          <w:szCs w:val="22"/>
        </w:rPr>
        <w:t>;</w:t>
      </w:r>
    </w:p>
    <w:p w14:paraId="5F58E3DE" w14:textId="09423FAB" w:rsidR="00A26CA4" w:rsidRPr="000802D4" w:rsidRDefault="00A26CA4" w:rsidP="00E067A8">
      <w:pPr>
        <w:pStyle w:val="Akapitzlist"/>
        <w:numPr>
          <w:ilvl w:val="0"/>
          <w:numId w:val="24"/>
        </w:numPr>
        <w:spacing w:before="0"/>
        <w:ind w:left="1843"/>
        <w:rPr>
          <w:rFonts w:ascii="Calibri" w:hAnsi="Calibri"/>
          <w:sz w:val="22"/>
          <w:szCs w:val="22"/>
        </w:rPr>
      </w:pPr>
      <w:r w:rsidRPr="000802D4">
        <w:rPr>
          <w:rFonts w:ascii="Calibri" w:hAnsi="Calibri"/>
          <w:sz w:val="22"/>
          <w:szCs w:val="22"/>
        </w:rPr>
        <w:t>sufit podwieszany systemowy wyspowy do stosowania w warunkach podwyższonej wilgotności 240x60</w:t>
      </w:r>
      <w:r w:rsidR="000802D4">
        <w:rPr>
          <w:rFonts w:ascii="Calibri" w:hAnsi="Calibri"/>
          <w:sz w:val="22"/>
          <w:szCs w:val="22"/>
        </w:rPr>
        <w:t xml:space="preserve"> </w:t>
      </w:r>
      <w:r w:rsidRPr="000802D4">
        <w:rPr>
          <w:rFonts w:ascii="Calibri" w:hAnsi="Calibri"/>
          <w:sz w:val="22"/>
          <w:szCs w:val="22"/>
        </w:rPr>
        <w:t>cm (hala basenowa)</w:t>
      </w:r>
      <w:r w:rsidR="000802D4">
        <w:rPr>
          <w:rFonts w:ascii="Calibri" w:hAnsi="Calibri"/>
          <w:sz w:val="22"/>
          <w:szCs w:val="22"/>
        </w:rPr>
        <w:t>;</w:t>
      </w:r>
    </w:p>
    <w:p w14:paraId="702A9928" w14:textId="4D9132A0" w:rsidR="00A26CA4" w:rsidRPr="000802D4" w:rsidRDefault="00A26CA4" w:rsidP="00E067A8">
      <w:pPr>
        <w:pStyle w:val="Akapitzlist"/>
        <w:numPr>
          <w:ilvl w:val="0"/>
          <w:numId w:val="24"/>
        </w:numPr>
        <w:spacing w:before="0"/>
        <w:ind w:left="1843"/>
        <w:rPr>
          <w:rFonts w:ascii="Calibri" w:hAnsi="Calibri"/>
          <w:sz w:val="22"/>
          <w:szCs w:val="22"/>
        </w:rPr>
      </w:pPr>
      <w:r w:rsidRPr="000802D4">
        <w:rPr>
          <w:rFonts w:ascii="Calibri" w:hAnsi="Calibri"/>
          <w:sz w:val="22"/>
          <w:szCs w:val="22"/>
        </w:rPr>
        <w:t>sufit podwieszany ażurowy z paneli aluminiowych lub stalowych ocynkowanych obustronnie powlekanych (natryski, szatnie)</w:t>
      </w:r>
      <w:r w:rsidR="000802D4">
        <w:rPr>
          <w:rFonts w:ascii="Calibri" w:hAnsi="Calibri"/>
          <w:sz w:val="22"/>
          <w:szCs w:val="22"/>
        </w:rPr>
        <w:t>;</w:t>
      </w:r>
    </w:p>
    <w:p w14:paraId="2D4287BF" w14:textId="48B6029C" w:rsidR="00A26CA4" w:rsidRPr="000802D4" w:rsidRDefault="00A26CA4" w:rsidP="00E067A8">
      <w:pPr>
        <w:pStyle w:val="Akapitzlist"/>
        <w:numPr>
          <w:ilvl w:val="0"/>
          <w:numId w:val="24"/>
        </w:numPr>
        <w:spacing w:before="0" w:after="120"/>
        <w:ind w:left="1843" w:hanging="357"/>
        <w:contextualSpacing w:val="0"/>
        <w:rPr>
          <w:rFonts w:ascii="Calibri" w:hAnsi="Calibri"/>
          <w:sz w:val="22"/>
          <w:szCs w:val="22"/>
        </w:rPr>
      </w:pPr>
      <w:r w:rsidRPr="000802D4">
        <w:rPr>
          <w:rFonts w:ascii="Calibri" w:hAnsi="Calibri"/>
          <w:sz w:val="22"/>
          <w:szCs w:val="22"/>
        </w:rPr>
        <w:t>sufit podwieszany rastrowy 120x60</w:t>
      </w:r>
      <w:r w:rsidR="000802D4">
        <w:rPr>
          <w:rFonts w:ascii="Calibri" w:hAnsi="Calibri"/>
          <w:sz w:val="22"/>
          <w:szCs w:val="22"/>
        </w:rPr>
        <w:t xml:space="preserve"> </w:t>
      </w:r>
      <w:r w:rsidRPr="000802D4">
        <w:rPr>
          <w:rFonts w:ascii="Calibri" w:hAnsi="Calibri"/>
          <w:sz w:val="22"/>
          <w:szCs w:val="22"/>
        </w:rPr>
        <w:t>cm oraz 60x60</w:t>
      </w:r>
      <w:r w:rsidR="000802D4">
        <w:rPr>
          <w:rFonts w:ascii="Calibri" w:hAnsi="Calibri"/>
          <w:sz w:val="22"/>
          <w:szCs w:val="22"/>
        </w:rPr>
        <w:t xml:space="preserve"> </w:t>
      </w:r>
      <w:r w:rsidRPr="000802D4">
        <w:rPr>
          <w:rFonts w:ascii="Calibri" w:hAnsi="Calibri"/>
          <w:sz w:val="22"/>
          <w:szCs w:val="22"/>
        </w:rPr>
        <w:t>cm (pomieszczenia biurowe, komunikacja) - sufit podwieszany z płyt g-k</w:t>
      </w:r>
      <w:r w:rsidR="000802D4">
        <w:rPr>
          <w:rFonts w:ascii="Calibri" w:hAnsi="Calibri"/>
          <w:sz w:val="22"/>
          <w:szCs w:val="22"/>
        </w:rPr>
        <w:t>.</w:t>
      </w:r>
    </w:p>
    <w:p w14:paraId="7311ECA4" w14:textId="2B594251" w:rsidR="00A26CA4" w:rsidRPr="000802D4" w:rsidRDefault="00A26CA4" w:rsidP="00A26CA4">
      <w:pPr>
        <w:spacing w:before="0"/>
        <w:ind w:left="709"/>
        <w:rPr>
          <w:rFonts w:ascii="Calibri" w:hAnsi="Calibri"/>
          <w:sz w:val="22"/>
          <w:szCs w:val="22"/>
          <w:u w:val="single"/>
        </w:rPr>
      </w:pPr>
      <w:r w:rsidRPr="000802D4">
        <w:rPr>
          <w:rFonts w:ascii="Calibri" w:hAnsi="Calibri"/>
          <w:sz w:val="22"/>
          <w:szCs w:val="22"/>
          <w:u w:val="single"/>
        </w:rPr>
        <w:t>Balustrady i pochwyty</w:t>
      </w:r>
    </w:p>
    <w:p w14:paraId="11B037A8" w14:textId="3CF41590" w:rsidR="00A26CA4" w:rsidRPr="00A26CA4" w:rsidRDefault="00A26CA4" w:rsidP="000802D4">
      <w:pPr>
        <w:spacing w:before="0" w:after="120"/>
        <w:ind w:left="709"/>
        <w:rPr>
          <w:rFonts w:ascii="Calibri" w:hAnsi="Calibri"/>
          <w:sz w:val="22"/>
          <w:szCs w:val="22"/>
        </w:rPr>
      </w:pPr>
      <w:r w:rsidRPr="00A26CA4">
        <w:rPr>
          <w:rFonts w:ascii="Calibri" w:hAnsi="Calibri"/>
          <w:sz w:val="22"/>
          <w:szCs w:val="22"/>
        </w:rPr>
        <w:t>Przewid</w:t>
      </w:r>
      <w:r w:rsidR="000802D4">
        <w:rPr>
          <w:rFonts w:ascii="Calibri" w:hAnsi="Calibri"/>
          <w:sz w:val="22"/>
          <w:szCs w:val="22"/>
        </w:rPr>
        <w:t>ziano</w:t>
      </w:r>
      <w:r w:rsidRPr="00A26CA4">
        <w:rPr>
          <w:rFonts w:ascii="Calibri" w:hAnsi="Calibri"/>
          <w:sz w:val="22"/>
          <w:szCs w:val="22"/>
        </w:rPr>
        <w:t xml:space="preserve"> wewnętrzne balustrady samonośne i pochwyty stalowe, ze stali nierdzewnej chromo-niklowej 18/8, szczotkowanej oraz pochwyty malowane proszkowo do RAL 7012. Balustrady </w:t>
      </w:r>
      <w:r w:rsidR="000802D4">
        <w:rPr>
          <w:rFonts w:ascii="Calibri" w:hAnsi="Calibri"/>
          <w:sz w:val="22"/>
          <w:szCs w:val="22"/>
        </w:rPr>
        <w:t xml:space="preserve">będą zgodne z </w:t>
      </w:r>
      <w:r w:rsidRPr="00A26CA4">
        <w:rPr>
          <w:rFonts w:ascii="Calibri" w:hAnsi="Calibri"/>
          <w:sz w:val="22"/>
          <w:szCs w:val="22"/>
        </w:rPr>
        <w:t>normą PN- EN 13200-1.</w:t>
      </w:r>
    </w:p>
    <w:p w14:paraId="3053E70C" w14:textId="449B6D68" w:rsidR="00A26CA4" w:rsidRPr="000802D4" w:rsidRDefault="00A26CA4" w:rsidP="00A26CA4">
      <w:pPr>
        <w:spacing w:before="0"/>
        <w:ind w:left="709"/>
        <w:rPr>
          <w:rFonts w:ascii="Calibri" w:hAnsi="Calibri"/>
          <w:sz w:val="22"/>
          <w:szCs w:val="22"/>
          <w:u w:val="single"/>
        </w:rPr>
      </w:pPr>
      <w:r w:rsidRPr="000802D4">
        <w:rPr>
          <w:rFonts w:ascii="Calibri" w:hAnsi="Calibri"/>
          <w:sz w:val="22"/>
          <w:szCs w:val="22"/>
          <w:u w:val="single"/>
        </w:rPr>
        <w:t>Okna i fasady zewnętrzne</w:t>
      </w:r>
    </w:p>
    <w:p w14:paraId="10731C61" w14:textId="1DD387FC" w:rsidR="00421CD4" w:rsidRDefault="00A26CA4" w:rsidP="00127988">
      <w:pPr>
        <w:spacing w:before="0" w:after="120"/>
        <w:ind w:left="709"/>
        <w:rPr>
          <w:rFonts w:ascii="Calibri" w:hAnsi="Calibri"/>
          <w:sz w:val="22"/>
          <w:szCs w:val="22"/>
        </w:rPr>
      </w:pPr>
      <w:r w:rsidRPr="00A26CA4">
        <w:rPr>
          <w:rFonts w:ascii="Calibri" w:hAnsi="Calibri"/>
          <w:sz w:val="22"/>
          <w:szCs w:val="22"/>
        </w:rPr>
        <w:t>Okna i fasady aluminiowe o współczynniku maks. 0,9 W/m</w:t>
      </w:r>
      <w:r w:rsidRPr="000802D4">
        <w:rPr>
          <w:rFonts w:ascii="Calibri" w:hAnsi="Calibri"/>
          <w:sz w:val="22"/>
          <w:szCs w:val="22"/>
          <w:vertAlign w:val="superscript"/>
        </w:rPr>
        <w:t>2</w:t>
      </w:r>
      <w:r w:rsidRPr="00A26CA4">
        <w:rPr>
          <w:rFonts w:ascii="Calibri" w:hAnsi="Calibri"/>
          <w:sz w:val="22"/>
          <w:szCs w:val="22"/>
        </w:rPr>
        <w:t>K dla całego okna.</w:t>
      </w:r>
    </w:p>
    <w:p w14:paraId="3C0AAC71" w14:textId="31DDA177" w:rsidR="00127988" w:rsidRPr="00127988" w:rsidRDefault="00127988" w:rsidP="00127988">
      <w:pPr>
        <w:spacing w:before="0"/>
        <w:ind w:left="709"/>
        <w:rPr>
          <w:rFonts w:ascii="Calibri" w:hAnsi="Calibri"/>
          <w:sz w:val="22"/>
          <w:szCs w:val="22"/>
          <w:u w:val="single"/>
        </w:rPr>
      </w:pPr>
      <w:r w:rsidRPr="00127988">
        <w:rPr>
          <w:rFonts w:ascii="Calibri" w:hAnsi="Calibri"/>
          <w:sz w:val="22"/>
          <w:szCs w:val="22"/>
          <w:u w:val="single"/>
        </w:rPr>
        <w:t>Pozostałe drzwi zewnętrzne</w:t>
      </w:r>
    </w:p>
    <w:p w14:paraId="00864724" w14:textId="77777777" w:rsidR="00127988" w:rsidRPr="00127988" w:rsidRDefault="00127988" w:rsidP="00127988">
      <w:pPr>
        <w:spacing w:before="0"/>
        <w:ind w:left="709"/>
        <w:rPr>
          <w:rFonts w:ascii="Calibri" w:hAnsi="Calibri"/>
          <w:sz w:val="22"/>
          <w:szCs w:val="22"/>
        </w:rPr>
      </w:pPr>
      <w:r w:rsidRPr="00127988">
        <w:rPr>
          <w:rFonts w:ascii="Calibri" w:hAnsi="Calibri"/>
          <w:sz w:val="22"/>
          <w:szCs w:val="22"/>
        </w:rPr>
        <w:t>Drzwi zewnętrzne wyposażone w samozamykacze.</w:t>
      </w:r>
    </w:p>
    <w:p w14:paraId="3A63EC9F" w14:textId="0A6A428B" w:rsidR="00127988" w:rsidRPr="00127988" w:rsidRDefault="00127988" w:rsidP="00127988">
      <w:pPr>
        <w:spacing w:before="0" w:after="120"/>
        <w:ind w:left="709"/>
        <w:rPr>
          <w:rFonts w:ascii="Calibri" w:hAnsi="Calibri"/>
          <w:sz w:val="22"/>
          <w:szCs w:val="22"/>
        </w:rPr>
      </w:pPr>
      <w:r w:rsidRPr="00127988">
        <w:rPr>
          <w:rFonts w:ascii="Calibri" w:hAnsi="Calibri"/>
          <w:sz w:val="22"/>
          <w:szCs w:val="22"/>
        </w:rPr>
        <w:t xml:space="preserve">Skrzydła drzwiowe z blach stalowych wypełnione wełną mineralną, ościeżnice stalowe kątowe, zawiasy wzmocnione do budynków użyteczności publicznej, współczynnik drzwi </w:t>
      </w:r>
      <w:r w:rsidR="00993259">
        <w:rPr>
          <w:rFonts w:ascii="Calibri" w:hAnsi="Calibri"/>
          <w:sz w:val="22"/>
          <w:szCs w:val="22"/>
        </w:rPr>
        <w:t>0</w:t>
      </w:r>
      <w:r w:rsidRPr="00127988">
        <w:rPr>
          <w:rFonts w:ascii="Calibri" w:hAnsi="Calibri"/>
          <w:sz w:val="22"/>
          <w:szCs w:val="22"/>
        </w:rPr>
        <w:t>,5 W/m</w:t>
      </w:r>
      <w:r w:rsidRPr="00127988">
        <w:rPr>
          <w:rFonts w:ascii="Calibri" w:hAnsi="Calibri"/>
          <w:sz w:val="22"/>
          <w:szCs w:val="22"/>
          <w:vertAlign w:val="superscript"/>
        </w:rPr>
        <w:t>2</w:t>
      </w:r>
      <w:r w:rsidRPr="00127988">
        <w:rPr>
          <w:rFonts w:ascii="Calibri" w:hAnsi="Calibri"/>
          <w:sz w:val="22"/>
          <w:szCs w:val="22"/>
        </w:rPr>
        <w:t>K, kolor RAL 7012. Drzwi do klatki schodowej zaopatrz</w:t>
      </w:r>
      <w:r>
        <w:rPr>
          <w:rFonts w:ascii="Calibri" w:hAnsi="Calibri"/>
          <w:sz w:val="22"/>
          <w:szCs w:val="22"/>
        </w:rPr>
        <w:t>one zostaną</w:t>
      </w:r>
      <w:r w:rsidRPr="00127988">
        <w:rPr>
          <w:rFonts w:ascii="Calibri" w:hAnsi="Calibri"/>
          <w:sz w:val="22"/>
          <w:szCs w:val="22"/>
        </w:rPr>
        <w:t xml:space="preserve"> w siłownik ramieniowy do napowietrzania.</w:t>
      </w:r>
    </w:p>
    <w:p w14:paraId="2679609D" w14:textId="07A8C781" w:rsidR="00127988" w:rsidRPr="00127988" w:rsidRDefault="00127988" w:rsidP="00127988">
      <w:pPr>
        <w:spacing w:before="0"/>
        <w:ind w:left="709"/>
        <w:rPr>
          <w:rFonts w:ascii="Calibri" w:hAnsi="Calibri"/>
          <w:sz w:val="22"/>
          <w:szCs w:val="22"/>
          <w:u w:val="single"/>
        </w:rPr>
      </w:pPr>
      <w:r w:rsidRPr="00127988">
        <w:rPr>
          <w:rFonts w:ascii="Calibri" w:hAnsi="Calibri"/>
          <w:sz w:val="22"/>
          <w:szCs w:val="22"/>
          <w:u w:val="single"/>
        </w:rPr>
        <w:t>Drzwi wewnętrzne</w:t>
      </w:r>
    </w:p>
    <w:p w14:paraId="4ABB521F" w14:textId="608897B9" w:rsidR="00127988" w:rsidRPr="00127988" w:rsidRDefault="00127988" w:rsidP="00127988">
      <w:pPr>
        <w:spacing w:before="0"/>
        <w:ind w:left="709"/>
        <w:rPr>
          <w:rFonts w:ascii="Calibri" w:hAnsi="Calibri"/>
          <w:sz w:val="22"/>
          <w:szCs w:val="22"/>
        </w:rPr>
      </w:pPr>
      <w:r w:rsidRPr="00127988">
        <w:rPr>
          <w:rFonts w:ascii="Calibri" w:hAnsi="Calibri"/>
          <w:sz w:val="22"/>
          <w:szCs w:val="22"/>
        </w:rPr>
        <w:t xml:space="preserve">Ślusarka drzwi i przegród stałych wewnętrznych o odporności ogniowej E130 - system przeciwpożarowych drzwi z przekładką termiczną. Ościeżnica i rama skrzydeł przeciwpożarowych drzwi wewnętrznych oraz rama przeszkleń stałych (nieotwieranych) </w:t>
      </w:r>
      <w:r w:rsidRPr="00127988">
        <w:rPr>
          <w:rFonts w:ascii="Calibri" w:hAnsi="Calibri"/>
          <w:sz w:val="22"/>
          <w:szCs w:val="22"/>
        </w:rPr>
        <w:lastRenderedPageBreak/>
        <w:t>wykonane z kształtowników aluminiowych z przekładką termiczną z poliamidu zbrojonego włóknem szklanym. Środkowe komory kształtowników wypełnione</w:t>
      </w:r>
      <w:r>
        <w:rPr>
          <w:rFonts w:ascii="Calibri" w:hAnsi="Calibri"/>
          <w:sz w:val="22"/>
          <w:szCs w:val="22"/>
        </w:rPr>
        <w:t xml:space="preserve"> </w:t>
      </w:r>
      <w:r w:rsidRPr="00127988">
        <w:rPr>
          <w:rFonts w:ascii="Calibri" w:hAnsi="Calibri"/>
          <w:sz w:val="22"/>
          <w:szCs w:val="22"/>
        </w:rPr>
        <w:t>ognioodporną masą na bazie cementu. Powierzchnie zewnętrzne kształtowników aluminiowych pokryte poliestrowymi powłokami proszkowymi. Wypełnienia ram skrzydeł drzwi oraz przeszkleń stałych</w:t>
      </w:r>
      <w:r>
        <w:rPr>
          <w:rFonts w:ascii="Calibri" w:hAnsi="Calibri"/>
          <w:sz w:val="22"/>
          <w:szCs w:val="22"/>
        </w:rPr>
        <w:t xml:space="preserve"> </w:t>
      </w:r>
      <w:r w:rsidRPr="00127988">
        <w:rPr>
          <w:rFonts w:ascii="Calibri" w:hAnsi="Calibri"/>
          <w:sz w:val="22"/>
          <w:szCs w:val="22"/>
        </w:rPr>
        <w:t xml:space="preserve">(nieotwieranych) mogą stanowić szyby o klasie odporności ogniowej E130. Wypełnienie skrzydeł stanowią szyby ze szkła </w:t>
      </w:r>
      <w:proofErr w:type="spellStart"/>
      <w:r w:rsidRPr="00127988">
        <w:rPr>
          <w:rFonts w:ascii="Calibri" w:hAnsi="Calibri"/>
          <w:sz w:val="22"/>
          <w:szCs w:val="22"/>
        </w:rPr>
        <w:t>ognioodpomego</w:t>
      </w:r>
      <w:proofErr w:type="spellEnd"/>
      <w:r w:rsidRPr="00127988">
        <w:rPr>
          <w:rFonts w:ascii="Calibri" w:hAnsi="Calibri"/>
          <w:sz w:val="22"/>
          <w:szCs w:val="22"/>
        </w:rPr>
        <w:t xml:space="preserve">, mocowane i uszczelniane we wrębach skrzydeł przy użyciu aluminiowych listew </w:t>
      </w:r>
      <w:proofErr w:type="spellStart"/>
      <w:r w:rsidRPr="00127988">
        <w:rPr>
          <w:rFonts w:ascii="Calibri" w:hAnsi="Calibri"/>
          <w:sz w:val="22"/>
          <w:szCs w:val="22"/>
        </w:rPr>
        <w:t>przyszybowych</w:t>
      </w:r>
      <w:proofErr w:type="spellEnd"/>
      <w:r w:rsidRPr="00127988">
        <w:rPr>
          <w:rFonts w:ascii="Calibri" w:hAnsi="Calibri"/>
          <w:sz w:val="22"/>
          <w:szCs w:val="22"/>
        </w:rPr>
        <w:t xml:space="preserve"> oraz uszczelek. Uszczelki przylgowe </w:t>
      </w:r>
      <w:proofErr w:type="spellStart"/>
      <w:r w:rsidRPr="00127988">
        <w:rPr>
          <w:rFonts w:ascii="Calibri" w:hAnsi="Calibri"/>
          <w:sz w:val="22"/>
          <w:szCs w:val="22"/>
        </w:rPr>
        <w:t>przyszybowe</w:t>
      </w:r>
      <w:proofErr w:type="spellEnd"/>
      <w:r w:rsidRPr="00127988">
        <w:rPr>
          <w:rFonts w:ascii="Calibri" w:hAnsi="Calibri"/>
          <w:sz w:val="22"/>
          <w:szCs w:val="22"/>
        </w:rPr>
        <w:t xml:space="preserve"> wykonane</w:t>
      </w:r>
      <w:r>
        <w:rPr>
          <w:rFonts w:ascii="Calibri" w:hAnsi="Calibri"/>
          <w:sz w:val="22"/>
          <w:szCs w:val="22"/>
        </w:rPr>
        <w:t xml:space="preserve"> </w:t>
      </w:r>
      <w:r w:rsidRPr="00127988">
        <w:rPr>
          <w:rFonts w:ascii="Calibri" w:hAnsi="Calibri"/>
          <w:sz w:val="22"/>
          <w:szCs w:val="22"/>
        </w:rPr>
        <w:t xml:space="preserve">z kauczuku syntetycznego EPDM. W drzwiach stosowane uszczelki pęczniejące pod wpływem wzrostu temperatury. Drzwi ewakuacyjne wyposażone w rygiel </w:t>
      </w:r>
      <w:proofErr w:type="spellStart"/>
      <w:r w:rsidRPr="00127988">
        <w:rPr>
          <w:rFonts w:ascii="Calibri" w:hAnsi="Calibri"/>
          <w:sz w:val="22"/>
          <w:szCs w:val="22"/>
        </w:rPr>
        <w:t>antypaniczny</w:t>
      </w:r>
      <w:proofErr w:type="spellEnd"/>
      <w:r w:rsidRPr="00127988">
        <w:rPr>
          <w:rFonts w:ascii="Calibri" w:hAnsi="Calibri"/>
          <w:sz w:val="22"/>
          <w:szCs w:val="22"/>
        </w:rPr>
        <w:t xml:space="preserve"> i samozamykacz.</w:t>
      </w:r>
    </w:p>
    <w:p w14:paraId="0F4A4C8D" w14:textId="2987851F" w:rsidR="00127988" w:rsidRPr="00127988" w:rsidRDefault="00127988" w:rsidP="00127988">
      <w:pPr>
        <w:spacing w:before="0"/>
        <w:ind w:left="709"/>
        <w:rPr>
          <w:rFonts w:ascii="Calibri" w:hAnsi="Calibri"/>
          <w:sz w:val="22"/>
          <w:szCs w:val="22"/>
        </w:rPr>
      </w:pPr>
      <w:r w:rsidRPr="00127988">
        <w:rPr>
          <w:rFonts w:ascii="Calibri" w:hAnsi="Calibri"/>
          <w:sz w:val="22"/>
          <w:szCs w:val="22"/>
        </w:rPr>
        <w:t xml:space="preserve">Ślusarka drzwi i przegród stałych wewnętrznych o odporności ogniowej E160 np. - system przeciwpożarowych drzwi zewnętrznych i wewnętrznych oraz przeszkleń stałych o konstrukcji z kształtowników aluminiowych z przekładką termiczną. Wyposażone w samozamykacz </w:t>
      </w:r>
      <w:r w:rsidR="00993259">
        <w:rPr>
          <w:rFonts w:ascii="Calibri" w:hAnsi="Calibri"/>
          <w:sz w:val="22"/>
          <w:szCs w:val="22"/>
        </w:rPr>
        <w:br/>
      </w:r>
      <w:r w:rsidRPr="00127988">
        <w:rPr>
          <w:rFonts w:ascii="Calibri" w:hAnsi="Calibri"/>
          <w:sz w:val="22"/>
          <w:szCs w:val="22"/>
        </w:rPr>
        <w:t xml:space="preserve">i rygiel </w:t>
      </w:r>
      <w:proofErr w:type="spellStart"/>
      <w:r w:rsidRPr="00127988">
        <w:rPr>
          <w:rFonts w:ascii="Calibri" w:hAnsi="Calibri"/>
          <w:sz w:val="22"/>
          <w:szCs w:val="22"/>
        </w:rPr>
        <w:t>antypaniczny</w:t>
      </w:r>
      <w:proofErr w:type="spellEnd"/>
      <w:r w:rsidRPr="00127988">
        <w:rPr>
          <w:rFonts w:ascii="Calibri" w:hAnsi="Calibri"/>
          <w:sz w:val="22"/>
          <w:szCs w:val="22"/>
        </w:rPr>
        <w:t>.</w:t>
      </w:r>
    </w:p>
    <w:p w14:paraId="0C2D2B43" w14:textId="24342657" w:rsidR="00127988" w:rsidRPr="00127988" w:rsidRDefault="00127988" w:rsidP="00127988">
      <w:pPr>
        <w:spacing w:before="0"/>
        <w:ind w:left="709"/>
        <w:rPr>
          <w:rFonts w:ascii="Calibri" w:hAnsi="Calibri"/>
          <w:sz w:val="22"/>
          <w:szCs w:val="22"/>
        </w:rPr>
      </w:pPr>
      <w:r w:rsidRPr="00127988">
        <w:rPr>
          <w:rFonts w:ascii="Calibri" w:hAnsi="Calibri"/>
          <w:sz w:val="22"/>
          <w:szCs w:val="22"/>
        </w:rPr>
        <w:t>Drzwi do pomieszczeń technicznych i wydzielających pożarowo</w:t>
      </w:r>
      <w:r>
        <w:rPr>
          <w:rFonts w:ascii="Calibri" w:hAnsi="Calibri"/>
          <w:sz w:val="22"/>
          <w:szCs w:val="22"/>
        </w:rPr>
        <w:t xml:space="preserve">. </w:t>
      </w:r>
      <w:r w:rsidRPr="00127988">
        <w:rPr>
          <w:rFonts w:ascii="Calibri" w:hAnsi="Calibri"/>
          <w:sz w:val="22"/>
          <w:szCs w:val="22"/>
        </w:rPr>
        <w:t>Drzwi stalowe z blachy ocynkowanej malowane proszkowo o odpowiedniej klasie odporności ogniowej od bezklasowych do E160. Drzwi wyposażone w samozamykacz.</w:t>
      </w:r>
    </w:p>
    <w:p w14:paraId="3BE16270" w14:textId="1DFDE22B" w:rsidR="00127988" w:rsidRPr="00127988" w:rsidRDefault="00127988" w:rsidP="00127988">
      <w:pPr>
        <w:spacing w:before="0"/>
        <w:ind w:left="709"/>
        <w:rPr>
          <w:rFonts w:ascii="Calibri" w:hAnsi="Calibri"/>
          <w:sz w:val="22"/>
          <w:szCs w:val="22"/>
        </w:rPr>
      </w:pPr>
      <w:r w:rsidRPr="00127988">
        <w:rPr>
          <w:rFonts w:ascii="Calibri" w:hAnsi="Calibri"/>
          <w:sz w:val="22"/>
          <w:szCs w:val="22"/>
        </w:rPr>
        <w:t>Drzwi oddzielenia pożarowego posiadać</w:t>
      </w:r>
      <w:r>
        <w:rPr>
          <w:rFonts w:ascii="Calibri" w:hAnsi="Calibri"/>
          <w:sz w:val="22"/>
          <w:szCs w:val="22"/>
        </w:rPr>
        <w:t xml:space="preserve"> będą</w:t>
      </w:r>
      <w:r w:rsidRPr="00127988">
        <w:rPr>
          <w:rFonts w:ascii="Calibri" w:hAnsi="Calibri"/>
          <w:sz w:val="22"/>
          <w:szCs w:val="22"/>
        </w:rPr>
        <w:t xml:space="preserve"> aktualne certyfikaty dopuszczające do ich stosowania w zakresie ochrony przeciwpożarowej. </w:t>
      </w:r>
    </w:p>
    <w:p w14:paraId="6B4207CB" w14:textId="6982CDC9" w:rsidR="00A26CA4" w:rsidRDefault="00127988" w:rsidP="00127988">
      <w:pPr>
        <w:spacing w:before="0" w:after="120"/>
        <w:ind w:left="709"/>
        <w:rPr>
          <w:rFonts w:ascii="Calibri" w:hAnsi="Calibri"/>
          <w:sz w:val="22"/>
          <w:szCs w:val="22"/>
        </w:rPr>
      </w:pPr>
      <w:r w:rsidRPr="00127988">
        <w:rPr>
          <w:rFonts w:ascii="Calibri" w:hAnsi="Calibri"/>
          <w:sz w:val="22"/>
          <w:szCs w:val="22"/>
        </w:rPr>
        <w:t xml:space="preserve">W pomieszczeniach o podwyższonej wilgotności powietrza drzwi jednoskrzydłowe </w:t>
      </w:r>
      <w:proofErr w:type="spellStart"/>
      <w:r w:rsidRPr="00127988">
        <w:rPr>
          <w:rFonts w:ascii="Calibri" w:hAnsi="Calibri"/>
          <w:sz w:val="22"/>
          <w:szCs w:val="22"/>
        </w:rPr>
        <w:t>bezprzylgowe</w:t>
      </w:r>
      <w:proofErr w:type="spellEnd"/>
      <w:r w:rsidRPr="00127988">
        <w:rPr>
          <w:rFonts w:ascii="Calibri" w:hAnsi="Calibri"/>
          <w:sz w:val="22"/>
          <w:szCs w:val="22"/>
        </w:rPr>
        <w:t xml:space="preserve"> z ościeżnicą metalową ze stali ocynkowanej malowanej proszkowo w kolorze skrzydła drzwiowego, zawiasach ze stali nierdzewnej, wyposażone w kratkę wentylacyjną ze stali nierdzewnej, zamek główny z czołem ze stali nierdzewnej pod wkładkę patent</w:t>
      </w:r>
      <w:r>
        <w:rPr>
          <w:rFonts w:ascii="Calibri" w:hAnsi="Calibri"/>
          <w:sz w:val="22"/>
          <w:szCs w:val="22"/>
        </w:rPr>
        <w:t xml:space="preserve">. </w:t>
      </w:r>
      <w:r w:rsidRPr="00127988">
        <w:rPr>
          <w:rFonts w:ascii="Calibri" w:hAnsi="Calibri"/>
          <w:sz w:val="22"/>
          <w:szCs w:val="22"/>
        </w:rPr>
        <w:t xml:space="preserve">Rama skrzydła z PVC. Wypełnienie z płyty z pianki poliuretanowej. Okleina HPL 1,5 mm. </w:t>
      </w:r>
      <w:r w:rsidR="00993259">
        <w:rPr>
          <w:rFonts w:ascii="Calibri" w:hAnsi="Calibri"/>
          <w:sz w:val="22"/>
          <w:szCs w:val="22"/>
        </w:rPr>
        <w:br/>
      </w:r>
      <w:r w:rsidRPr="00127988">
        <w:rPr>
          <w:rFonts w:ascii="Calibri" w:hAnsi="Calibri"/>
          <w:sz w:val="22"/>
          <w:szCs w:val="22"/>
        </w:rPr>
        <w:t xml:space="preserve">W pomieszczeniach ogólnodostępnych drzwi standardu drzwi jednoskrzydłowe </w:t>
      </w:r>
      <w:r>
        <w:rPr>
          <w:rFonts w:ascii="Calibri" w:hAnsi="Calibri"/>
          <w:sz w:val="22"/>
          <w:szCs w:val="22"/>
        </w:rPr>
        <w:t xml:space="preserve">wzmocnione </w:t>
      </w:r>
      <w:r w:rsidRPr="00127988">
        <w:rPr>
          <w:rFonts w:ascii="Calibri" w:hAnsi="Calibri"/>
          <w:sz w:val="22"/>
          <w:szCs w:val="22"/>
        </w:rPr>
        <w:t xml:space="preserve">na zawiasach ze stali nierdzewnej, ościeżnice ze stali ocynkowanej malowana proszkowo </w:t>
      </w:r>
      <w:r w:rsidR="00993259">
        <w:rPr>
          <w:rFonts w:ascii="Calibri" w:hAnsi="Calibri"/>
          <w:sz w:val="22"/>
          <w:szCs w:val="22"/>
        </w:rPr>
        <w:br/>
      </w:r>
      <w:r w:rsidRPr="00127988">
        <w:rPr>
          <w:rFonts w:ascii="Calibri" w:hAnsi="Calibri"/>
          <w:sz w:val="22"/>
          <w:szCs w:val="22"/>
        </w:rPr>
        <w:t>w kolorze skrzydła drzwiowego. Pokrycie okleina HPL 0,7 mm, poszycie płyta HDF, wypełnienie płyta</w:t>
      </w:r>
      <w:r>
        <w:rPr>
          <w:rFonts w:ascii="Calibri" w:hAnsi="Calibri"/>
          <w:sz w:val="22"/>
          <w:szCs w:val="22"/>
        </w:rPr>
        <w:t xml:space="preserve"> </w:t>
      </w:r>
      <w:r w:rsidRPr="00127988">
        <w:rPr>
          <w:rFonts w:ascii="Calibri" w:hAnsi="Calibri"/>
          <w:sz w:val="22"/>
          <w:szCs w:val="22"/>
        </w:rPr>
        <w:t>pełna wzmocniona wewnętrznym ramiakiem, rama skrzydła z klejonki drewnianej, pionowe krawędzie drzwi osłonięte listwami ze stali nierdzewnej gr. 0,6 mm. Górna krawędź oklejona taśmą obrzeżową w kolorze skrzydła.</w:t>
      </w:r>
    </w:p>
    <w:p w14:paraId="26F9DBE9" w14:textId="30069F2F" w:rsidR="00127988" w:rsidRPr="00127988" w:rsidRDefault="00127988" w:rsidP="00127988">
      <w:pPr>
        <w:spacing w:before="0"/>
        <w:ind w:left="709"/>
        <w:rPr>
          <w:rFonts w:ascii="Calibri" w:hAnsi="Calibri"/>
          <w:sz w:val="22"/>
          <w:szCs w:val="22"/>
          <w:u w:val="single"/>
        </w:rPr>
      </w:pPr>
      <w:r w:rsidRPr="00127988">
        <w:rPr>
          <w:rFonts w:ascii="Calibri" w:hAnsi="Calibri"/>
          <w:sz w:val="22"/>
          <w:szCs w:val="22"/>
          <w:u w:val="single"/>
        </w:rPr>
        <w:t>Izolacje termiczne</w:t>
      </w:r>
    </w:p>
    <w:p w14:paraId="5A7639C8" w14:textId="0A2A23B3" w:rsidR="00127988" w:rsidRPr="00127988" w:rsidRDefault="00127988" w:rsidP="00127988">
      <w:pPr>
        <w:spacing w:before="0"/>
        <w:ind w:left="709"/>
        <w:rPr>
          <w:rFonts w:ascii="Calibri" w:hAnsi="Calibri"/>
          <w:sz w:val="22"/>
          <w:szCs w:val="22"/>
        </w:rPr>
      </w:pPr>
      <w:r w:rsidRPr="00127988">
        <w:rPr>
          <w:rFonts w:ascii="Calibri" w:hAnsi="Calibri"/>
          <w:sz w:val="22"/>
          <w:szCs w:val="22"/>
        </w:rPr>
        <w:lastRenderedPageBreak/>
        <w:t>Izolacja ścian fundamentowych na całej wysokości ściany od posadowienia do wysokości cokołu z polistyrenu ekstrudowanego 16</w:t>
      </w:r>
      <w:r>
        <w:rPr>
          <w:rFonts w:ascii="Calibri" w:hAnsi="Calibri"/>
          <w:sz w:val="22"/>
          <w:szCs w:val="22"/>
        </w:rPr>
        <w:t xml:space="preserve"> </w:t>
      </w:r>
      <w:r w:rsidRPr="00127988">
        <w:rPr>
          <w:rFonts w:ascii="Calibri" w:hAnsi="Calibri"/>
          <w:sz w:val="22"/>
          <w:szCs w:val="22"/>
        </w:rPr>
        <w:t>cm. Izolacj</w:t>
      </w:r>
      <w:r>
        <w:rPr>
          <w:rFonts w:ascii="Calibri" w:hAnsi="Calibri"/>
          <w:sz w:val="22"/>
          <w:szCs w:val="22"/>
        </w:rPr>
        <w:t>a</w:t>
      </w:r>
      <w:r w:rsidRPr="00127988">
        <w:rPr>
          <w:rFonts w:ascii="Calibri" w:hAnsi="Calibri"/>
          <w:sz w:val="22"/>
          <w:szCs w:val="22"/>
        </w:rPr>
        <w:t xml:space="preserve"> przykle</w:t>
      </w:r>
      <w:r>
        <w:rPr>
          <w:rFonts w:ascii="Calibri" w:hAnsi="Calibri"/>
          <w:sz w:val="22"/>
          <w:szCs w:val="22"/>
        </w:rPr>
        <w:t>jona zostanie</w:t>
      </w:r>
      <w:r w:rsidRPr="00127988">
        <w:rPr>
          <w:rFonts w:ascii="Calibri" w:hAnsi="Calibri"/>
          <w:sz w:val="22"/>
          <w:szCs w:val="22"/>
        </w:rPr>
        <w:t xml:space="preserve"> bezrozpuszczalnikowym klejem bitumicznym na zimno.</w:t>
      </w:r>
    </w:p>
    <w:p w14:paraId="04939A15" w14:textId="5A1D75FA" w:rsidR="00127988" w:rsidRPr="00127988" w:rsidRDefault="00127988" w:rsidP="00127988">
      <w:pPr>
        <w:spacing w:before="0"/>
        <w:ind w:left="709"/>
        <w:rPr>
          <w:rFonts w:ascii="Calibri" w:hAnsi="Calibri"/>
          <w:sz w:val="22"/>
          <w:szCs w:val="22"/>
        </w:rPr>
      </w:pPr>
      <w:r>
        <w:rPr>
          <w:rFonts w:ascii="Calibri" w:hAnsi="Calibri"/>
          <w:sz w:val="22"/>
          <w:szCs w:val="22"/>
        </w:rPr>
        <w:t>Izolacja</w:t>
      </w:r>
      <w:r w:rsidRPr="00127988">
        <w:rPr>
          <w:rFonts w:ascii="Calibri" w:hAnsi="Calibri"/>
          <w:sz w:val="22"/>
          <w:szCs w:val="22"/>
        </w:rPr>
        <w:t xml:space="preserve"> od strony gruntu</w:t>
      </w:r>
      <w:r>
        <w:rPr>
          <w:rFonts w:ascii="Calibri" w:hAnsi="Calibri"/>
          <w:sz w:val="22"/>
          <w:szCs w:val="22"/>
        </w:rPr>
        <w:t xml:space="preserve"> zabezpieczona zostanie</w:t>
      </w:r>
      <w:r w:rsidRPr="00127988">
        <w:rPr>
          <w:rFonts w:ascii="Calibri" w:hAnsi="Calibri"/>
          <w:sz w:val="22"/>
          <w:szCs w:val="22"/>
        </w:rPr>
        <w:t xml:space="preserve"> folią kubełkową. Foli</w:t>
      </w:r>
      <w:r>
        <w:rPr>
          <w:rFonts w:ascii="Calibri" w:hAnsi="Calibri"/>
          <w:sz w:val="22"/>
          <w:szCs w:val="22"/>
        </w:rPr>
        <w:t>a ułożona zostanie</w:t>
      </w:r>
      <w:r w:rsidRPr="00127988">
        <w:rPr>
          <w:rFonts w:ascii="Calibri" w:hAnsi="Calibri"/>
          <w:sz w:val="22"/>
          <w:szCs w:val="22"/>
        </w:rPr>
        <w:t xml:space="preserve"> stożkami (kubełkami) ściętymi w kierunku muru, tak by pomiędzy płaszczyzną folii a murem powstał dystans na grubość stożka wytłoczonego w folii. Połączenia każdego fragmentu folii fundamentowej wykon</w:t>
      </w:r>
      <w:r>
        <w:rPr>
          <w:rFonts w:ascii="Calibri" w:hAnsi="Calibri"/>
          <w:sz w:val="22"/>
          <w:szCs w:val="22"/>
        </w:rPr>
        <w:t>ane zostaną</w:t>
      </w:r>
      <w:r w:rsidRPr="00127988">
        <w:rPr>
          <w:rFonts w:ascii="Calibri" w:hAnsi="Calibri"/>
          <w:sz w:val="22"/>
          <w:szCs w:val="22"/>
        </w:rPr>
        <w:t xml:space="preserve"> na zakładkę o długości ok. 30 cm. Mocowanie folii kubełkowej do ściany </w:t>
      </w:r>
      <w:r>
        <w:rPr>
          <w:rFonts w:ascii="Calibri" w:hAnsi="Calibri"/>
          <w:sz w:val="22"/>
          <w:szCs w:val="22"/>
        </w:rPr>
        <w:t>wykonane zostanie</w:t>
      </w:r>
      <w:r w:rsidRPr="00127988">
        <w:rPr>
          <w:rFonts w:ascii="Calibri" w:hAnsi="Calibri"/>
          <w:sz w:val="22"/>
          <w:szCs w:val="22"/>
        </w:rPr>
        <w:t xml:space="preserve"> przy użyciu gwoździ stalowych lub kołk</w:t>
      </w:r>
      <w:r>
        <w:rPr>
          <w:rFonts w:ascii="Calibri" w:hAnsi="Calibri"/>
          <w:sz w:val="22"/>
          <w:szCs w:val="22"/>
        </w:rPr>
        <w:t>ó</w:t>
      </w:r>
      <w:r w:rsidRPr="00127988">
        <w:rPr>
          <w:rFonts w:ascii="Calibri" w:hAnsi="Calibri"/>
          <w:sz w:val="22"/>
          <w:szCs w:val="22"/>
        </w:rPr>
        <w:t xml:space="preserve">w </w:t>
      </w:r>
      <w:r w:rsidR="00993259">
        <w:rPr>
          <w:rFonts w:ascii="Calibri" w:hAnsi="Calibri"/>
          <w:sz w:val="22"/>
          <w:szCs w:val="22"/>
        </w:rPr>
        <w:br/>
      </w:r>
      <w:r w:rsidRPr="00127988">
        <w:rPr>
          <w:rFonts w:ascii="Calibri" w:hAnsi="Calibri"/>
          <w:sz w:val="22"/>
          <w:szCs w:val="22"/>
        </w:rPr>
        <w:t>w odległościach ok. 60 cm od siebie.</w:t>
      </w:r>
    </w:p>
    <w:p w14:paraId="3B7AA9E5" w14:textId="41A054E0" w:rsidR="00127988" w:rsidRPr="00127988" w:rsidRDefault="00127988" w:rsidP="00127988">
      <w:pPr>
        <w:spacing w:before="0" w:after="120"/>
        <w:ind w:left="709"/>
        <w:rPr>
          <w:rFonts w:ascii="Calibri" w:hAnsi="Calibri"/>
          <w:sz w:val="22"/>
          <w:szCs w:val="22"/>
        </w:rPr>
      </w:pPr>
      <w:r w:rsidRPr="00127988">
        <w:rPr>
          <w:rFonts w:ascii="Calibri" w:hAnsi="Calibri"/>
          <w:sz w:val="22"/>
          <w:szCs w:val="22"/>
        </w:rPr>
        <w:t>Izolacja ścian nadziemnych z wełny mineralnej k-0,034 gr. 16</w:t>
      </w:r>
      <w:r>
        <w:rPr>
          <w:rFonts w:ascii="Calibri" w:hAnsi="Calibri"/>
          <w:sz w:val="22"/>
          <w:szCs w:val="22"/>
        </w:rPr>
        <w:t xml:space="preserve"> </w:t>
      </w:r>
      <w:r w:rsidRPr="00127988">
        <w:rPr>
          <w:rFonts w:ascii="Calibri" w:hAnsi="Calibri"/>
          <w:sz w:val="22"/>
          <w:szCs w:val="22"/>
        </w:rPr>
        <w:t>cm</w:t>
      </w:r>
      <w:r>
        <w:rPr>
          <w:rFonts w:ascii="Calibri" w:hAnsi="Calibri"/>
          <w:sz w:val="22"/>
          <w:szCs w:val="22"/>
        </w:rPr>
        <w:t xml:space="preserve">. </w:t>
      </w:r>
      <w:r w:rsidRPr="00127988">
        <w:rPr>
          <w:rFonts w:ascii="Calibri" w:hAnsi="Calibri"/>
          <w:sz w:val="22"/>
          <w:szCs w:val="22"/>
        </w:rPr>
        <w:t>Izolacja posadzek na gruncie parteru wykonana z styropianowych twardych EPS 038</w:t>
      </w:r>
      <w:r>
        <w:rPr>
          <w:rFonts w:ascii="Calibri" w:hAnsi="Calibri"/>
          <w:sz w:val="22"/>
          <w:szCs w:val="22"/>
        </w:rPr>
        <w:t xml:space="preserve">. </w:t>
      </w:r>
      <w:r w:rsidRPr="00127988">
        <w:rPr>
          <w:rFonts w:ascii="Calibri" w:hAnsi="Calibri"/>
          <w:sz w:val="22"/>
          <w:szCs w:val="22"/>
        </w:rPr>
        <w:t xml:space="preserve">Izolacja posadzek stropów </w:t>
      </w:r>
      <w:proofErr w:type="spellStart"/>
      <w:r w:rsidRPr="00127988">
        <w:rPr>
          <w:rFonts w:ascii="Calibri" w:hAnsi="Calibri"/>
          <w:sz w:val="22"/>
          <w:szCs w:val="22"/>
        </w:rPr>
        <w:t>międzykondygnacyjnych</w:t>
      </w:r>
      <w:proofErr w:type="spellEnd"/>
      <w:r w:rsidRPr="00127988">
        <w:rPr>
          <w:rFonts w:ascii="Calibri" w:hAnsi="Calibri"/>
          <w:sz w:val="22"/>
          <w:szCs w:val="22"/>
        </w:rPr>
        <w:t xml:space="preserve"> z płyt styropianowych twardych EPS 038</w:t>
      </w:r>
      <w:r>
        <w:rPr>
          <w:rFonts w:ascii="Calibri" w:hAnsi="Calibri"/>
          <w:sz w:val="22"/>
          <w:szCs w:val="22"/>
        </w:rPr>
        <w:t xml:space="preserve">. </w:t>
      </w:r>
      <w:r w:rsidRPr="00127988">
        <w:rPr>
          <w:rFonts w:ascii="Calibri" w:hAnsi="Calibri"/>
          <w:sz w:val="22"/>
          <w:szCs w:val="22"/>
        </w:rPr>
        <w:t>Izolacja dachu w postaci płyt PIR w systemie klejonym NRO gr.14</w:t>
      </w:r>
      <w:r>
        <w:rPr>
          <w:rFonts w:ascii="Calibri" w:hAnsi="Calibri"/>
          <w:sz w:val="22"/>
          <w:szCs w:val="22"/>
        </w:rPr>
        <w:t xml:space="preserve"> </w:t>
      </w:r>
      <w:r w:rsidRPr="00127988">
        <w:rPr>
          <w:rFonts w:ascii="Calibri" w:hAnsi="Calibri"/>
          <w:sz w:val="22"/>
          <w:szCs w:val="22"/>
        </w:rPr>
        <w:t>cm</w:t>
      </w:r>
      <w:r>
        <w:rPr>
          <w:rFonts w:ascii="Calibri" w:hAnsi="Calibri"/>
          <w:sz w:val="22"/>
          <w:szCs w:val="22"/>
        </w:rPr>
        <w:t>.</w:t>
      </w:r>
    </w:p>
    <w:p w14:paraId="6BD47A60" w14:textId="588B50EE" w:rsidR="00127988" w:rsidRPr="00127988" w:rsidRDefault="00127988" w:rsidP="00127988">
      <w:pPr>
        <w:spacing w:before="0"/>
        <w:ind w:left="709"/>
        <w:rPr>
          <w:rFonts w:ascii="Calibri" w:hAnsi="Calibri"/>
          <w:sz w:val="22"/>
          <w:szCs w:val="22"/>
          <w:u w:val="single"/>
        </w:rPr>
      </w:pPr>
      <w:r w:rsidRPr="00127988">
        <w:rPr>
          <w:rFonts w:ascii="Calibri" w:hAnsi="Calibri"/>
          <w:sz w:val="22"/>
          <w:szCs w:val="22"/>
          <w:u w:val="single"/>
        </w:rPr>
        <w:t>Izolacje akustyczne</w:t>
      </w:r>
    </w:p>
    <w:p w14:paraId="5167B0F5" w14:textId="67E1D1C6" w:rsidR="00127988" w:rsidRPr="00127988" w:rsidRDefault="00127988" w:rsidP="00127988">
      <w:pPr>
        <w:spacing w:before="0" w:after="120"/>
        <w:ind w:left="709"/>
        <w:rPr>
          <w:rFonts w:ascii="Calibri" w:hAnsi="Calibri"/>
          <w:sz w:val="22"/>
          <w:szCs w:val="22"/>
        </w:rPr>
      </w:pPr>
      <w:r w:rsidRPr="00127988">
        <w:rPr>
          <w:rFonts w:ascii="Calibri" w:hAnsi="Calibri"/>
          <w:sz w:val="22"/>
          <w:szCs w:val="22"/>
        </w:rPr>
        <w:t xml:space="preserve">Izolacja stropów </w:t>
      </w:r>
      <w:proofErr w:type="spellStart"/>
      <w:r w:rsidRPr="00127988">
        <w:rPr>
          <w:rFonts w:ascii="Calibri" w:hAnsi="Calibri"/>
          <w:sz w:val="22"/>
          <w:szCs w:val="22"/>
        </w:rPr>
        <w:t>międzykondygnacyjnych</w:t>
      </w:r>
      <w:proofErr w:type="spellEnd"/>
      <w:r w:rsidRPr="00127988">
        <w:rPr>
          <w:rFonts w:ascii="Calibri" w:hAnsi="Calibri"/>
          <w:sz w:val="22"/>
          <w:szCs w:val="22"/>
        </w:rPr>
        <w:t xml:space="preserve"> wykonana ze styropianu akustycznego 53/50</w:t>
      </w:r>
      <w:r>
        <w:rPr>
          <w:rFonts w:ascii="Calibri" w:hAnsi="Calibri"/>
          <w:sz w:val="22"/>
          <w:szCs w:val="22"/>
        </w:rPr>
        <w:t>.</w:t>
      </w:r>
      <w:r w:rsidRPr="00127988">
        <w:rPr>
          <w:rFonts w:ascii="Calibri" w:hAnsi="Calibri"/>
          <w:sz w:val="22"/>
          <w:szCs w:val="22"/>
        </w:rPr>
        <w:t xml:space="preserve"> Dodatkowa izolacja na stropie i ścianach </w:t>
      </w:r>
      <w:proofErr w:type="spellStart"/>
      <w:r w:rsidRPr="00127988">
        <w:rPr>
          <w:rFonts w:ascii="Calibri" w:hAnsi="Calibri"/>
          <w:sz w:val="22"/>
          <w:szCs w:val="22"/>
        </w:rPr>
        <w:t>wentylatorni</w:t>
      </w:r>
      <w:proofErr w:type="spellEnd"/>
      <w:r w:rsidRPr="00127988">
        <w:rPr>
          <w:rFonts w:ascii="Calibri" w:hAnsi="Calibri"/>
          <w:sz w:val="22"/>
          <w:szCs w:val="22"/>
        </w:rPr>
        <w:t>.</w:t>
      </w:r>
    </w:p>
    <w:p w14:paraId="11FC790E" w14:textId="46B596CE" w:rsidR="00127988" w:rsidRPr="00127988" w:rsidRDefault="00127988" w:rsidP="00127988">
      <w:pPr>
        <w:spacing w:before="0"/>
        <w:ind w:left="709"/>
        <w:rPr>
          <w:rFonts w:ascii="Calibri" w:hAnsi="Calibri"/>
          <w:sz w:val="22"/>
          <w:szCs w:val="22"/>
          <w:u w:val="single"/>
        </w:rPr>
      </w:pPr>
      <w:r w:rsidRPr="00127988">
        <w:rPr>
          <w:rFonts w:ascii="Calibri" w:hAnsi="Calibri"/>
          <w:sz w:val="22"/>
          <w:szCs w:val="22"/>
          <w:u w:val="single"/>
        </w:rPr>
        <w:t>Izolacje przeciwwilgociowe i przeciwwodne</w:t>
      </w:r>
    </w:p>
    <w:p w14:paraId="5C9909B1" w14:textId="77777777" w:rsidR="00127988" w:rsidRDefault="00127988" w:rsidP="00127988">
      <w:pPr>
        <w:spacing w:before="0"/>
        <w:ind w:left="709"/>
        <w:rPr>
          <w:rFonts w:ascii="Calibri" w:hAnsi="Calibri"/>
          <w:sz w:val="22"/>
          <w:szCs w:val="22"/>
        </w:rPr>
      </w:pPr>
      <w:r w:rsidRPr="00127988">
        <w:rPr>
          <w:rFonts w:ascii="Calibri" w:hAnsi="Calibri"/>
          <w:sz w:val="22"/>
          <w:szCs w:val="22"/>
        </w:rPr>
        <w:t xml:space="preserve">Izolacja ścian fundamentów i ścian piwnic izolacją powłokową przeciwwilgociową z masy asfaltowo-kauczukowej wzmacnianą na zagięciach tkaniną techniczną. </w:t>
      </w:r>
    </w:p>
    <w:p w14:paraId="6CC229D6" w14:textId="7615B2EC" w:rsidR="00127988" w:rsidRPr="00127988" w:rsidRDefault="00127988" w:rsidP="00127988">
      <w:pPr>
        <w:spacing w:before="0"/>
        <w:ind w:left="709"/>
        <w:rPr>
          <w:rFonts w:ascii="Calibri" w:hAnsi="Calibri"/>
          <w:sz w:val="22"/>
          <w:szCs w:val="22"/>
        </w:rPr>
      </w:pPr>
      <w:r w:rsidRPr="00127988">
        <w:rPr>
          <w:rFonts w:ascii="Calibri" w:hAnsi="Calibri"/>
          <w:sz w:val="22"/>
          <w:szCs w:val="22"/>
        </w:rPr>
        <w:t>Pomieszczenia sanitarne i szatniowe</w:t>
      </w:r>
      <w:r>
        <w:rPr>
          <w:rFonts w:ascii="Calibri" w:hAnsi="Calibri"/>
          <w:sz w:val="22"/>
          <w:szCs w:val="22"/>
        </w:rPr>
        <w:t>.</w:t>
      </w:r>
    </w:p>
    <w:p w14:paraId="6FCBEABB" w14:textId="3370AB2D" w:rsidR="00127988" w:rsidRPr="00127988" w:rsidRDefault="00127988" w:rsidP="00127988">
      <w:pPr>
        <w:spacing w:before="0"/>
        <w:ind w:left="709"/>
        <w:rPr>
          <w:rFonts w:ascii="Calibri" w:hAnsi="Calibri"/>
          <w:sz w:val="22"/>
          <w:szCs w:val="22"/>
        </w:rPr>
      </w:pPr>
      <w:r w:rsidRPr="00127988">
        <w:rPr>
          <w:rFonts w:ascii="Calibri" w:hAnsi="Calibri"/>
          <w:sz w:val="22"/>
          <w:szCs w:val="22"/>
        </w:rPr>
        <w:t>Posadzki izolowa</w:t>
      </w:r>
      <w:r>
        <w:rPr>
          <w:rFonts w:ascii="Calibri" w:hAnsi="Calibri"/>
          <w:sz w:val="22"/>
          <w:szCs w:val="22"/>
        </w:rPr>
        <w:t>ne</w:t>
      </w:r>
      <w:r w:rsidRPr="00127988">
        <w:rPr>
          <w:rFonts w:ascii="Calibri" w:hAnsi="Calibri"/>
          <w:sz w:val="22"/>
          <w:szCs w:val="22"/>
        </w:rPr>
        <w:t xml:space="preserve"> przeciwwodnie </w:t>
      </w:r>
      <w:r>
        <w:rPr>
          <w:rFonts w:ascii="Calibri" w:hAnsi="Calibri"/>
          <w:sz w:val="22"/>
          <w:szCs w:val="22"/>
        </w:rPr>
        <w:t xml:space="preserve">- </w:t>
      </w:r>
      <w:r w:rsidRPr="00127988">
        <w:rPr>
          <w:rFonts w:ascii="Calibri" w:hAnsi="Calibri"/>
          <w:sz w:val="22"/>
          <w:szCs w:val="22"/>
        </w:rPr>
        <w:t>hydroizolacja zespolona (</w:t>
      </w:r>
      <w:proofErr w:type="spellStart"/>
      <w:r w:rsidRPr="00127988">
        <w:rPr>
          <w:rFonts w:ascii="Calibri" w:hAnsi="Calibri"/>
          <w:sz w:val="22"/>
          <w:szCs w:val="22"/>
        </w:rPr>
        <w:t>podpłytkowa</w:t>
      </w:r>
      <w:proofErr w:type="spellEnd"/>
      <w:r w:rsidRPr="00127988">
        <w:rPr>
          <w:rFonts w:ascii="Calibri" w:hAnsi="Calibri"/>
          <w:sz w:val="22"/>
          <w:szCs w:val="22"/>
        </w:rPr>
        <w:t>) w postaci dwuskładnikowej elastycznej masy uszczelniającej. Ściany izolowa</w:t>
      </w:r>
      <w:r>
        <w:rPr>
          <w:rFonts w:ascii="Calibri" w:hAnsi="Calibri"/>
          <w:sz w:val="22"/>
          <w:szCs w:val="22"/>
        </w:rPr>
        <w:t>ne</w:t>
      </w:r>
      <w:r w:rsidRPr="00127988">
        <w:rPr>
          <w:rFonts w:ascii="Calibri" w:hAnsi="Calibri"/>
          <w:sz w:val="22"/>
          <w:szCs w:val="22"/>
        </w:rPr>
        <w:t xml:space="preserve"> przeciwwodnie płynną folią uszczelniającą.</w:t>
      </w:r>
    </w:p>
    <w:p w14:paraId="7CF8E8AA" w14:textId="7E46F753" w:rsidR="00127988" w:rsidRPr="00127988" w:rsidRDefault="00127988" w:rsidP="00127988">
      <w:pPr>
        <w:spacing w:before="0"/>
        <w:ind w:left="709"/>
        <w:rPr>
          <w:rFonts w:ascii="Calibri" w:hAnsi="Calibri"/>
          <w:sz w:val="22"/>
          <w:szCs w:val="22"/>
        </w:rPr>
      </w:pPr>
      <w:r w:rsidRPr="00127988">
        <w:rPr>
          <w:rFonts w:ascii="Calibri" w:hAnsi="Calibri"/>
          <w:sz w:val="22"/>
          <w:szCs w:val="22"/>
        </w:rPr>
        <w:t>Hala basenowa</w:t>
      </w:r>
      <w:r>
        <w:rPr>
          <w:rFonts w:ascii="Calibri" w:hAnsi="Calibri"/>
          <w:sz w:val="22"/>
          <w:szCs w:val="22"/>
        </w:rPr>
        <w:t xml:space="preserve"> </w:t>
      </w:r>
      <w:r w:rsidRPr="00127988">
        <w:rPr>
          <w:rFonts w:ascii="Calibri" w:hAnsi="Calibri"/>
          <w:sz w:val="22"/>
          <w:szCs w:val="22"/>
        </w:rPr>
        <w:t>- niecki, plaża, natryski, brodziki</w:t>
      </w:r>
      <w:r>
        <w:rPr>
          <w:rFonts w:ascii="Calibri" w:hAnsi="Calibri"/>
          <w:sz w:val="22"/>
          <w:szCs w:val="22"/>
        </w:rPr>
        <w:t>.</w:t>
      </w:r>
    </w:p>
    <w:p w14:paraId="7402AEC7" w14:textId="700093E8" w:rsidR="00127988" w:rsidRPr="00127988" w:rsidRDefault="00127988" w:rsidP="00127988">
      <w:pPr>
        <w:spacing w:before="0"/>
        <w:ind w:left="709"/>
        <w:rPr>
          <w:rFonts w:ascii="Calibri" w:hAnsi="Calibri"/>
          <w:sz w:val="22"/>
          <w:szCs w:val="22"/>
        </w:rPr>
      </w:pPr>
      <w:r w:rsidRPr="00127988">
        <w:rPr>
          <w:rFonts w:ascii="Calibri" w:hAnsi="Calibri"/>
          <w:sz w:val="22"/>
          <w:szCs w:val="22"/>
        </w:rPr>
        <w:t>Hydroizolacj</w:t>
      </w:r>
      <w:r>
        <w:rPr>
          <w:rFonts w:ascii="Calibri" w:hAnsi="Calibri"/>
          <w:sz w:val="22"/>
          <w:szCs w:val="22"/>
        </w:rPr>
        <w:t>a</w:t>
      </w:r>
      <w:r w:rsidRPr="00127988">
        <w:rPr>
          <w:rFonts w:ascii="Calibri" w:hAnsi="Calibri"/>
          <w:sz w:val="22"/>
          <w:szCs w:val="22"/>
        </w:rPr>
        <w:t xml:space="preserve"> niecek basenowych, plaż, zbiornik</w:t>
      </w:r>
      <w:r>
        <w:rPr>
          <w:rFonts w:ascii="Calibri" w:hAnsi="Calibri"/>
          <w:sz w:val="22"/>
          <w:szCs w:val="22"/>
        </w:rPr>
        <w:t>ó</w:t>
      </w:r>
      <w:r w:rsidRPr="00127988">
        <w:rPr>
          <w:rFonts w:ascii="Calibri" w:hAnsi="Calibri"/>
          <w:sz w:val="22"/>
          <w:szCs w:val="22"/>
        </w:rPr>
        <w:t>w przelewowych, natrysk</w:t>
      </w:r>
      <w:r>
        <w:rPr>
          <w:rFonts w:ascii="Calibri" w:hAnsi="Calibri"/>
          <w:sz w:val="22"/>
          <w:szCs w:val="22"/>
        </w:rPr>
        <w:t>ó</w:t>
      </w:r>
      <w:r w:rsidRPr="00127988">
        <w:rPr>
          <w:rFonts w:ascii="Calibri" w:hAnsi="Calibri"/>
          <w:sz w:val="22"/>
          <w:szCs w:val="22"/>
        </w:rPr>
        <w:t xml:space="preserve">w, </w:t>
      </w:r>
      <w:proofErr w:type="spellStart"/>
      <w:r w:rsidRPr="00127988">
        <w:rPr>
          <w:rFonts w:ascii="Calibri" w:hAnsi="Calibri"/>
          <w:sz w:val="22"/>
          <w:szCs w:val="22"/>
        </w:rPr>
        <w:t>nogomyj</w:t>
      </w:r>
      <w:proofErr w:type="spellEnd"/>
      <w:r w:rsidRPr="00127988">
        <w:rPr>
          <w:rFonts w:ascii="Calibri" w:hAnsi="Calibri"/>
          <w:sz w:val="22"/>
          <w:szCs w:val="22"/>
        </w:rPr>
        <w:t xml:space="preserve"> itp. wykona</w:t>
      </w:r>
      <w:r>
        <w:rPr>
          <w:rFonts w:ascii="Calibri" w:hAnsi="Calibri"/>
          <w:sz w:val="22"/>
          <w:szCs w:val="22"/>
        </w:rPr>
        <w:t>na</w:t>
      </w:r>
      <w:r w:rsidRPr="00127988">
        <w:rPr>
          <w:rFonts w:ascii="Calibri" w:hAnsi="Calibri"/>
          <w:sz w:val="22"/>
          <w:szCs w:val="22"/>
        </w:rPr>
        <w:t xml:space="preserve"> z zastosowaniem rozwiązań systemowych jednego producenta.</w:t>
      </w:r>
    </w:p>
    <w:p w14:paraId="25F7ED39" w14:textId="48BAEA27" w:rsidR="00127988" w:rsidRPr="00127988" w:rsidRDefault="00127988" w:rsidP="00127988">
      <w:pPr>
        <w:spacing w:before="0"/>
        <w:ind w:left="709"/>
        <w:rPr>
          <w:rFonts w:ascii="Calibri" w:hAnsi="Calibri"/>
          <w:sz w:val="22"/>
          <w:szCs w:val="22"/>
        </w:rPr>
      </w:pPr>
      <w:r w:rsidRPr="00127988">
        <w:rPr>
          <w:rFonts w:ascii="Calibri" w:hAnsi="Calibri"/>
          <w:sz w:val="22"/>
          <w:szCs w:val="22"/>
        </w:rPr>
        <w:t>Hydroizolacj</w:t>
      </w:r>
      <w:r>
        <w:rPr>
          <w:rFonts w:ascii="Calibri" w:hAnsi="Calibri"/>
          <w:sz w:val="22"/>
          <w:szCs w:val="22"/>
        </w:rPr>
        <w:t>a</w:t>
      </w:r>
      <w:r w:rsidRPr="00127988">
        <w:rPr>
          <w:rFonts w:ascii="Calibri" w:hAnsi="Calibri"/>
          <w:sz w:val="22"/>
          <w:szCs w:val="22"/>
        </w:rPr>
        <w:t xml:space="preserve"> element</w:t>
      </w:r>
      <w:r>
        <w:rPr>
          <w:rFonts w:ascii="Calibri" w:hAnsi="Calibri"/>
          <w:sz w:val="22"/>
          <w:szCs w:val="22"/>
        </w:rPr>
        <w:t>ó</w:t>
      </w:r>
      <w:r w:rsidRPr="00127988">
        <w:rPr>
          <w:rFonts w:ascii="Calibri" w:hAnsi="Calibri"/>
          <w:sz w:val="22"/>
          <w:szCs w:val="22"/>
        </w:rPr>
        <w:t xml:space="preserve">w </w:t>
      </w:r>
      <w:proofErr w:type="spellStart"/>
      <w:r w:rsidRPr="00127988">
        <w:rPr>
          <w:rFonts w:ascii="Calibri" w:hAnsi="Calibri"/>
          <w:sz w:val="22"/>
          <w:szCs w:val="22"/>
        </w:rPr>
        <w:t>ww</w:t>
      </w:r>
      <w:proofErr w:type="spellEnd"/>
      <w:r w:rsidRPr="00127988">
        <w:rPr>
          <w:rFonts w:ascii="Calibri" w:hAnsi="Calibri"/>
          <w:sz w:val="22"/>
          <w:szCs w:val="22"/>
        </w:rPr>
        <w:t xml:space="preserve"> wykona</w:t>
      </w:r>
      <w:r>
        <w:rPr>
          <w:rFonts w:ascii="Calibri" w:hAnsi="Calibri"/>
          <w:sz w:val="22"/>
          <w:szCs w:val="22"/>
        </w:rPr>
        <w:t>na</w:t>
      </w:r>
      <w:r w:rsidRPr="00127988">
        <w:rPr>
          <w:rFonts w:ascii="Calibri" w:hAnsi="Calibri"/>
          <w:sz w:val="22"/>
          <w:szCs w:val="22"/>
        </w:rPr>
        <w:t>, jako zespolon</w:t>
      </w:r>
      <w:r>
        <w:rPr>
          <w:rFonts w:ascii="Calibri" w:hAnsi="Calibri"/>
          <w:sz w:val="22"/>
          <w:szCs w:val="22"/>
        </w:rPr>
        <w:t>a</w:t>
      </w:r>
      <w:r w:rsidRPr="00127988">
        <w:rPr>
          <w:rFonts w:ascii="Calibri" w:hAnsi="Calibri"/>
          <w:sz w:val="22"/>
          <w:szCs w:val="22"/>
        </w:rPr>
        <w:t xml:space="preserve"> (</w:t>
      </w:r>
      <w:proofErr w:type="spellStart"/>
      <w:r w:rsidRPr="00127988">
        <w:rPr>
          <w:rFonts w:ascii="Calibri" w:hAnsi="Calibri"/>
          <w:sz w:val="22"/>
          <w:szCs w:val="22"/>
        </w:rPr>
        <w:t>podpłytkow</w:t>
      </w:r>
      <w:r>
        <w:rPr>
          <w:rFonts w:ascii="Calibri" w:hAnsi="Calibri"/>
          <w:sz w:val="22"/>
          <w:szCs w:val="22"/>
        </w:rPr>
        <w:t>a</w:t>
      </w:r>
      <w:proofErr w:type="spellEnd"/>
      <w:r w:rsidRPr="00127988">
        <w:rPr>
          <w:rFonts w:ascii="Calibri" w:hAnsi="Calibri"/>
          <w:sz w:val="22"/>
          <w:szCs w:val="22"/>
        </w:rPr>
        <w:t>) w postaci elastycznej masy uszczelniającej (</w:t>
      </w:r>
      <w:proofErr w:type="spellStart"/>
      <w:r w:rsidRPr="00127988">
        <w:rPr>
          <w:rFonts w:ascii="Calibri" w:hAnsi="Calibri"/>
          <w:sz w:val="22"/>
          <w:szCs w:val="22"/>
        </w:rPr>
        <w:t>mikrozaprawy</w:t>
      </w:r>
      <w:proofErr w:type="spellEnd"/>
      <w:r w:rsidRPr="00127988">
        <w:rPr>
          <w:rFonts w:ascii="Calibri" w:hAnsi="Calibri"/>
          <w:sz w:val="22"/>
          <w:szCs w:val="22"/>
        </w:rPr>
        <w:t>).</w:t>
      </w:r>
    </w:p>
    <w:p w14:paraId="335470F6" w14:textId="555E4197" w:rsidR="00127988" w:rsidRPr="00127988" w:rsidRDefault="00127988" w:rsidP="00127988">
      <w:pPr>
        <w:spacing w:before="0"/>
        <w:ind w:left="709"/>
        <w:rPr>
          <w:rFonts w:ascii="Calibri" w:hAnsi="Calibri"/>
          <w:sz w:val="22"/>
          <w:szCs w:val="22"/>
        </w:rPr>
      </w:pPr>
      <w:r w:rsidRPr="00127988">
        <w:rPr>
          <w:rFonts w:ascii="Calibri" w:hAnsi="Calibri"/>
          <w:sz w:val="22"/>
          <w:szCs w:val="22"/>
        </w:rPr>
        <w:t>Dachy i stropodachy</w:t>
      </w:r>
      <w:r w:rsidR="00142F8A">
        <w:rPr>
          <w:rFonts w:ascii="Calibri" w:hAnsi="Calibri"/>
          <w:sz w:val="22"/>
          <w:szCs w:val="22"/>
        </w:rPr>
        <w:t>.</w:t>
      </w:r>
    </w:p>
    <w:p w14:paraId="497E4B42" w14:textId="5B01ACD9" w:rsidR="00127988" w:rsidRPr="00127988" w:rsidRDefault="00127988" w:rsidP="00142F8A">
      <w:pPr>
        <w:spacing w:before="0" w:after="120"/>
        <w:ind w:left="709"/>
        <w:rPr>
          <w:rFonts w:ascii="Calibri" w:hAnsi="Calibri"/>
          <w:sz w:val="22"/>
          <w:szCs w:val="22"/>
        </w:rPr>
      </w:pPr>
      <w:r w:rsidRPr="00127988">
        <w:rPr>
          <w:rFonts w:ascii="Calibri" w:hAnsi="Calibri"/>
          <w:sz w:val="22"/>
          <w:szCs w:val="22"/>
        </w:rPr>
        <w:t>Hydroizolacja zewnętrzna stropodach</w:t>
      </w:r>
      <w:r w:rsidR="00142F8A">
        <w:rPr>
          <w:rFonts w:ascii="Calibri" w:hAnsi="Calibri"/>
          <w:sz w:val="22"/>
          <w:szCs w:val="22"/>
        </w:rPr>
        <w:t>ó</w:t>
      </w:r>
      <w:r w:rsidRPr="00127988">
        <w:rPr>
          <w:rFonts w:ascii="Calibri" w:hAnsi="Calibri"/>
          <w:sz w:val="22"/>
          <w:szCs w:val="22"/>
        </w:rPr>
        <w:t>w oraz dachu nad halą basenową z membrany dachowej PCV w systemie klejonym NRO.</w:t>
      </w:r>
    </w:p>
    <w:p w14:paraId="4CD31755" w14:textId="2E1192D6" w:rsidR="00127988" w:rsidRPr="00142F8A" w:rsidRDefault="00127988" w:rsidP="00127988">
      <w:pPr>
        <w:spacing w:before="0"/>
        <w:ind w:left="709"/>
        <w:rPr>
          <w:rFonts w:ascii="Calibri" w:hAnsi="Calibri"/>
          <w:sz w:val="22"/>
          <w:szCs w:val="22"/>
          <w:u w:val="single"/>
        </w:rPr>
      </w:pPr>
      <w:proofErr w:type="spellStart"/>
      <w:r w:rsidRPr="00142F8A">
        <w:rPr>
          <w:rFonts w:ascii="Calibri" w:hAnsi="Calibri"/>
          <w:sz w:val="22"/>
          <w:szCs w:val="22"/>
          <w:u w:val="single"/>
        </w:rPr>
        <w:t>Paroizolacje</w:t>
      </w:r>
      <w:proofErr w:type="spellEnd"/>
    </w:p>
    <w:p w14:paraId="5932F0F8" w14:textId="77777777" w:rsidR="00127988" w:rsidRPr="00127988" w:rsidRDefault="00127988" w:rsidP="00127988">
      <w:pPr>
        <w:spacing w:before="0"/>
        <w:ind w:left="709"/>
        <w:rPr>
          <w:rFonts w:ascii="Calibri" w:hAnsi="Calibri"/>
          <w:sz w:val="22"/>
          <w:szCs w:val="22"/>
        </w:rPr>
      </w:pPr>
      <w:r w:rsidRPr="00127988">
        <w:rPr>
          <w:rFonts w:ascii="Calibri" w:hAnsi="Calibri"/>
          <w:sz w:val="22"/>
          <w:szCs w:val="22"/>
        </w:rPr>
        <w:lastRenderedPageBreak/>
        <w:t>Posadzki betonowe</w:t>
      </w:r>
    </w:p>
    <w:p w14:paraId="332F1D61" w14:textId="77777777" w:rsidR="00142F8A" w:rsidRDefault="00127988" w:rsidP="00127988">
      <w:pPr>
        <w:spacing w:before="0"/>
        <w:ind w:left="709"/>
        <w:rPr>
          <w:rFonts w:ascii="Calibri" w:hAnsi="Calibri"/>
          <w:sz w:val="22"/>
          <w:szCs w:val="22"/>
        </w:rPr>
      </w:pPr>
      <w:r w:rsidRPr="00127988">
        <w:rPr>
          <w:rFonts w:ascii="Calibri" w:hAnsi="Calibri"/>
          <w:sz w:val="22"/>
          <w:szCs w:val="22"/>
        </w:rPr>
        <w:t xml:space="preserve">Folia paroizolacyjna gr. 0,02cm o </w:t>
      </w:r>
      <w:proofErr w:type="spellStart"/>
      <w:r w:rsidRPr="00127988">
        <w:rPr>
          <w:rFonts w:ascii="Calibri" w:hAnsi="Calibri"/>
          <w:sz w:val="22"/>
          <w:szCs w:val="22"/>
        </w:rPr>
        <w:t>paroprzepuszczalności</w:t>
      </w:r>
      <w:proofErr w:type="spellEnd"/>
      <w:r w:rsidRPr="00127988">
        <w:rPr>
          <w:rFonts w:ascii="Calibri" w:hAnsi="Calibri"/>
          <w:sz w:val="22"/>
          <w:szCs w:val="22"/>
        </w:rPr>
        <w:t xml:space="preserve"> — grubości warstwy powietrza równoważnej dyfuzji pary wodnej </w:t>
      </w:r>
      <w:proofErr w:type="spellStart"/>
      <w:r w:rsidRPr="00127988">
        <w:rPr>
          <w:rFonts w:ascii="Calibri" w:hAnsi="Calibri"/>
          <w:sz w:val="22"/>
          <w:szCs w:val="22"/>
        </w:rPr>
        <w:t>Sd</w:t>
      </w:r>
      <w:proofErr w:type="spellEnd"/>
      <w:r w:rsidRPr="00127988">
        <w:rPr>
          <w:rFonts w:ascii="Calibri" w:hAnsi="Calibri"/>
          <w:sz w:val="22"/>
          <w:szCs w:val="22"/>
        </w:rPr>
        <w:t xml:space="preserve"> 105 m (+1-35 m). </w:t>
      </w:r>
    </w:p>
    <w:p w14:paraId="125332D0" w14:textId="733AD5F5" w:rsidR="00127988" w:rsidRPr="00127988" w:rsidRDefault="00127988" w:rsidP="00127988">
      <w:pPr>
        <w:spacing w:before="0"/>
        <w:ind w:left="709"/>
        <w:rPr>
          <w:rFonts w:ascii="Calibri" w:hAnsi="Calibri"/>
          <w:sz w:val="22"/>
          <w:szCs w:val="22"/>
        </w:rPr>
      </w:pPr>
      <w:r w:rsidRPr="00127988">
        <w:rPr>
          <w:rFonts w:ascii="Calibri" w:hAnsi="Calibri"/>
          <w:sz w:val="22"/>
          <w:szCs w:val="22"/>
        </w:rPr>
        <w:t>Stropodachy</w:t>
      </w:r>
    </w:p>
    <w:p w14:paraId="1CD10B70" w14:textId="3186D201" w:rsidR="00127988" w:rsidRPr="00127988" w:rsidRDefault="00127988" w:rsidP="00142F8A">
      <w:pPr>
        <w:spacing w:before="0" w:after="120"/>
        <w:ind w:left="709"/>
        <w:rPr>
          <w:rFonts w:ascii="Calibri" w:hAnsi="Calibri"/>
          <w:sz w:val="22"/>
          <w:szCs w:val="22"/>
        </w:rPr>
      </w:pPr>
      <w:r w:rsidRPr="00127988">
        <w:rPr>
          <w:rFonts w:ascii="Calibri" w:hAnsi="Calibri"/>
          <w:sz w:val="22"/>
          <w:szCs w:val="22"/>
        </w:rPr>
        <w:t xml:space="preserve">Samoprzylepna </w:t>
      </w:r>
      <w:proofErr w:type="spellStart"/>
      <w:r w:rsidRPr="00127988">
        <w:rPr>
          <w:rFonts w:ascii="Calibri" w:hAnsi="Calibri"/>
          <w:sz w:val="22"/>
          <w:szCs w:val="22"/>
        </w:rPr>
        <w:t>paroizolacja</w:t>
      </w:r>
      <w:proofErr w:type="spellEnd"/>
      <w:r w:rsidRPr="00127988">
        <w:rPr>
          <w:rFonts w:ascii="Calibri" w:hAnsi="Calibri"/>
          <w:sz w:val="22"/>
          <w:szCs w:val="22"/>
        </w:rPr>
        <w:t xml:space="preserve"> bitumiczna zbrojona matą szklaną z ekranem aluminiowym</w:t>
      </w:r>
      <w:r w:rsidR="00142F8A">
        <w:rPr>
          <w:rFonts w:ascii="Calibri" w:hAnsi="Calibri"/>
          <w:sz w:val="22"/>
          <w:szCs w:val="22"/>
        </w:rPr>
        <w:t>.</w:t>
      </w:r>
    </w:p>
    <w:p w14:paraId="1AB0922B" w14:textId="3234641C" w:rsidR="00127988" w:rsidRPr="00142F8A" w:rsidRDefault="00127988" w:rsidP="00127988">
      <w:pPr>
        <w:spacing w:before="0"/>
        <w:ind w:left="709"/>
        <w:rPr>
          <w:rFonts w:ascii="Calibri" w:hAnsi="Calibri"/>
          <w:sz w:val="22"/>
          <w:szCs w:val="22"/>
          <w:u w:val="single"/>
        </w:rPr>
      </w:pPr>
      <w:r w:rsidRPr="00142F8A">
        <w:rPr>
          <w:rFonts w:ascii="Calibri" w:hAnsi="Calibri"/>
          <w:sz w:val="22"/>
          <w:szCs w:val="22"/>
          <w:u w:val="single"/>
        </w:rPr>
        <w:t>Odwodnienia i odprowadzenie wód opadowych</w:t>
      </w:r>
    </w:p>
    <w:p w14:paraId="02E4443B" w14:textId="7E2E8071" w:rsidR="00127988" w:rsidRPr="00127988" w:rsidRDefault="00142F8A" w:rsidP="00127988">
      <w:pPr>
        <w:spacing w:before="0"/>
        <w:ind w:left="709"/>
        <w:rPr>
          <w:rFonts w:ascii="Calibri" w:hAnsi="Calibri"/>
          <w:sz w:val="22"/>
          <w:szCs w:val="22"/>
        </w:rPr>
      </w:pPr>
      <w:r>
        <w:rPr>
          <w:rFonts w:ascii="Calibri" w:hAnsi="Calibri"/>
          <w:sz w:val="22"/>
          <w:szCs w:val="22"/>
        </w:rPr>
        <w:t>O</w:t>
      </w:r>
      <w:r w:rsidR="00127988" w:rsidRPr="00127988">
        <w:rPr>
          <w:rFonts w:ascii="Calibri" w:hAnsi="Calibri"/>
          <w:sz w:val="22"/>
          <w:szCs w:val="22"/>
        </w:rPr>
        <w:t>dwodnienie w systemie podciśnieniowych. Wpusty dachowe podgrzewane systemowe.</w:t>
      </w:r>
    </w:p>
    <w:p w14:paraId="0A1A3F4A" w14:textId="4D2B05AB" w:rsidR="00127988" w:rsidRPr="00127988" w:rsidRDefault="00127988" w:rsidP="00142F8A">
      <w:pPr>
        <w:spacing w:before="0" w:after="120"/>
        <w:ind w:left="709"/>
        <w:rPr>
          <w:rFonts w:ascii="Calibri" w:hAnsi="Calibri"/>
          <w:sz w:val="22"/>
          <w:szCs w:val="22"/>
        </w:rPr>
      </w:pPr>
      <w:r w:rsidRPr="00127988">
        <w:rPr>
          <w:rFonts w:ascii="Calibri" w:hAnsi="Calibri"/>
          <w:sz w:val="22"/>
          <w:szCs w:val="22"/>
        </w:rPr>
        <w:t>Średnice rur spustowych i dobór wpust</w:t>
      </w:r>
      <w:r w:rsidR="00142F8A">
        <w:rPr>
          <w:rFonts w:ascii="Calibri" w:hAnsi="Calibri"/>
          <w:sz w:val="22"/>
          <w:szCs w:val="22"/>
        </w:rPr>
        <w:t>ó</w:t>
      </w:r>
      <w:r w:rsidRPr="00127988">
        <w:rPr>
          <w:rFonts w:ascii="Calibri" w:hAnsi="Calibri"/>
          <w:sz w:val="22"/>
          <w:szCs w:val="22"/>
        </w:rPr>
        <w:t>w dachowych wg wytycznych dostawcy systemu.</w:t>
      </w:r>
    </w:p>
    <w:p w14:paraId="2BFAA1AC" w14:textId="668AE0BF" w:rsidR="00127988" w:rsidRPr="00142F8A" w:rsidRDefault="00127988" w:rsidP="00127988">
      <w:pPr>
        <w:spacing w:before="0"/>
        <w:ind w:left="709"/>
        <w:rPr>
          <w:rFonts w:ascii="Calibri" w:hAnsi="Calibri"/>
          <w:sz w:val="22"/>
          <w:szCs w:val="22"/>
          <w:u w:val="single"/>
        </w:rPr>
      </w:pPr>
      <w:r w:rsidRPr="00142F8A">
        <w:rPr>
          <w:rFonts w:ascii="Calibri" w:hAnsi="Calibri"/>
          <w:sz w:val="22"/>
          <w:szCs w:val="22"/>
          <w:u w:val="single"/>
        </w:rPr>
        <w:t>Wyłazy dachowe, klapy dymowe</w:t>
      </w:r>
    </w:p>
    <w:p w14:paraId="49191F43" w14:textId="610AACB5" w:rsidR="00127988" w:rsidRPr="00127988" w:rsidRDefault="00127988" w:rsidP="00127988">
      <w:pPr>
        <w:spacing w:before="0"/>
        <w:ind w:left="709"/>
        <w:rPr>
          <w:rFonts w:ascii="Calibri" w:hAnsi="Calibri"/>
          <w:sz w:val="22"/>
          <w:szCs w:val="22"/>
        </w:rPr>
      </w:pPr>
      <w:r w:rsidRPr="00127988">
        <w:rPr>
          <w:rFonts w:ascii="Calibri" w:hAnsi="Calibri"/>
          <w:sz w:val="22"/>
          <w:szCs w:val="22"/>
        </w:rPr>
        <w:t>Klatk</w:t>
      </w:r>
      <w:r w:rsidR="00142F8A">
        <w:rPr>
          <w:rFonts w:ascii="Calibri" w:hAnsi="Calibri"/>
          <w:sz w:val="22"/>
          <w:szCs w:val="22"/>
        </w:rPr>
        <w:t>a</w:t>
      </w:r>
      <w:r w:rsidRPr="00127988">
        <w:rPr>
          <w:rFonts w:ascii="Calibri" w:hAnsi="Calibri"/>
          <w:sz w:val="22"/>
          <w:szCs w:val="22"/>
        </w:rPr>
        <w:t xml:space="preserve"> schodow</w:t>
      </w:r>
      <w:r w:rsidR="00142F8A">
        <w:rPr>
          <w:rFonts w:ascii="Calibri" w:hAnsi="Calibri"/>
          <w:sz w:val="22"/>
          <w:szCs w:val="22"/>
        </w:rPr>
        <w:t>a</w:t>
      </w:r>
      <w:r w:rsidRPr="00127988">
        <w:rPr>
          <w:rFonts w:ascii="Calibri" w:hAnsi="Calibri"/>
          <w:sz w:val="22"/>
          <w:szCs w:val="22"/>
        </w:rPr>
        <w:t xml:space="preserve"> wyposaż</w:t>
      </w:r>
      <w:r w:rsidR="00142F8A">
        <w:rPr>
          <w:rFonts w:ascii="Calibri" w:hAnsi="Calibri"/>
          <w:sz w:val="22"/>
          <w:szCs w:val="22"/>
        </w:rPr>
        <w:t>ona</w:t>
      </w:r>
      <w:r w:rsidRPr="00127988">
        <w:rPr>
          <w:rFonts w:ascii="Calibri" w:hAnsi="Calibri"/>
          <w:sz w:val="22"/>
          <w:szCs w:val="22"/>
        </w:rPr>
        <w:t xml:space="preserve"> w klapę oddymiającą z funkcją wyłazu o powierzchni czynnej zgodnej z wymaganymi normami. Przy wyłazie zamontowa</w:t>
      </w:r>
      <w:r w:rsidR="00142F8A">
        <w:rPr>
          <w:rFonts w:ascii="Calibri" w:hAnsi="Calibri"/>
          <w:sz w:val="22"/>
          <w:szCs w:val="22"/>
        </w:rPr>
        <w:t>na zostanie</w:t>
      </w:r>
      <w:r w:rsidRPr="00127988">
        <w:rPr>
          <w:rFonts w:ascii="Calibri" w:hAnsi="Calibri"/>
          <w:sz w:val="22"/>
          <w:szCs w:val="22"/>
        </w:rPr>
        <w:t xml:space="preserve"> drabin</w:t>
      </w:r>
      <w:r w:rsidR="00142F8A">
        <w:rPr>
          <w:rFonts w:ascii="Calibri" w:hAnsi="Calibri"/>
          <w:sz w:val="22"/>
          <w:szCs w:val="22"/>
        </w:rPr>
        <w:t>a</w:t>
      </w:r>
      <w:r w:rsidRPr="00127988">
        <w:rPr>
          <w:rFonts w:ascii="Calibri" w:hAnsi="Calibri"/>
          <w:sz w:val="22"/>
          <w:szCs w:val="22"/>
        </w:rPr>
        <w:t xml:space="preserve"> umożliwiającą dostęp na dach.</w:t>
      </w:r>
    </w:p>
    <w:p w14:paraId="63D12B7C" w14:textId="1B1C2D6C" w:rsidR="00127988" w:rsidRPr="00127988" w:rsidRDefault="00127988" w:rsidP="00142F8A">
      <w:pPr>
        <w:spacing w:before="0" w:after="120"/>
        <w:ind w:left="709"/>
        <w:rPr>
          <w:rFonts w:ascii="Calibri" w:hAnsi="Calibri"/>
          <w:sz w:val="22"/>
          <w:szCs w:val="22"/>
        </w:rPr>
      </w:pPr>
      <w:r w:rsidRPr="00127988">
        <w:rPr>
          <w:rFonts w:ascii="Calibri" w:hAnsi="Calibri"/>
          <w:sz w:val="22"/>
          <w:szCs w:val="22"/>
        </w:rPr>
        <w:t>Klatk</w:t>
      </w:r>
      <w:r w:rsidR="00142F8A">
        <w:rPr>
          <w:rFonts w:ascii="Calibri" w:hAnsi="Calibri"/>
          <w:sz w:val="22"/>
          <w:szCs w:val="22"/>
        </w:rPr>
        <w:t>a</w:t>
      </w:r>
      <w:r w:rsidRPr="00127988">
        <w:rPr>
          <w:rFonts w:ascii="Calibri" w:hAnsi="Calibri"/>
          <w:sz w:val="22"/>
          <w:szCs w:val="22"/>
        </w:rPr>
        <w:t xml:space="preserve"> schodow</w:t>
      </w:r>
      <w:r w:rsidR="00142F8A">
        <w:rPr>
          <w:rFonts w:ascii="Calibri" w:hAnsi="Calibri"/>
          <w:sz w:val="22"/>
          <w:szCs w:val="22"/>
        </w:rPr>
        <w:t>a</w:t>
      </w:r>
      <w:r w:rsidRPr="00127988">
        <w:rPr>
          <w:rFonts w:ascii="Calibri" w:hAnsi="Calibri"/>
          <w:sz w:val="22"/>
          <w:szCs w:val="22"/>
        </w:rPr>
        <w:t xml:space="preserve"> prowadząc</w:t>
      </w:r>
      <w:r w:rsidR="00142F8A">
        <w:rPr>
          <w:rFonts w:ascii="Calibri" w:hAnsi="Calibri"/>
          <w:sz w:val="22"/>
          <w:szCs w:val="22"/>
        </w:rPr>
        <w:t>a</w:t>
      </w:r>
      <w:r w:rsidRPr="00127988">
        <w:rPr>
          <w:rFonts w:ascii="Calibri" w:hAnsi="Calibri"/>
          <w:sz w:val="22"/>
          <w:szCs w:val="22"/>
        </w:rPr>
        <w:t xml:space="preserve"> do piwnicy wyposaż</w:t>
      </w:r>
      <w:r w:rsidR="00142F8A">
        <w:rPr>
          <w:rFonts w:ascii="Calibri" w:hAnsi="Calibri"/>
          <w:sz w:val="22"/>
          <w:szCs w:val="22"/>
        </w:rPr>
        <w:t>ona zostanie</w:t>
      </w:r>
      <w:r w:rsidRPr="00127988">
        <w:rPr>
          <w:rFonts w:ascii="Calibri" w:hAnsi="Calibri"/>
          <w:sz w:val="22"/>
          <w:szCs w:val="22"/>
        </w:rPr>
        <w:t xml:space="preserve"> w okno oddymiające</w:t>
      </w:r>
      <w:r w:rsidR="00142F8A">
        <w:rPr>
          <w:rFonts w:ascii="Calibri" w:hAnsi="Calibri"/>
          <w:sz w:val="22"/>
          <w:szCs w:val="22"/>
        </w:rPr>
        <w:t>.</w:t>
      </w:r>
    </w:p>
    <w:p w14:paraId="55B0600C" w14:textId="77777777" w:rsidR="00142F8A" w:rsidRPr="00142F8A" w:rsidRDefault="00127988" w:rsidP="00127988">
      <w:pPr>
        <w:spacing w:before="0"/>
        <w:ind w:left="709"/>
        <w:rPr>
          <w:rFonts w:ascii="Calibri" w:hAnsi="Calibri"/>
          <w:sz w:val="22"/>
          <w:szCs w:val="22"/>
        </w:rPr>
      </w:pPr>
      <w:r w:rsidRPr="00142F8A">
        <w:rPr>
          <w:rFonts w:ascii="Calibri" w:hAnsi="Calibri"/>
          <w:sz w:val="22"/>
          <w:szCs w:val="22"/>
        </w:rPr>
        <w:t xml:space="preserve">Dźwig </w:t>
      </w:r>
    </w:p>
    <w:p w14:paraId="3A354666" w14:textId="77777777" w:rsidR="00142F8A" w:rsidRDefault="00127988" w:rsidP="00127988">
      <w:pPr>
        <w:spacing w:before="0"/>
        <w:ind w:left="709"/>
        <w:rPr>
          <w:rFonts w:ascii="Calibri" w:hAnsi="Calibri"/>
          <w:sz w:val="22"/>
          <w:szCs w:val="22"/>
        </w:rPr>
      </w:pPr>
      <w:r w:rsidRPr="00127988">
        <w:rPr>
          <w:rFonts w:ascii="Calibri" w:hAnsi="Calibri"/>
          <w:sz w:val="22"/>
          <w:szCs w:val="22"/>
        </w:rPr>
        <w:t xml:space="preserve">Dźwig o następujących parametrach: </w:t>
      </w:r>
    </w:p>
    <w:p w14:paraId="62E45F26" w14:textId="72FDB4BD" w:rsidR="00142F8A" w:rsidRPr="00142F8A" w:rsidRDefault="00127988" w:rsidP="00E067A8">
      <w:pPr>
        <w:pStyle w:val="Akapitzlist"/>
        <w:numPr>
          <w:ilvl w:val="0"/>
          <w:numId w:val="25"/>
        </w:numPr>
        <w:spacing w:before="0"/>
        <w:ind w:left="1985"/>
        <w:rPr>
          <w:rFonts w:ascii="Calibri" w:hAnsi="Calibri"/>
          <w:sz w:val="22"/>
          <w:szCs w:val="22"/>
        </w:rPr>
      </w:pPr>
      <w:r w:rsidRPr="00142F8A">
        <w:rPr>
          <w:rFonts w:ascii="Calibri" w:hAnsi="Calibri"/>
          <w:sz w:val="22"/>
          <w:szCs w:val="22"/>
        </w:rPr>
        <w:t>udźwig:</w:t>
      </w:r>
      <w:r w:rsidR="00142F8A">
        <w:rPr>
          <w:rFonts w:ascii="Calibri" w:hAnsi="Calibri"/>
          <w:sz w:val="22"/>
          <w:szCs w:val="22"/>
        </w:rPr>
        <w:t xml:space="preserve"> </w:t>
      </w:r>
      <w:r w:rsidRPr="00142F8A">
        <w:rPr>
          <w:rFonts w:ascii="Calibri" w:hAnsi="Calibri"/>
          <w:sz w:val="22"/>
          <w:szCs w:val="22"/>
        </w:rPr>
        <w:t>630 kg</w:t>
      </w:r>
      <w:r w:rsidR="00142F8A">
        <w:rPr>
          <w:rFonts w:ascii="Calibri" w:hAnsi="Calibri"/>
          <w:sz w:val="22"/>
          <w:szCs w:val="22"/>
        </w:rPr>
        <w:t>;</w:t>
      </w:r>
    </w:p>
    <w:p w14:paraId="54E341CA" w14:textId="69440831" w:rsidR="00142F8A" w:rsidRPr="00142F8A" w:rsidRDefault="00142F8A" w:rsidP="00E067A8">
      <w:pPr>
        <w:pStyle w:val="Akapitzlist"/>
        <w:numPr>
          <w:ilvl w:val="0"/>
          <w:numId w:val="25"/>
        </w:numPr>
        <w:spacing w:before="0"/>
        <w:ind w:left="1985"/>
        <w:rPr>
          <w:rFonts w:ascii="Calibri" w:hAnsi="Calibri"/>
          <w:sz w:val="22"/>
          <w:szCs w:val="22"/>
        </w:rPr>
      </w:pPr>
      <w:r w:rsidRPr="00142F8A">
        <w:rPr>
          <w:rFonts w:ascii="Calibri" w:hAnsi="Calibri"/>
          <w:sz w:val="22"/>
          <w:szCs w:val="22"/>
        </w:rPr>
        <w:t>liczba</w:t>
      </w:r>
      <w:r w:rsidR="00127988" w:rsidRPr="00142F8A">
        <w:rPr>
          <w:rFonts w:ascii="Calibri" w:hAnsi="Calibri"/>
          <w:sz w:val="22"/>
          <w:szCs w:val="22"/>
        </w:rPr>
        <w:t xml:space="preserve"> pasażerów</w:t>
      </w:r>
      <w:r w:rsidRPr="00142F8A">
        <w:rPr>
          <w:rFonts w:ascii="Calibri" w:hAnsi="Calibri"/>
          <w:sz w:val="22"/>
          <w:szCs w:val="22"/>
        </w:rPr>
        <w:t xml:space="preserve">: </w:t>
      </w:r>
      <w:r w:rsidR="00127988" w:rsidRPr="00142F8A">
        <w:rPr>
          <w:rFonts w:ascii="Calibri" w:hAnsi="Calibri"/>
          <w:sz w:val="22"/>
          <w:szCs w:val="22"/>
        </w:rPr>
        <w:t>8</w:t>
      </w:r>
      <w:r>
        <w:rPr>
          <w:rFonts w:ascii="Calibri" w:hAnsi="Calibri"/>
          <w:sz w:val="22"/>
          <w:szCs w:val="22"/>
        </w:rPr>
        <w:t>;</w:t>
      </w:r>
    </w:p>
    <w:p w14:paraId="30C6620B" w14:textId="4CC0756C" w:rsidR="00A26CA4" w:rsidRPr="00142F8A" w:rsidRDefault="00127988" w:rsidP="00E067A8">
      <w:pPr>
        <w:pStyle w:val="Akapitzlist"/>
        <w:numPr>
          <w:ilvl w:val="0"/>
          <w:numId w:val="25"/>
        </w:numPr>
        <w:spacing w:before="0" w:after="120"/>
        <w:ind w:left="1984" w:hanging="357"/>
        <w:contextualSpacing w:val="0"/>
        <w:rPr>
          <w:rFonts w:ascii="Calibri" w:hAnsi="Calibri"/>
          <w:sz w:val="22"/>
          <w:szCs w:val="22"/>
        </w:rPr>
      </w:pPr>
      <w:r w:rsidRPr="00142F8A">
        <w:rPr>
          <w:rFonts w:ascii="Calibri" w:hAnsi="Calibri"/>
          <w:sz w:val="22"/>
          <w:szCs w:val="22"/>
        </w:rPr>
        <w:t>napęd:</w:t>
      </w:r>
      <w:r w:rsidR="00142F8A">
        <w:rPr>
          <w:rFonts w:ascii="Calibri" w:hAnsi="Calibri"/>
          <w:sz w:val="22"/>
          <w:szCs w:val="22"/>
        </w:rPr>
        <w:t xml:space="preserve"> </w:t>
      </w:r>
      <w:r w:rsidRPr="00142F8A">
        <w:rPr>
          <w:rFonts w:ascii="Calibri" w:hAnsi="Calibri"/>
          <w:sz w:val="22"/>
          <w:szCs w:val="22"/>
        </w:rPr>
        <w:t>elektryczny</w:t>
      </w:r>
      <w:r w:rsidR="00142F8A">
        <w:rPr>
          <w:rFonts w:ascii="Calibri" w:hAnsi="Calibri"/>
          <w:sz w:val="22"/>
          <w:szCs w:val="22"/>
        </w:rPr>
        <w:t>.</w:t>
      </w:r>
    </w:p>
    <w:p w14:paraId="6B947BAF" w14:textId="79FC9B33" w:rsidR="00DC324D" w:rsidRPr="00DC324D" w:rsidRDefault="00DC324D" w:rsidP="00DC324D">
      <w:pPr>
        <w:spacing w:before="0"/>
        <w:ind w:left="709"/>
        <w:rPr>
          <w:rFonts w:ascii="Calibri" w:hAnsi="Calibri"/>
          <w:sz w:val="22"/>
          <w:szCs w:val="22"/>
          <w:u w:val="single"/>
        </w:rPr>
      </w:pPr>
      <w:r w:rsidRPr="00DC324D">
        <w:rPr>
          <w:rFonts w:ascii="Calibri" w:hAnsi="Calibri"/>
          <w:sz w:val="22"/>
          <w:szCs w:val="22"/>
          <w:u w:val="single"/>
        </w:rPr>
        <w:t>Niecki basenowe</w:t>
      </w:r>
    </w:p>
    <w:p w14:paraId="76CC93E2" w14:textId="3A59EB40" w:rsidR="00A26CA4" w:rsidRDefault="00DC324D" w:rsidP="00DC324D">
      <w:pPr>
        <w:spacing w:before="0"/>
        <w:ind w:left="709"/>
        <w:rPr>
          <w:rFonts w:ascii="Calibri" w:hAnsi="Calibri"/>
          <w:sz w:val="22"/>
          <w:szCs w:val="22"/>
        </w:rPr>
      </w:pPr>
      <w:r w:rsidRPr="00DC324D">
        <w:rPr>
          <w:rFonts w:ascii="Calibri" w:hAnsi="Calibri"/>
          <w:sz w:val="22"/>
          <w:szCs w:val="22"/>
        </w:rPr>
        <w:t xml:space="preserve">Niecki żelbetowe z betonu </w:t>
      </w:r>
      <w:proofErr w:type="spellStart"/>
      <w:r w:rsidRPr="00DC324D">
        <w:rPr>
          <w:rFonts w:ascii="Calibri" w:hAnsi="Calibri"/>
          <w:sz w:val="22"/>
          <w:szCs w:val="22"/>
        </w:rPr>
        <w:t>wodonieprzepuszczalnego</w:t>
      </w:r>
      <w:proofErr w:type="spellEnd"/>
      <w:r w:rsidRPr="00DC324D">
        <w:rPr>
          <w:rFonts w:ascii="Calibri" w:hAnsi="Calibri"/>
          <w:sz w:val="22"/>
          <w:szCs w:val="22"/>
        </w:rPr>
        <w:t xml:space="preserve"> - </w:t>
      </w:r>
      <w:proofErr w:type="spellStart"/>
      <w:r w:rsidRPr="00DC324D">
        <w:rPr>
          <w:rFonts w:ascii="Calibri" w:hAnsi="Calibri"/>
          <w:sz w:val="22"/>
          <w:szCs w:val="22"/>
        </w:rPr>
        <w:t>tzw.„BIAŁA</w:t>
      </w:r>
      <w:proofErr w:type="spellEnd"/>
      <w:r w:rsidRPr="00DC324D">
        <w:rPr>
          <w:rFonts w:ascii="Calibri" w:hAnsi="Calibri"/>
          <w:sz w:val="22"/>
          <w:szCs w:val="22"/>
        </w:rPr>
        <w:t xml:space="preserve"> WANNA”.</w:t>
      </w:r>
    </w:p>
    <w:p w14:paraId="27D6CFAE" w14:textId="77777777" w:rsidR="00DC324D" w:rsidRPr="00534B68" w:rsidRDefault="00DC324D" w:rsidP="00E067A8">
      <w:pPr>
        <w:pStyle w:val="Akapitzlist"/>
        <w:numPr>
          <w:ilvl w:val="0"/>
          <w:numId w:val="19"/>
        </w:numPr>
        <w:spacing w:before="0"/>
        <w:ind w:left="1701"/>
        <w:rPr>
          <w:rFonts w:ascii="Calibri" w:hAnsi="Calibri"/>
          <w:sz w:val="22"/>
          <w:szCs w:val="22"/>
        </w:rPr>
      </w:pPr>
      <w:r w:rsidRPr="00534B68">
        <w:rPr>
          <w:rFonts w:ascii="Calibri" w:hAnsi="Calibri"/>
          <w:sz w:val="22"/>
          <w:szCs w:val="22"/>
        </w:rPr>
        <w:t>Niecka basenu sportowego:</w:t>
      </w:r>
    </w:p>
    <w:p w14:paraId="76EA0659" w14:textId="77777777" w:rsidR="00DC324D" w:rsidRPr="00534B68" w:rsidRDefault="00DC324D" w:rsidP="00E067A8">
      <w:pPr>
        <w:pStyle w:val="Akapitzlist"/>
        <w:numPr>
          <w:ilvl w:val="0"/>
          <w:numId w:val="20"/>
        </w:numPr>
        <w:tabs>
          <w:tab w:val="num" w:pos="1080"/>
        </w:tabs>
        <w:spacing w:before="0"/>
        <w:ind w:left="2410"/>
        <w:rPr>
          <w:rFonts w:ascii="Calibri" w:hAnsi="Calibri"/>
          <w:sz w:val="22"/>
          <w:szCs w:val="22"/>
        </w:rPr>
      </w:pPr>
      <w:r w:rsidRPr="00534B68">
        <w:rPr>
          <w:rFonts w:ascii="Calibri" w:hAnsi="Calibri"/>
          <w:sz w:val="22"/>
          <w:szCs w:val="22"/>
        </w:rPr>
        <w:t xml:space="preserve">długość: 25,0 m </w:t>
      </w:r>
    </w:p>
    <w:p w14:paraId="0B0270C2" w14:textId="77777777" w:rsidR="00DC324D" w:rsidRPr="00534B68" w:rsidRDefault="00DC324D" w:rsidP="00E067A8">
      <w:pPr>
        <w:pStyle w:val="Akapitzlist"/>
        <w:numPr>
          <w:ilvl w:val="0"/>
          <w:numId w:val="20"/>
        </w:numPr>
        <w:tabs>
          <w:tab w:val="num" w:pos="1080"/>
        </w:tabs>
        <w:spacing w:before="0"/>
        <w:ind w:left="2410"/>
        <w:rPr>
          <w:rFonts w:ascii="Calibri" w:hAnsi="Calibri"/>
          <w:sz w:val="22"/>
          <w:szCs w:val="22"/>
        </w:rPr>
      </w:pPr>
      <w:r w:rsidRPr="00534B68">
        <w:rPr>
          <w:rFonts w:ascii="Calibri" w:hAnsi="Calibri"/>
          <w:sz w:val="22"/>
          <w:szCs w:val="22"/>
        </w:rPr>
        <w:t xml:space="preserve">szerokość: 14,00 m </w:t>
      </w:r>
    </w:p>
    <w:p w14:paraId="77AC6FA8" w14:textId="77777777" w:rsidR="00DC324D" w:rsidRPr="00534B68" w:rsidRDefault="00DC324D" w:rsidP="00E067A8">
      <w:pPr>
        <w:pStyle w:val="Akapitzlist"/>
        <w:numPr>
          <w:ilvl w:val="0"/>
          <w:numId w:val="20"/>
        </w:numPr>
        <w:tabs>
          <w:tab w:val="num" w:pos="1080"/>
        </w:tabs>
        <w:spacing w:before="0"/>
        <w:ind w:left="2410"/>
        <w:rPr>
          <w:rFonts w:ascii="Calibri" w:hAnsi="Calibri"/>
          <w:sz w:val="22"/>
          <w:szCs w:val="22"/>
        </w:rPr>
      </w:pPr>
      <w:r w:rsidRPr="00534B68">
        <w:rPr>
          <w:rFonts w:ascii="Calibri" w:hAnsi="Calibri"/>
          <w:sz w:val="22"/>
          <w:szCs w:val="22"/>
        </w:rPr>
        <w:t xml:space="preserve">głębokość wody od: 1,30 m opadająca do: 1,80 m </w:t>
      </w:r>
    </w:p>
    <w:p w14:paraId="2D446E2D" w14:textId="77777777" w:rsidR="00DC324D" w:rsidRPr="00534B68" w:rsidRDefault="00DC324D" w:rsidP="00E067A8">
      <w:pPr>
        <w:pStyle w:val="Akapitzlist"/>
        <w:numPr>
          <w:ilvl w:val="0"/>
          <w:numId w:val="20"/>
        </w:numPr>
        <w:tabs>
          <w:tab w:val="num" w:pos="1080"/>
        </w:tabs>
        <w:spacing w:before="0"/>
        <w:ind w:left="2410"/>
        <w:rPr>
          <w:rFonts w:ascii="Calibri" w:hAnsi="Calibri"/>
          <w:sz w:val="22"/>
          <w:szCs w:val="22"/>
        </w:rPr>
      </w:pPr>
      <w:r w:rsidRPr="00534B68">
        <w:rPr>
          <w:rFonts w:ascii="Calibri" w:hAnsi="Calibri"/>
          <w:sz w:val="22"/>
          <w:szCs w:val="22"/>
        </w:rPr>
        <w:t xml:space="preserve">powierzchnia lustra wody: A = 350m2 </w:t>
      </w:r>
    </w:p>
    <w:p w14:paraId="35438EC9" w14:textId="77777777" w:rsidR="00DC324D" w:rsidRPr="00534B68" w:rsidRDefault="00DC324D" w:rsidP="00E067A8">
      <w:pPr>
        <w:pStyle w:val="Akapitzlist"/>
        <w:numPr>
          <w:ilvl w:val="0"/>
          <w:numId w:val="20"/>
        </w:numPr>
        <w:tabs>
          <w:tab w:val="num" w:pos="1080"/>
        </w:tabs>
        <w:spacing w:before="0"/>
        <w:ind w:left="2410"/>
        <w:rPr>
          <w:rFonts w:ascii="Calibri" w:hAnsi="Calibri"/>
          <w:sz w:val="22"/>
          <w:szCs w:val="22"/>
        </w:rPr>
      </w:pPr>
      <w:r w:rsidRPr="00534B68">
        <w:rPr>
          <w:rFonts w:ascii="Calibri" w:hAnsi="Calibri"/>
          <w:sz w:val="22"/>
          <w:szCs w:val="22"/>
        </w:rPr>
        <w:t xml:space="preserve">temperatura wody 28-29 </w:t>
      </w:r>
      <w:proofErr w:type="spellStart"/>
      <w:r w:rsidRPr="00534B68">
        <w:rPr>
          <w:rFonts w:ascii="Calibri" w:hAnsi="Calibri"/>
          <w:sz w:val="22"/>
          <w:szCs w:val="22"/>
        </w:rPr>
        <w:t>st</w:t>
      </w:r>
      <w:proofErr w:type="spellEnd"/>
      <w:r w:rsidRPr="00534B68">
        <w:rPr>
          <w:rFonts w:ascii="Calibri" w:hAnsi="Calibri"/>
          <w:sz w:val="22"/>
          <w:szCs w:val="22"/>
        </w:rPr>
        <w:t xml:space="preserve"> C </w:t>
      </w:r>
    </w:p>
    <w:p w14:paraId="7BC99812" w14:textId="77777777" w:rsidR="00DC324D" w:rsidRPr="00534B68" w:rsidRDefault="00DC324D" w:rsidP="00E067A8">
      <w:pPr>
        <w:pStyle w:val="Akapitzlist"/>
        <w:numPr>
          <w:ilvl w:val="0"/>
          <w:numId w:val="20"/>
        </w:numPr>
        <w:tabs>
          <w:tab w:val="num" w:pos="1080"/>
        </w:tabs>
        <w:spacing w:before="0"/>
        <w:ind w:left="2410"/>
        <w:rPr>
          <w:rFonts w:ascii="Calibri" w:hAnsi="Calibri"/>
          <w:sz w:val="22"/>
          <w:szCs w:val="22"/>
        </w:rPr>
      </w:pPr>
      <w:r w:rsidRPr="00534B68">
        <w:rPr>
          <w:rFonts w:ascii="Calibri" w:hAnsi="Calibri"/>
          <w:sz w:val="22"/>
          <w:szCs w:val="22"/>
        </w:rPr>
        <w:t>basen z rynną przelewową typ fiński</w:t>
      </w:r>
    </w:p>
    <w:p w14:paraId="7FDBEFAF" w14:textId="776D900C" w:rsidR="00DC324D" w:rsidRPr="00534B68" w:rsidRDefault="00DC324D" w:rsidP="00E067A8">
      <w:pPr>
        <w:pStyle w:val="Akapitzlist"/>
        <w:numPr>
          <w:ilvl w:val="0"/>
          <w:numId w:val="20"/>
        </w:numPr>
        <w:tabs>
          <w:tab w:val="num" w:pos="1080"/>
        </w:tabs>
        <w:spacing w:before="0"/>
        <w:ind w:left="2410"/>
        <w:rPr>
          <w:rFonts w:ascii="Calibri" w:hAnsi="Calibri"/>
          <w:sz w:val="22"/>
          <w:szCs w:val="22"/>
        </w:rPr>
      </w:pPr>
      <w:r w:rsidRPr="00534B68">
        <w:rPr>
          <w:rFonts w:ascii="Calibri" w:hAnsi="Calibri"/>
          <w:sz w:val="22"/>
          <w:szCs w:val="22"/>
        </w:rPr>
        <w:t>podział na sześć torów w osiach z pasami w dnie niecki, ścianie początkowej i końcowej w ciemnym kontrastowym kolorze, wydzielenie torów 5 linami z pływakami, słupki startowe ze stopniem i numeracją, linki z oznaczeniami do nawrotów w stylu grzbietowym na wysokości od. 1,8 do 2,m z chorągiewkami, w odległości 5 m od końca niecki;</w:t>
      </w:r>
    </w:p>
    <w:p w14:paraId="3387043C" w14:textId="77777777" w:rsidR="00DC324D" w:rsidRPr="00534B68" w:rsidRDefault="00DC324D" w:rsidP="00E067A8">
      <w:pPr>
        <w:pStyle w:val="Akapitzlist"/>
        <w:numPr>
          <w:ilvl w:val="0"/>
          <w:numId w:val="19"/>
        </w:numPr>
        <w:spacing w:before="0"/>
        <w:ind w:left="1701"/>
        <w:rPr>
          <w:rFonts w:ascii="Calibri" w:hAnsi="Calibri"/>
          <w:sz w:val="22"/>
          <w:szCs w:val="22"/>
        </w:rPr>
      </w:pPr>
      <w:r w:rsidRPr="00534B68">
        <w:rPr>
          <w:rFonts w:ascii="Calibri" w:hAnsi="Calibri"/>
          <w:sz w:val="22"/>
          <w:szCs w:val="22"/>
        </w:rPr>
        <w:lastRenderedPageBreak/>
        <w:t>Niecka basenu rekreacyjnego i do nauki pływania:</w:t>
      </w:r>
    </w:p>
    <w:p w14:paraId="5DBA4EC8" w14:textId="77777777" w:rsidR="00DC324D" w:rsidRPr="00534B68" w:rsidRDefault="00DC324D" w:rsidP="00E067A8">
      <w:pPr>
        <w:pStyle w:val="Akapitzlist"/>
        <w:numPr>
          <w:ilvl w:val="0"/>
          <w:numId w:val="21"/>
        </w:numPr>
        <w:tabs>
          <w:tab w:val="num" w:pos="1080"/>
        </w:tabs>
        <w:spacing w:before="0"/>
        <w:ind w:left="2410"/>
        <w:rPr>
          <w:rFonts w:ascii="Calibri" w:hAnsi="Calibri"/>
          <w:sz w:val="22"/>
          <w:szCs w:val="22"/>
        </w:rPr>
      </w:pPr>
      <w:r w:rsidRPr="00534B68">
        <w:rPr>
          <w:rFonts w:ascii="Calibri" w:hAnsi="Calibri"/>
          <w:sz w:val="22"/>
          <w:szCs w:val="22"/>
        </w:rPr>
        <w:t xml:space="preserve">długość: 12,0 m </w:t>
      </w:r>
    </w:p>
    <w:p w14:paraId="4F6D3874" w14:textId="77777777" w:rsidR="00DC324D" w:rsidRPr="00534B68" w:rsidRDefault="00DC324D" w:rsidP="00E067A8">
      <w:pPr>
        <w:pStyle w:val="Akapitzlist"/>
        <w:numPr>
          <w:ilvl w:val="0"/>
          <w:numId w:val="21"/>
        </w:numPr>
        <w:tabs>
          <w:tab w:val="num" w:pos="1080"/>
        </w:tabs>
        <w:spacing w:before="0"/>
        <w:ind w:left="2410"/>
        <w:rPr>
          <w:rFonts w:ascii="Calibri" w:hAnsi="Calibri"/>
          <w:sz w:val="22"/>
          <w:szCs w:val="22"/>
        </w:rPr>
      </w:pPr>
      <w:r w:rsidRPr="00534B68">
        <w:rPr>
          <w:rFonts w:ascii="Calibri" w:hAnsi="Calibri"/>
          <w:sz w:val="22"/>
          <w:szCs w:val="22"/>
        </w:rPr>
        <w:t xml:space="preserve">szerokość: 6,00 + 3,75 m </w:t>
      </w:r>
    </w:p>
    <w:p w14:paraId="2C1BA644" w14:textId="77777777" w:rsidR="00DC324D" w:rsidRPr="00534B68" w:rsidRDefault="00DC324D" w:rsidP="00E067A8">
      <w:pPr>
        <w:pStyle w:val="Akapitzlist"/>
        <w:numPr>
          <w:ilvl w:val="0"/>
          <w:numId w:val="21"/>
        </w:numPr>
        <w:tabs>
          <w:tab w:val="num" w:pos="1080"/>
        </w:tabs>
        <w:spacing w:before="0"/>
        <w:ind w:left="2410"/>
        <w:rPr>
          <w:rFonts w:ascii="Calibri" w:hAnsi="Calibri"/>
          <w:sz w:val="22"/>
          <w:szCs w:val="22"/>
        </w:rPr>
      </w:pPr>
      <w:r w:rsidRPr="00534B68">
        <w:rPr>
          <w:rFonts w:ascii="Calibri" w:hAnsi="Calibri"/>
          <w:sz w:val="22"/>
          <w:szCs w:val="22"/>
        </w:rPr>
        <w:t xml:space="preserve">głębokość wody od: 0,8m opadająca do: 1,10 m </w:t>
      </w:r>
    </w:p>
    <w:p w14:paraId="3BC6364D" w14:textId="77777777" w:rsidR="00DC324D" w:rsidRPr="00534B68" w:rsidRDefault="00DC324D" w:rsidP="00E067A8">
      <w:pPr>
        <w:pStyle w:val="Akapitzlist"/>
        <w:numPr>
          <w:ilvl w:val="0"/>
          <w:numId w:val="21"/>
        </w:numPr>
        <w:tabs>
          <w:tab w:val="num" w:pos="1080"/>
        </w:tabs>
        <w:spacing w:before="0"/>
        <w:ind w:left="2410"/>
        <w:rPr>
          <w:rFonts w:ascii="Calibri" w:hAnsi="Calibri"/>
          <w:sz w:val="22"/>
          <w:szCs w:val="22"/>
        </w:rPr>
      </w:pPr>
      <w:r w:rsidRPr="00534B68">
        <w:rPr>
          <w:rFonts w:ascii="Calibri" w:hAnsi="Calibri"/>
          <w:sz w:val="22"/>
          <w:szCs w:val="22"/>
        </w:rPr>
        <w:t>strefa małych dzieci: głębokość 0,3 m powierzchnia lustra wody: A = 129 m</w:t>
      </w:r>
      <w:r w:rsidRPr="00534B68">
        <w:rPr>
          <w:rFonts w:ascii="Calibri" w:hAnsi="Calibri"/>
          <w:sz w:val="22"/>
          <w:szCs w:val="22"/>
          <w:vertAlign w:val="superscript"/>
        </w:rPr>
        <w:t>2</w:t>
      </w:r>
      <w:r w:rsidRPr="00534B68">
        <w:rPr>
          <w:rFonts w:ascii="Calibri" w:hAnsi="Calibri"/>
          <w:sz w:val="22"/>
          <w:szCs w:val="22"/>
        </w:rPr>
        <w:t xml:space="preserve"> + 15m</w:t>
      </w:r>
      <w:r w:rsidRPr="00534B68">
        <w:rPr>
          <w:rFonts w:ascii="Calibri" w:hAnsi="Calibri"/>
          <w:sz w:val="22"/>
          <w:szCs w:val="22"/>
          <w:vertAlign w:val="superscript"/>
        </w:rPr>
        <w:t>2</w:t>
      </w:r>
      <w:r w:rsidRPr="00534B68">
        <w:rPr>
          <w:rFonts w:ascii="Calibri" w:hAnsi="Calibri"/>
          <w:sz w:val="22"/>
          <w:szCs w:val="22"/>
        </w:rPr>
        <w:t xml:space="preserve"> A = 143 m</w:t>
      </w:r>
      <w:r w:rsidRPr="00534B68">
        <w:rPr>
          <w:rFonts w:ascii="Calibri" w:hAnsi="Calibri"/>
          <w:sz w:val="22"/>
          <w:szCs w:val="22"/>
          <w:vertAlign w:val="superscript"/>
        </w:rPr>
        <w:t>2</w:t>
      </w:r>
      <w:r w:rsidRPr="00534B68">
        <w:rPr>
          <w:rFonts w:ascii="Calibri" w:hAnsi="Calibri"/>
          <w:sz w:val="22"/>
          <w:szCs w:val="22"/>
        </w:rPr>
        <w:t xml:space="preserve"> temperatura wody 31-32 </w:t>
      </w:r>
      <w:proofErr w:type="spellStart"/>
      <w:r w:rsidRPr="00534B68">
        <w:rPr>
          <w:rFonts w:ascii="Calibri" w:hAnsi="Calibri"/>
          <w:sz w:val="22"/>
          <w:szCs w:val="22"/>
        </w:rPr>
        <w:t>st</w:t>
      </w:r>
      <w:proofErr w:type="spellEnd"/>
      <w:r w:rsidRPr="00534B68">
        <w:rPr>
          <w:rFonts w:ascii="Calibri" w:hAnsi="Calibri"/>
          <w:sz w:val="22"/>
          <w:szCs w:val="22"/>
        </w:rPr>
        <w:t xml:space="preserve"> C;</w:t>
      </w:r>
    </w:p>
    <w:p w14:paraId="3E1DF945" w14:textId="413C0C9A" w:rsidR="00DC324D" w:rsidRPr="00534B68" w:rsidRDefault="00DC324D" w:rsidP="00E067A8">
      <w:pPr>
        <w:pStyle w:val="Akapitzlist"/>
        <w:numPr>
          <w:ilvl w:val="0"/>
          <w:numId w:val="21"/>
        </w:numPr>
        <w:tabs>
          <w:tab w:val="num" w:pos="1080"/>
        </w:tabs>
        <w:spacing w:before="0" w:after="120"/>
        <w:ind w:left="2410" w:hanging="357"/>
        <w:contextualSpacing w:val="0"/>
        <w:rPr>
          <w:rFonts w:ascii="Calibri" w:hAnsi="Calibri"/>
          <w:sz w:val="22"/>
          <w:szCs w:val="22"/>
        </w:rPr>
      </w:pPr>
      <w:r w:rsidRPr="00534B68">
        <w:rPr>
          <w:rFonts w:ascii="Calibri" w:hAnsi="Calibri"/>
          <w:sz w:val="22"/>
          <w:szCs w:val="22"/>
        </w:rPr>
        <w:t xml:space="preserve">podział na trzy tory do nauki pływania, z pasami w osiach w dnie niecki, ścianie początkowej i końcowej w ciemnym kontrastowym kolorze, wydzielenie torów 2 linami z pływakami, liny oddzielające pomiędzy częścią do nauki pływania i rekreacyjną, atrakcje : reflektory, masaże karku szeroki 4 </w:t>
      </w:r>
      <w:proofErr w:type="spellStart"/>
      <w:r w:rsidRPr="00534B68">
        <w:rPr>
          <w:rFonts w:ascii="Calibri" w:hAnsi="Calibri"/>
          <w:sz w:val="22"/>
          <w:szCs w:val="22"/>
        </w:rPr>
        <w:t>kpl</w:t>
      </w:r>
      <w:proofErr w:type="spellEnd"/>
      <w:r w:rsidRPr="00534B68">
        <w:rPr>
          <w:rFonts w:ascii="Calibri" w:hAnsi="Calibri"/>
          <w:sz w:val="22"/>
          <w:szCs w:val="22"/>
        </w:rPr>
        <w:t xml:space="preserve">., masaż karku wąski 2 </w:t>
      </w:r>
      <w:proofErr w:type="spellStart"/>
      <w:r w:rsidRPr="00534B68">
        <w:rPr>
          <w:rFonts w:ascii="Calibri" w:hAnsi="Calibri"/>
          <w:sz w:val="22"/>
          <w:szCs w:val="22"/>
        </w:rPr>
        <w:t>kpl</w:t>
      </w:r>
      <w:proofErr w:type="spellEnd"/>
      <w:r w:rsidRPr="00534B68">
        <w:rPr>
          <w:rFonts w:ascii="Calibri" w:hAnsi="Calibri"/>
          <w:sz w:val="22"/>
          <w:szCs w:val="22"/>
        </w:rPr>
        <w:t xml:space="preserve">., masaże ścienne </w:t>
      </w:r>
      <w:r w:rsidR="00993259">
        <w:rPr>
          <w:rFonts w:ascii="Calibri" w:hAnsi="Calibri"/>
          <w:sz w:val="22"/>
          <w:szCs w:val="22"/>
        </w:rPr>
        <w:br/>
      </w:r>
      <w:r w:rsidRPr="00534B68">
        <w:rPr>
          <w:rFonts w:ascii="Calibri" w:hAnsi="Calibri"/>
          <w:sz w:val="22"/>
          <w:szCs w:val="22"/>
        </w:rPr>
        <w:t>4 stanowiska, gejzer, leżanki 4 stanowiska.</w:t>
      </w:r>
    </w:p>
    <w:p w14:paraId="635392CE" w14:textId="77777777" w:rsidR="00D47FFD" w:rsidRDefault="00D47FFD" w:rsidP="0065382F">
      <w:pPr>
        <w:spacing w:before="0"/>
        <w:ind w:left="709"/>
        <w:rPr>
          <w:rFonts w:ascii="Calibri" w:hAnsi="Calibri"/>
          <w:sz w:val="22"/>
          <w:szCs w:val="22"/>
          <w:u w:val="single"/>
        </w:rPr>
      </w:pPr>
    </w:p>
    <w:p w14:paraId="153BD2F6" w14:textId="77777777" w:rsidR="00D47FFD" w:rsidRDefault="00D47FFD" w:rsidP="0065382F">
      <w:pPr>
        <w:spacing w:before="0"/>
        <w:ind w:left="709"/>
        <w:rPr>
          <w:rFonts w:ascii="Calibri" w:hAnsi="Calibri"/>
          <w:sz w:val="22"/>
          <w:szCs w:val="22"/>
          <w:u w:val="single"/>
        </w:rPr>
      </w:pPr>
    </w:p>
    <w:p w14:paraId="2DB5D4E9" w14:textId="1833C5E6" w:rsidR="0065382F" w:rsidRPr="0065382F" w:rsidRDefault="0065382F" w:rsidP="0065382F">
      <w:pPr>
        <w:spacing w:before="0"/>
        <w:ind w:left="709"/>
        <w:rPr>
          <w:rFonts w:ascii="Calibri" w:hAnsi="Calibri"/>
          <w:sz w:val="22"/>
          <w:szCs w:val="22"/>
          <w:u w:val="single"/>
        </w:rPr>
      </w:pPr>
      <w:r w:rsidRPr="0065382F">
        <w:rPr>
          <w:rFonts w:ascii="Calibri" w:hAnsi="Calibri"/>
          <w:sz w:val="22"/>
          <w:szCs w:val="22"/>
          <w:u w:val="single"/>
        </w:rPr>
        <w:t xml:space="preserve">Hydroizolacja </w:t>
      </w:r>
      <w:proofErr w:type="spellStart"/>
      <w:r w:rsidRPr="0065382F">
        <w:rPr>
          <w:rFonts w:ascii="Calibri" w:hAnsi="Calibri"/>
          <w:sz w:val="22"/>
          <w:szCs w:val="22"/>
          <w:u w:val="single"/>
        </w:rPr>
        <w:t>podpłytkowa</w:t>
      </w:r>
      <w:proofErr w:type="spellEnd"/>
    </w:p>
    <w:p w14:paraId="33B5A961" w14:textId="2E4F6042" w:rsidR="0065382F" w:rsidRPr="0065382F" w:rsidRDefault="0065382F" w:rsidP="0065382F">
      <w:pPr>
        <w:spacing w:before="0"/>
        <w:ind w:left="709"/>
        <w:rPr>
          <w:rFonts w:ascii="Calibri" w:hAnsi="Calibri"/>
          <w:sz w:val="22"/>
          <w:szCs w:val="22"/>
        </w:rPr>
      </w:pPr>
      <w:r w:rsidRPr="0065382F">
        <w:rPr>
          <w:rFonts w:ascii="Calibri" w:hAnsi="Calibri"/>
          <w:sz w:val="22"/>
          <w:szCs w:val="22"/>
        </w:rPr>
        <w:t xml:space="preserve">Niecki basenowe, a także plaże, </w:t>
      </w:r>
      <w:proofErr w:type="spellStart"/>
      <w:r w:rsidRPr="0065382F">
        <w:rPr>
          <w:rFonts w:ascii="Calibri" w:hAnsi="Calibri"/>
          <w:sz w:val="22"/>
          <w:szCs w:val="22"/>
        </w:rPr>
        <w:t>nogomyje</w:t>
      </w:r>
      <w:proofErr w:type="spellEnd"/>
      <w:r w:rsidRPr="0065382F">
        <w:rPr>
          <w:rFonts w:ascii="Calibri" w:hAnsi="Calibri"/>
          <w:sz w:val="22"/>
          <w:szCs w:val="22"/>
        </w:rPr>
        <w:t xml:space="preserve"> od wewnątrz zaizolowa</w:t>
      </w:r>
      <w:r>
        <w:rPr>
          <w:rFonts w:ascii="Calibri" w:hAnsi="Calibri"/>
          <w:sz w:val="22"/>
          <w:szCs w:val="22"/>
        </w:rPr>
        <w:t>ne</w:t>
      </w:r>
      <w:r w:rsidRPr="0065382F">
        <w:rPr>
          <w:rFonts w:ascii="Calibri" w:hAnsi="Calibri"/>
          <w:sz w:val="22"/>
          <w:szCs w:val="22"/>
        </w:rPr>
        <w:t xml:space="preserve"> przeciwwodnie za pomocą dwuskładnikowej elastycznej masy uszczelniającej (</w:t>
      </w:r>
      <w:proofErr w:type="spellStart"/>
      <w:r w:rsidRPr="0065382F">
        <w:rPr>
          <w:rFonts w:ascii="Calibri" w:hAnsi="Calibri"/>
          <w:sz w:val="22"/>
          <w:szCs w:val="22"/>
        </w:rPr>
        <w:t>mikrozaprawy</w:t>
      </w:r>
      <w:proofErr w:type="spellEnd"/>
      <w:r w:rsidRPr="0065382F">
        <w:rPr>
          <w:rFonts w:ascii="Calibri" w:hAnsi="Calibri"/>
          <w:sz w:val="22"/>
          <w:szCs w:val="22"/>
        </w:rPr>
        <w:t>).</w:t>
      </w:r>
    </w:p>
    <w:p w14:paraId="789134B3" w14:textId="0B610CCC" w:rsidR="0065382F" w:rsidRPr="0065382F" w:rsidRDefault="0065382F" w:rsidP="0065382F">
      <w:pPr>
        <w:spacing w:before="0" w:after="120"/>
        <w:ind w:left="709"/>
        <w:rPr>
          <w:rFonts w:ascii="Calibri" w:hAnsi="Calibri"/>
          <w:sz w:val="22"/>
          <w:szCs w:val="22"/>
        </w:rPr>
      </w:pPr>
      <w:r w:rsidRPr="0065382F">
        <w:rPr>
          <w:rFonts w:ascii="Calibri" w:hAnsi="Calibri"/>
          <w:sz w:val="22"/>
          <w:szCs w:val="22"/>
        </w:rPr>
        <w:t>Hydroizolacja musi posiadać atest dopuszczający do kontaktu z wodą pitną</w:t>
      </w:r>
      <w:r>
        <w:rPr>
          <w:rFonts w:ascii="Calibri" w:hAnsi="Calibri"/>
          <w:sz w:val="22"/>
          <w:szCs w:val="22"/>
        </w:rPr>
        <w:t>.</w:t>
      </w:r>
    </w:p>
    <w:p w14:paraId="07936ECF" w14:textId="640A9AE6" w:rsidR="0065382F" w:rsidRPr="0065382F" w:rsidRDefault="0065382F" w:rsidP="0065382F">
      <w:pPr>
        <w:spacing w:before="0"/>
        <w:ind w:left="709"/>
        <w:rPr>
          <w:rFonts w:ascii="Calibri" w:hAnsi="Calibri"/>
          <w:sz w:val="22"/>
          <w:szCs w:val="22"/>
          <w:u w:val="single"/>
        </w:rPr>
      </w:pPr>
      <w:r w:rsidRPr="0065382F">
        <w:rPr>
          <w:rFonts w:ascii="Calibri" w:hAnsi="Calibri"/>
          <w:sz w:val="22"/>
          <w:szCs w:val="22"/>
          <w:u w:val="single"/>
        </w:rPr>
        <w:t>Wykończenie ceramiczne</w:t>
      </w:r>
    </w:p>
    <w:p w14:paraId="3E0EA2FD" w14:textId="2487010A" w:rsidR="0065382F" w:rsidRPr="0065382F" w:rsidRDefault="0065382F" w:rsidP="0065382F">
      <w:pPr>
        <w:spacing w:before="0"/>
        <w:ind w:left="709"/>
        <w:rPr>
          <w:rFonts w:ascii="Calibri" w:hAnsi="Calibri"/>
          <w:sz w:val="22"/>
          <w:szCs w:val="22"/>
        </w:rPr>
      </w:pPr>
      <w:r w:rsidRPr="0065382F">
        <w:rPr>
          <w:rFonts w:ascii="Calibri" w:hAnsi="Calibri"/>
          <w:sz w:val="22"/>
          <w:szCs w:val="22"/>
        </w:rPr>
        <w:t xml:space="preserve">Niecki basenowe, a także plaże, </w:t>
      </w:r>
      <w:proofErr w:type="spellStart"/>
      <w:r w:rsidRPr="0065382F">
        <w:rPr>
          <w:rFonts w:ascii="Calibri" w:hAnsi="Calibri"/>
          <w:sz w:val="22"/>
          <w:szCs w:val="22"/>
        </w:rPr>
        <w:t>nogomyje</w:t>
      </w:r>
      <w:proofErr w:type="spellEnd"/>
      <w:r w:rsidRPr="0065382F">
        <w:rPr>
          <w:rFonts w:ascii="Calibri" w:hAnsi="Calibri"/>
          <w:sz w:val="22"/>
          <w:szCs w:val="22"/>
        </w:rPr>
        <w:t xml:space="preserve"> wyłoż</w:t>
      </w:r>
      <w:r>
        <w:rPr>
          <w:rFonts w:ascii="Calibri" w:hAnsi="Calibri"/>
          <w:sz w:val="22"/>
          <w:szCs w:val="22"/>
        </w:rPr>
        <w:t>one zostaną</w:t>
      </w:r>
      <w:r w:rsidRPr="0065382F">
        <w:rPr>
          <w:rFonts w:ascii="Calibri" w:hAnsi="Calibri"/>
          <w:sz w:val="22"/>
          <w:szCs w:val="22"/>
        </w:rPr>
        <w:t xml:space="preserve"> ceramicznymi płytkami basenowymi o odpowiednim stopniu antypoślizgowości.</w:t>
      </w:r>
    </w:p>
    <w:p w14:paraId="6D89E3E0" w14:textId="5A3BC3F9" w:rsidR="00A26CA4" w:rsidRDefault="0065382F" w:rsidP="00CC5F06">
      <w:pPr>
        <w:spacing w:before="0" w:after="120"/>
        <w:ind w:left="709"/>
        <w:rPr>
          <w:rFonts w:ascii="Calibri" w:hAnsi="Calibri"/>
          <w:sz w:val="22"/>
          <w:szCs w:val="22"/>
        </w:rPr>
      </w:pPr>
      <w:r w:rsidRPr="0065382F">
        <w:rPr>
          <w:rFonts w:ascii="Calibri" w:hAnsi="Calibri"/>
          <w:sz w:val="22"/>
          <w:szCs w:val="22"/>
        </w:rPr>
        <w:t>Płytki klejone do podłoża z zastosowaniem elastycznych klej</w:t>
      </w:r>
      <w:r>
        <w:rPr>
          <w:rFonts w:ascii="Calibri" w:hAnsi="Calibri"/>
          <w:sz w:val="22"/>
          <w:szCs w:val="22"/>
        </w:rPr>
        <w:t>ó</w:t>
      </w:r>
      <w:r w:rsidRPr="0065382F">
        <w:rPr>
          <w:rFonts w:ascii="Calibri" w:hAnsi="Calibri"/>
          <w:sz w:val="22"/>
          <w:szCs w:val="22"/>
        </w:rPr>
        <w:t>w cementowych klasy C2. Grubość warstwy klejącej 3</w:t>
      </w:r>
      <w:r>
        <w:rPr>
          <w:rFonts w:ascii="Calibri" w:hAnsi="Calibri"/>
          <w:sz w:val="22"/>
          <w:szCs w:val="22"/>
        </w:rPr>
        <w:t xml:space="preserve"> </w:t>
      </w:r>
      <w:r w:rsidRPr="0065382F">
        <w:rPr>
          <w:rFonts w:ascii="Calibri" w:hAnsi="Calibri"/>
          <w:sz w:val="22"/>
          <w:szCs w:val="22"/>
        </w:rPr>
        <w:t>mm.</w:t>
      </w:r>
    </w:p>
    <w:p w14:paraId="62F2528A" w14:textId="2D1BAC8F" w:rsidR="00CC5F06" w:rsidRPr="00CC5F06" w:rsidRDefault="00CC5F06" w:rsidP="00CC5F06">
      <w:pPr>
        <w:spacing w:before="0"/>
        <w:ind w:left="709"/>
        <w:rPr>
          <w:rFonts w:ascii="Calibri" w:hAnsi="Calibri"/>
          <w:sz w:val="22"/>
          <w:szCs w:val="22"/>
          <w:u w:val="single"/>
        </w:rPr>
      </w:pPr>
      <w:r w:rsidRPr="00CC5F06">
        <w:rPr>
          <w:rFonts w:ascii="Calibri" w:hAnsi="Calibri"/>
          <w:sz w:val="22"/>
          <w:szCs w:val="22"/>
          <w:u w:val="single"/>
        </w:rPr>
        <w:t>Wycieraczki</w:t>
      </w:r>
    </w:p>
    <w:p w14:paraId="0C182E00" w14:textId="66D209FF" w:rsidR="00A26CA4" w:rsidRDefault="00CC5F06" w:rsidP="00CC5F06">
      <w:pPr>
        <w:spacing w:before="0" w:after="120"/>
        <w:ind w:left="709"/>
        <w:rPr>
          <w:rFonts w:ascii="Calibri" w:hAnsi="Calibri"/>
          <w:sz w:val="22"/>
          <w:szCs w:val="22"/>
        </w:rPr>
      </w:pPr>
      <w:r w:rsidRPr="00CC5F06">
        <w:rPr>
          <w:rFonts w:ascii="Calibri" w:hAnsi="Calibri"/>
          <w:sz w:val="22"/>
          <w:szCs w:val="22"/>
        </w:rPr>
        <w:t xml:space="preserve">Wycieraczki systemowe zewnętrzna aluminiowa z wkładem szczotkowym osadzonym </w:t>
      </w:r>
      <w:r w:rsidR="00854F67">
        <w:rPr>
          <w:rFonts w:ascii="Calibri" w:hAnsi="Calibri"/>
          <w:sz w:val="22"/>
          <w:szCs w:val="22"/>
        </w:rPr>
        <w:br/>
      </w:r>
      <w:r w:rsidRPr="00CC5F06">
        <w:rPr>
          <w:rFonts w:ascii="Calibri" w:hAnsi="Calibri"/>
          <w:sz w:val="22"/>
          <w:szCs w:val="22"/>
        </w:rPr>
        <w:t>w profilach aluminiowych.</w:t>
      </w:r>
    </w:p>
    <w:p w14:paraId="06CBF632" w14:textId="77777777" w:rsidR="00CC5F06" w:rsidRPr="00CC5F06" w:rsidRDefault="00CC5F06" w:rsidP="00CC5F06">
      <w:pPr>
        <w:spacing w:before="0"/>
        <w:ind w:left="709"/>
        <w:rPr>
          <w:rFonts w:ascii="Calibri" w:hAnsi="Calibri"/>
          <w:sz w:val="22"/>
          <w:szCs w:val="22"/>
          <w:u w:val="single"/>
        </w:rPr>
      </w:pPr>
      <w:r w:rsidRPr="00CC5F06">
        <w:rPr>
          <w:rFonts w:ascii="Calibri" w:hAnsi="Calibri"/>
          <w:sz w:val="22"/>
          <w:szCs w:val="22"/>
          <w:u w:val="single"/>
        </w:rPr>
        <w:t xml:space="preserve">Wyposażenie toalet </w:t>
      </w:r>
    </w:p>
    <w:p w14:paraId="32B61BA3" w14:textId="101B839D"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u</w:t>
      </w:r>
      <w:r w:rsidRPr="00CC5F06">
        <w:rPr>
          <w:rFonts w:ascii="Calibri" w:hAnsi="Calibri"/>
          <w:sz w:val="22"/>
          <w:szCs w:val="22"/>
        </w:rPr>
        <w:t>mywalka szerokość 550 mm - wyposażona w przelew;</w:t>
      </w:r>
    </w:p>
    <w:p w14:paraId="41A8D28A" w14:textId="6EBF5653"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u</w:t>
      </w:r>
      <w:r w:rsidRPr="00CC5F06">
        <w:rPr>
          <w:rFonts w:ascii="Calibri" w:hAnsi="Calibri"/>
          <w:sz w:val="22"/>
          <w:szCs w:val="22"/>
        </w:rPr>
        <w:t>mywalka dla niepełnosprawnych</w:t>
      </w:r>
      <w:r>
        <w:rPr>
          <w:rFonts w:ascii="Calibri" w:hAnsi="Calibri"/>
          <w:sz w:val="22"/>
          <w:szCs w:val="22"/>
        </w:rPr>
        <w:t>;</w:t>
      </w:r>
    </w:p>
    <w:p w14:paraId="665A4378" w14:textId="22D668BC" w:rsidR="00CC5F06" w:rsidRPr="00CC5F06" w:rsidRDefault="00CC5F06" w:rsidP="00E067A8">
      <w:pPr>
        <w:pStyle w:val="Akapitzlist"/>
        <w:numPr>
          <w:ilvl w:val="0"/>
          <w:numId w:val="19"/>
        </w:numPr>
        <w:spacing w:before="0"/>
        <w:ind w:left="1701" w:hanging="425"/>
        <w:rPr>
          <w:rFonts w:ascii="Calibri" w:hAnsi="Calibri"/>
          <w:sz w:val="22"/>
          <w:szCs w:val="22"/>
        </w:rPr>
      </w:pPr>
      <w:r w:rsidRPr="00CC5F06">
        <w:rPr>
          <w:rFonts w:ascii="Calibri" w:hAnsi="Calibri"/>
          <w:sz w:val="22"/>
          <w:szCs w:val="22"/>
        </w:rPr>
        <w:t xml:space="preserve">bateria umywalkowa dla niepełnosprawnych czasowa, uruchamiana drążkiem </w:t>
      </w:r>
      <w:r w:rsidR="00854F67">
        <w:rPr>
          <w:rFonts w:ascii="Calibri" w:hAnsi="Calibri"/>
          <w:sz w:val="22"/>
          <w:szCs w:val="22"/>
        </w:rPr>
        <w:br/>
      </w:r>
      <w:r w:rsidRPr="00CC5F06">
        <w:rPr>
          <w:rFonts w:ascii="Calibri" w:hAnsi="Calibri"/>
          <w:sz w:val="22"/>
          <w:szCs w:val="22"/>
        </w:rPr>
        <w:t>w każdym kierunku, regulacja temperatury bocznym mieszaczem.</w:t>
      </w:r>
    </w:p>
    <w:p w14:paraId="67B2434A" w14:textId="6F6858FA"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b</w:t>
      </w:r>
      <w:r w:rsidRPr="00CC5F06">
        <w:rPr>
          <w:rFonts w:ascii="Calibri" w:hAnsi="Calibri"/>
          <w:sz w:val="22"/>
          <w:szCs w:val="22"/>
        </w:rPr>
        <w:t>ateria natryskowa dla niepełnosprawnych z ograniczeniem max. temp.</w:t>
      </w:r>
      <w:r>
        <w:rPr>
          <w:rFonts w:ascii="Calibri" w:hAnsi="Calibri"/>
          <w:sz w:val="22"/>
          <w:szCs w:val="22"/>
        </w:rPr>
        <w:t>;</w:t>
      </w:r>
    </w:p>
    <w:p w14:paraId="05EDBE9B" w14:textId="166DD109"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lastRenderedPageBreak/>
        <w:t>m</w:t>
      </w:r>
      <w:r w:rsidRPr="00CC5F06">
        <w:rPr>
          <w:rFonts w:ascii="Calibri" w:hAnsi="Calibri"/>
          <w:sz w:val="22"/>
          <w:szCs w:val="22"/>
        </w:rPr>
        <w:t>iska ustępowa</w:t>
      </w:r>
      <w:r>
        <w:rPr>
          <w:rFonts w:ascii="Calibri" w:hAnsi="Calibri"/>
          <w:sz w:val="22"/>
          <w:szCs w:val="22"/>
        </w:rPr>
        <w:t>;</w:t>
      </w:r>
    </w:p>
    <w:p w14:paraId="48ADBA27" w14:textId="73B6A6C8"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m</w:t>
      </w:r>
      <w:r w:rsidRPr="00CC5F06">
        <w:rPr>
          <w:rFonts w:ascii="Calibri" w:hAnsi="Calibri"/>
          <w:sz w:val="22"/>
          <w:szCs w:val="22"/>
        </w:rPr>
        <w:t>iska ustępowa dla niepełnosprawnych</w:t>
      </w:r>
      <w:r>
        <w:rPr>
          <w:rFonts w:ascii="Calibri" w:hAnsi="Calibri"/>
          <w:sz w:val="22"/>
          <w:szCs w:val="22"/>
        </w:rPr>
        <w:t>;</w:t>
      </w:r>
    </w:p>
    <w:p w14:paraId="4FC0751D" w14:textId="1AF6EE40"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p</w:t>
      </w:r>
      <w:r w:rsidRPr="00CC5F06">
        <w:rPr>
          <w:rFonts w:ascii="Calibri" w:hAnsi="Calibri"/>
          <w:sz w:val="22"/>
          <w:szCs w:val="22"/>
        </w:rPr>
        <w:t>isuar</w:t>
      </w:r>
      <w:r>
        <w:rPr>
          <w:rFonts w:ascii="Calibri" w:hAnsi="Calibri"/>
          <w:sz w:val="22"/>
          <w:szCs w:val="22"/>
        </w:rPr>
        <w:t>;</w:t>
      </w:r>
    </w:p>
    <w:p w14:paraId="5FDBF29C" w14:textId="2E957912"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b</w:t>
      </w:r>
      <w:r w:rsidRPr="00CC5F06">
        <w:rPr>
          <w:rFonts w:ascii="Calibri" w:hAnsi="Calibri"/>
          <w:sz w:val="22"/>
          <w:szCs w:val="22"/>
        </w:rPr>
        <w:t>ateria prysznicowa</w:t>
      </w:r>
      <w:r>
        <w:rPr>
          <w:rFonts w:ascii="Calibri" w:hAnsi="Calibri"/>
          <w:sz w:val="22"/>
          <w:szCs w:val="22"/>
        </w:rPr>
        <w:t>;</w:t>
      </w:r>
    </w:p>
    <w:p w14:paraId="13F725B6" w14:textId="37526787" w:rsidR="00CC5F06" w:rsidRPr="00CC5F06" w:rsidRDefault="00CC5F06" w:rsidP="00E067A8">
      <w:pPr>
        <w:pStyle w:val="Akapitzlist"/>
        <w:numPr>
          <w:ilvl w:val="0"/>
          <w:numId w:val="19"/>
        </w:numPr>
        <w:spacing w:before="0"/>
        <w:ind w:left="1701" w:hanging="425"/>
        <w:rPr>
          <w:rFonts w:ascii="Calibri" w:hAnsi="Calibri"/>
          <w:sz w:val="22"/>
          <w:szCs w:val="22"/>
        </w:rPr>
      </w:pPr>
      <w:r w:rsidRPr="00CC5F06">
        <w:rPr>
          <w:rFonts w:ascii="Calibri" w:hAnsi="Calibri"/>
          <w:sz w:val="22"/>
          <w:szCs w:val="22"/>
        </w:rPr>
        <w:t xml:space="preserve">zawór natryskowy podtynkowy czasowy, </w:t>
      </w:r>
      <w:proofErr w:type="spellStart"/>
      <w:r w:rsidRPr="00CC5F06">
        <w:rPr>
          <w:rFonts w:ascii="Calibri" w:hAnsi="Calibri"/>
          <w:sz w:val="22"/>
          <w:szCs w:val="22"/>
        </w:rPr>
        <w:t>antywandal</w:t>
      </w:r>
      <w:proofErr w:type="spellEnd"/>
      <w:r w:rsidRPr="00CC5F06">
        <w:rPr>
          <w:rFonts w:ascii="Calibri" w:hAnsi="Calibri"/>
          <w:sz w:val="22"/>
          <w:szCs w:val="22"/>
        </w:rPr>
        <w:t>, 81/min.</w:t>
      </w:r>
      <w:r>
        <w:rPr>
          <w:rFonts w:ascii="Calibri" w:hAnsi="Calibri"/>
          <w:sz w:val="22"/>
          <w:szCs w:val="22"/>
        </w:rPr>
        <w:t>;</w:t>
      </w:r>
    </w:p>
    <w:p w14:paraId="0B6E8532" w14:textId="1CF8748B"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w</w:t>
      </w:r>
      <w:r w:rsidRPr="00CC5F06">
        <w:rPr>
          <w:rFonts w:ascii="Calibri" w:hAnsi="Calibri"/>
          <w:sz w:val="22"/>
          <w:szCs w:val="22"/>
        </w:rPr>
        <w:t xml:space="preserve">ylewka natryskowa dwupołożeniowa, </w:t>
      </w:r>
      <w:proofErr w:type="spellStart"/>
      <w:r w:rsidRPr="00CC5F06">
        <w:rPr>
          <w:rFonts w:ascii="Calibri" w:hAnsi="Calibri"/>
          <w:sz w:val="22"/>
          <w:szCs w:val="22"/>
        </w:rPr>
        <w:t>antywandal</w:t>
      </w:r>
      <w:proofErr w:type="spellEnd"/>
      <w:r w:rsidRPr="00CC5F06">
        <w:rPr>
          <w:rFonts w:ascii="Calibri" w:hAnsi="Calibri"/>
          <w:sz w:val="22"/>
          <w:szCs w:val="22"/>
        </w:rPr>
        <w:t>.</w:t>
      </w:r>
      <w:r>
        <w:rPr>
          <w:rFonts w:ascii="Calibri" w:hAnsi="Calibri"/>
          <w:sz w:val="22"/>
          <w:szCs w:val="22"/>
        </w:rPr>
        <w:t>;</w:t>
      </w:r>
    </w:p>
    <w:p w14:paraId="29F88CFB" w14:textId="2EB4EF53"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z</w:t>
      </w:r>
      <w:r w:rsidRPr="00CC5F06">
        <w:rPr>
          <w:rFonts w:ascii="Calibri" w:hAnsi="Calibri"/>
          <w:sz w:val="22"/>
          <w:szCs w:val="22"/>
        </w:rPr>
        <w:t>biorowy mieszacz termostatyczny</w:t>
      </w:r>
      <w:r>
        <w:rPr>
          <w:rFonts w:ascii="Calibri" w:hAnsi="Calibri"/>
          <w:sz w:val="22"/>
          <w:szCs w:val="22"/>
        </w:rPr>
        <w:t>;</w:t>
      </w:r>
    </w:p>
    <w:p w14:paraId="3F454D67" w14:textId="12C4C884"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s</w:t>
      </w:r>
      <w:r w:rsidRPr="00CC5F06">
        <w:rPr>
          <w:rFonts w:ascii="Calibri" w:hAnsi="Calibri"/>
          <w:sz w:val="22"/>
          <w:szCs w:val="22"/>
        </w:rPr>
        <w:t>yfon umywalkowy dekoracyjny 1 1/4"</w:t>
      </w:r>
      <w:r>
        <w:rPr>
          <w:rFonts w:ascii="Calibri" w:hAnsi="Calibri"/>
          <w:sz w:val="22"/>
          <w:szCs w:val="22"/>
        </w:rPr>
        <w:t>;</w:t>
      </w:r>
    </w:p>
    <w:p w14:paraId="17A37F86" w14:textId="0D73E92B"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s</w:t>
      </w:r>
      <w:r w:rsidRPr="00CC5F06">
        <w:rPr>
          <w:rFonts w:ascii="Calibri" w:hAnsi="Calibri"/>
          <w:sz w:val="22"/>
          <w:szCs w:val="22"/>
        </w:rPr>
        <w:t xml:space="preserve">yfon umywalkowy </w:t>
      </w:r>
      <w:proofErr w:type="spellStart"/>
      <w:r w:rsidRPr="00CC5F06">
        <w:rPr>
          <w:rFonts w:ascii="Calibri" w:hAnsi="Calibri"/>
          <w:sz w:val="22"/>
          <w:szCs w:val="22"/>
        </w:rPr>
        <w:t>podtynkowny</w:t>
      </w:r>
      <w:proofErr w:type="spellEnd"/>
      <w:r w:rsidRPr="00CC5F06">
        <w:rPr>
          <w:rFonts w:ascii="Calibri" w:hAnsi="Calibri"/>
          <w:sz w:val="22"/>
          <w:szCs w:val="22"/>
        </w:rPr>
        <w:t xml:space="preserve"> chromowany do umywalek dla niepełnosprawnych</w:t>
      </w:r>
      <w:r>
        <w:rPr>
          <w:rFonts w:ascii="Calibri" w:hAnsi="Calibri"/>
          <w:sz w:val="22"/>
          <w:szCs w:val="22"/>
        </w:rPr>
        <w:t>;</w:t>
      </w:r>
    </w:p>
    <w:p w14:paraId="6B2528C9" w14:textId="40B63B13"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z</w:t>
      </w:r>
      <w:r w:rsidRPr="00CC5F06">
        <w:rPr>
          <w:rFonts w:ascii="Calibri" w:hAnsi="Calibri"/>
          <w:sz w:val="22"/>
          <w:szCs w:val="22"/>
        </w:rPr>
        <w:t>awór ze złączką czerpalny</w:t>
      </w:r>
      <w:r>
        <w:rPr>
          <w:rFonts w:ascii="Calibri" w:hAnsi="Calibri"/>
          <w:sz w:val="22"/>
          <w:szCs w:val="22"/>
        </w:rPr>
        <w:t>;</w:t>
      </w:r>
    </w:p>
    <w:p w14:paraId="606345A1" w14:textId="1FCF5DD3"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w</w:t>
      </w:r>
      <w:r w:rsidRPr="00CC5F06">
        <w:rPr>
          <w:rFonts w:ascii="Calibri" w:hAnsi="Calibri"/>
          <w:sz w:val="22"/>
          <w:szCs w:val="22"/>
        </w:rPr>
        <w:t>pust podłogowy</w:t>
      </w:r>
      <w:r>
        <w:rPr>
          <w:rFonts w:ascii="Calibri" w:hAnsi="Calibri"/>
          <w:sz w:val="22"/>
          <w:szCs w:val="22"/>
        </w:rPr>
        <w:t>;</w:t>
      </w:r>
    </w:p>
    <w:p w14:paraId="74BF365F" w14:textId="6E5D5994"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p</w:t>
      </w:r>
      <w:r w:rsidRPr="00CC5F06">
        <w:rPr>
          <w:rFonts w:ascii="Calibri" w:hAnsi="Calibri"/>
          <w:sz w:val="22"/>
          <w:szCs w:val="22"/>
        </w:rPr>
        <w:t>rzycisk spłukujący</w:t>
      </w:r>
      <w:r>
        <w:rPr>
          <w:rFonts w:ascii="Calibri" w:hAnsi="Calibri"/>
          <w:sz w:val="22"/>
          <w:szCs w:val="22"/>
        </w:rPr>
        <w:t>;</w:t>
      </w:r>
    </w:p>
    <w:p w14:paraId="78E73CCC" w14:textId="1DC317C2"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p</w:t>
      </w:r>
      <w:r w:rsidRPr="00CC5F06">
        <w:rPr>
          <w:rFonts w:ascii="Calibri" w:hAnsi="Calibri"/>
          <w:sz w:val="22"/>
          <w:szCs w:val="22"/>
        </w:rPr>
        <w:t>oręcz ścienna łukowa stała 60</w:t>
      </w:r>
      <w:r>
        <w:rPr>
          <w:rFonts w:ascii="Calibri" w:hAnsi="Calibri"/>
          <w:sz w:val="22"/>
          <w:szCs w:val="22"/>
        </w:rPr>
        <w:t xml:space="preserve"> </w:t>
      </w:r>
      <w:r w:rsidRPr="00CC5F06">
        <w:rPr>
          <w:rFonts w:ascii="Calibri" w:hAnsi="Calibri"/>
          <w:sz w:val="22"/>
          <w:szCs w:val="22"/>
        </w:rPr>
        <w:t>cm ze stali nierdzewnej szczotkowanej</w:t>
      </w:r>
      <w:r>
        <w:rPr>
          <w:rFonts w:ascii="Calibri" w:hAnsi="Calibri"/>
          <w:sz w:val="22"/>
          <w:szCs w:val="22"/>
        </w:rPr>
        <w:t>;</w:t>
      </w:r>
    </w:p>
    <w:p w14:paraId="5A144DFA" w14:textId="012603A7"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p</w:t>
      </w:r>
      <w:r w:rsidRPr="00CC5F06">
        <w:rPr>
          <w:rFonts w:ascii="Calibri" w:hAnsi="Calibri"/>
          <w:sz w:val="22"/>
          <w:szCs w:val="22"/>
        </w:rPr>
        <w:t>oręcz ścienna łukowa uchylna 60</w:t>
      </w:r>
      <w:r>
        <w:rPr>
          <w:rFonts w:ascii="Calibri" w:hAnsi="Calibri"/>
          <w:sz w:val="22"/>
          <w:szCs w:val="22"/>
        </w:rPr>
        <w:t xml:space="preserve"> </w:t>
      </w:r>
      <w:r w:rsidRPr="00CC5F06">
        <w:rPr>
          <w:rFonts w:ascii="Calibri" w:hAnsi="Calibri"/>
          <w:sz w:val="22"/>
          <w:szCs w:val="22"/>
        </w:rPr>
        <w:t>cm ze stali nierdzewnej szczotkowanej</w:t>
      </w:r>
      <w:r>
        <w:rPr>
          <w:rFonts w:ascii="Calibri" w:hAnsi="Calibri"/>
          <w:sz w:val="22"/>
          <w:szCs w:val="22"/>
        </w:rPr>
        <w:t>;</w:t>
      </w:r>
    </w:p>
    <w:p w14:paraId="4DC6075A" w14:textId="58B62673"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w</w:t>
      </w:r>
      <w:r w:rsidRPr="00CC5F06">
        <w:rPr>
          <w:rFonts w:ascii="Calibri" w:hAnsi="Calibri"/>
          <w:sz w:val="22"/>
          <w:szCs w:val="22"/>
        </w:rPr>
        <w:t>ieszak na papier toaletowy</w:t>
      </w:r>
      <w:r>
        <w:rPr>
          <w:rFonts w:ascii="Calibri" w:hAnsi="Calibri"/>
          <w:sz w:val="22"/>
          <w:szCs w:val="22"/>
        </w:rPr>
        <w:t>;</w:t>
      </w:r>
    </w:p>
    <w:p w14:paraId="1D7BB0DA" w14:textId="682C929B"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d</w:t>
      </w:r>
      <w:r w:rsidRPr="00CC5F06">
        <w:rPr>
          <w:rFonts w:ascii="Calibri" w:hAnsi="Calibri"/>
          <w:sz w:val="22"/>
          <w:szCs w:val="22"/>
        </w:rPr>
        <w:t>ozownik mydła w płynie</w:t>
      </w:r>
      <w:r>
        <w:rPr>
          <w:rFonts w:ascii="Calibri" w:hAnsi="Calibri"/>
          <w:sz w:val="22"/>
          <w:szCs w:val="22"/>
        </w:rPr>
        <w:t>;</w:t>
      </w:r>
    </w:p>
    <w:p w14:paraId="6C68741B" w14:textId="6C08AD08"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p</w:t>
      </w:r>
      <w:r w:rsidRPr="00CC5F06">
        <w:rPr>
          <w:rFonts w:ascii="Calibri" w:hAnsi="Calibri"/>
          <w:sz w:val="22"/>
          <w:szCs w:val="22"/>
        </w:rPr>
        <w:t>ojemnik na ręczniki papierowe</w:t>
      </w:r>
      <w:r>
        <w:rPr>
          <w:rFonts w:ascii="Calibri" w:hAnsi="Calibri"/>
          <w:sz w:val="22"/>
          <w:szCs w:val="22"/>
        </w:rPr>
        <w:t>;</w:t>
      </w:r>
    </w:p>
    <w:p w14:paraId="61B2B85E" w14:textId="1AAE8F22" w:rsidR="00CC5F06" w:rsidRPr="00CC5F06" w:rsidRDefault="00CC5F06" w:rsidP="00E067A8">
      <w:pPr>
        <w:pStyle w:val="Akapitzlist"/>
        <w:numPr>
          <w:ilvl w:val="0"/>
          <w:numId w:val="19"/>
        </w:numPr>
        <w:spacing w:before="0"/>
        <w:ind w:left="1701" w:hanging="425"/>
        <w:rPr>
          <w:rFonts w:ascii="Calibri" w:hAnsi="Calibri"/>
          <w:sz w:val="22"/>
          <w:szCs w:val="22"/>
        </w:rPr>
      </w:pPr>
      <w:r>
        <w:rPr>
          <w:rFonts w:ascii="Calibri" w:hAnsi="Calibri"/>
          <w:sz w:val="22"/>
          <w:szCs w:val="22"/>
        </w:rPr>
        <w:t>k</w:t>
      </w:r>
      <w:r w:rsidRPr="00CC5F06">
        <w:rPr>
          <w:rFonts w:ascii="Calibri" w:hAnsi="Calibri"/>
          <w:sz w:val="22"/>
          <w:szCs w:val="22"/>
        </w:rPr>
        <w:t>osz ze stali nierdzewnej polerowanej</w:t>
      </w:r>
      <w:r>
        <w:rPr>
          <w:rFonts w:ascii="Calibri" w:hAnsi="Calibri"/>
          <w:sz w:val="22"/>
          <w:szCs w:val="22"/>
        </w:rPr>
        <w:t>;</w:t>
      </w:r>
    </w:p>
    <w:p w14:paraId="26B14289" w14:textId="54DD37DB" w:rsidR="00CC5F06" w:rsidRDefault="00CC5F06" w:rsidP="00E067A8">
      <w:pPr>
        <w:pStyle w:val="Akapitzlist"/>
        <w:numPr>
          <w:ilvl w:val="0"/>
          <w:numId w:val="19"/>
        </w:numPr>
        <w:spacing w:before="0" w:after="120"/>
        <w:ind w:left="1701" w:hanging="425"/>
        <w:contextualSpacing w:val="0"/>
        <w:rPr>
          <w:rFonts w:ascii="Calibri" w:hAnsi="Calibri"/>
          <w:sz w:val="22"/>
          <w:szCs w:val="22"/>
        </w:rPr>
      </w:pPr>
      <w:r>
        <w:rPr>
          <w:rFonts w:ascii="Calibri" w:hAnsi="Calibri"/>
          <w:sz w:val="22"/>
          <w:szCs w:val="22"/>
        </w:rPr>
        <w:t>w</w:t>
      </w:r>
      <w:r w:rsidRPr="00CC5F06">
        <w:rPr>
          <w:rFonts w:ascii="Calibri" w:hAnsi="Calibri"/>
          <w:sz w:val="22"/>
          <w:szCs w:val="22"/>
        </w:rPr>
        <w:t>ieszak pojedynczy</w:t>
      </w:r>
      <w:r>
        <w:rPr>
          <w:rFonts w:ascii="Calibri" w:hAnsi="Calibri"/>
          <w:sz w:val="22"/>
          <w:szCs w:val="22"/>
        </w:rPr>
        <w:t>.</w:t>
      </w:r>
    </w:p>
    <w:p w14:paraId="4521A3B8" w14:textId="0A224B9A" w:rsidR="00CC5F06" w:rsidRPr="00CC5F06" w:rsidRDefault="00CC5F06" w:rsidP="00CC5F06">
      <w:pPr>
        <w:spacing w:before="0"/>
        <w:ind w:left="709"/>
        <w:rPr>
          <w:rFonts w:ascii="Calibri" w:hAnsi="Calibri"/>
          <w:sz w:val="22"/>
          <w:szCs w:val="22"/>
          <w:u w:val="single"/>
        </w:rPr>
      </w:pPr>
      <w:r w:rsidRPr="00CC5F06">
        <w:rPr>
          <w:rFonts w:ascii="Calibri" w:hAnsi="Calibri"/>
          <w:sz w:val="22"/>
          <w:szCs w:val="22"/>
          <w:u w:val="single"/>
        </w:rPr>
        <w:t>Sauny suche</w:t>
      </w:r>
    </w:p>
    <w:p w14:paraId="6E819079" w14:textId="4D2C8E3F" w:rsidR="00CC5F06" w:rsidRDefault="00CC5F06" w:rsidP="00CC5F06">
      <w:pPr>
        <w:spacing w:before="0"/>
        <w:ind w:left="709"/>
        <w:rPr>
          <w:rFonts w:ascii="Calibri" w:hAnsi="Calibri"/>
          <w:sz w:val="22"/>
          <w:szCs w:val="22"/>
        </w:rPr>
      </w:pPr>
      <w:r w:rsidRPr="00CC5F06">
        <w:rPr>
          <w:rFonts w:ascii="Calibri" w:hAnsi="Calibri"/>
          <w:sz w:val="22"/>
          <w:szCs w:val="22"/>
        </w:rPr>
        <w:t xml:space="preserve">Kabina sauny zbudowana z elementów modułowych, opartych na stabilnej podstawie wykonanej z drewnianego </w:t>
      </w:r>
      <w:proofErr w:type="spellStart"/>
      <w:r w:rsidRPr="00CC5F06">
        <w:rPr>
          <w:rFonts w:ascii="Calibri" w:hAnsi="Calibri"/>
          <w:sz w:val="22"/>
          <w:szCs w:val="22"/>
        </w:rPr>
        <w:t>cokoła</w:t>
      </w:r>
      <w:proofErr w:type="spellEnd"/>
      <w:r w:rsidRPr="00CC5F06">
        <w:rPr>
          <w:rFonts w:ascii="Calibri" w:hAnsi="Calibri"/>
          <w:sz w:val="22"/>
          <w:szCs w:val="22"/>
        </w:rPr>
        <w:t>. Konstrukcja wykonana z belek sosnowego drewna litego; grubość/szerokość ok.</w:t>
      </w:r>
      <w:r>
        <w:rPr>
          <w:rFonts w:ascii="Calibri" w:hAnsi="Calibri"/>
          <w:sz w:val="22"/>
          <w:szCs w:val="22"/>
        </w:rPr>
        <w:t xml:space="preserve"> </w:t>
      </w:r>
      <w:r w:rsidRPr="00CC5F06">
        <w:rPr>
          <w:rFonts w:ascii="Calibri" w:hAnsi="Calibri"/>
          <w:sz w:val="22"/>
          <w:szCs w:val="22"/>
        </w:rPr>
        <w:t>58x121 mm., belki łączone na podwójne pióro i wpust.</w:t>
      </w:r>
      <w:r>
        <w:rPr>
          <w:rFonts w:ascii="Calibri" w:hAnsi="Calibri"/>
          <w:sz w:val="22"/>
          <w:szCs w:val="22"/>
        </w:rPr>
        <w:t xml:space="preserve"> </w:t>
      </w:r>
      <w:r w:rsidRPr="00CC5F06">
        <w:rPr>
          <w:rFonts w:ascii="Calibri" w:hAnsi="Calibri"/>
          <w:sz w:val="22"/>
          <w:szCs w:val="22"/>
        </w:rPr>
        <w:t>Wilgotność powietrza do 15%   Temperatura do 100 C</w:t>
      </w:r>
      <w:r>
        <w:rPr>
          <w:rFonts w:ascii="Calibri" w:hAnsi="Calibri"/>
          <w:sz w:val="22"/>
          <w:szCs w:val="22"/>
        </w:rPr>
        <w:t>.</w:t>
      </w:r>
    </w:p>
    <w:p w14:paraId="35118D6A" w14:textId="77777777" w:rsidR="00CC5F06" w:rsidRDefault="00CC5F06" w:rsidP="00CC5F06">
      <w:pPr>
        <w:spacing w:before="0"/>
        <w:ind w:left="709"/>
        <w:rPr>
          <w:rFonts w:ascii="Calibri" w:hAnsi="Calibri"/>
          <w:bCs/>
          <w:sz w:val="22"/>
          <w:szCs w:val="22"/>
        </w:rPr>
      </w:pPr>
    </w:p>
    <w:p w14:paraId="19BC4B1F" w14:textId="679AB4A8" w:rsidR="00CC5F06" w:rsidRPr="00C17F74" w:rsidRDefault="00CC5F06" w:rsidP="00CC5F06">
      <w:pPr>
        <w:spacing w:before="0"/>
        <w:ind w:left="709"/>
        <w:rPr>
          <w:rFonts w:ascii="Calibri" w:hAnsi="Calibri"/>
          <w:bCs/>
          <w:sz w:val="22"/>
          <w:szCs w:val="22"/>
        </w:rPr>
      </w:pPr>
      <w:r w:rsidRPr="00CC5F06">
        <w:rPr>
          <w:rFonts w:ascii="Calibri" w:hAnsi="Calibri"/>
          <w:bCs/>
          <w:sz w:val="22"/>
          <w:szCs w:val="22"/>
        </w:rPr>
        <w:t>Obiekt będzie przystosowany dla osób niepełnosprawnych. Dostęp na wszystkie kondygnacje poprzez dźwig osobowy z kabiną dostosowaną do przewozu osób na wózkach. W budynku zaprojektowano toalety i szatnie dla osób niepełnosprawnych. W projekcie zagospodarowania terenu wyznaczono miejsca postojowe dla samochodów osób niepełnoprawnych.</w:t>
      </w:r>
    </w:p>
    <w:p w14:paraId="6EE8A71B" w14:textId="6E5FA57A" w:rsidR="00CC5F06" w:rsidRDefault="00CC5F06" w:rsidP="000967A3">
      <w:pPr>
        <w:spacing w:before="0"/>
        <w:ind w:left="709"/>
        <w:rPr>
          <w:rFonts w:ascii="Calibri" w:hAnsi="Calibri"/>
          <w:sz w:val="22"/>
          <w:szCs w:val="22"/>
        </w:rPr>
      </w:pPr>
    </w:p>
    <w:p w14:paraId="3ED552A4" w14:textId="49EF0990" w:rsidR="00421CD4" w:rsidRDefault="00421CD4" w:rsidP="000967A3">
      <w:pPr>
        <w:spacing w:before="0"/>
        <w:ind w:left="709"/>
        <w:rPr>
          <w:rFonts w:ascii="Calibri" w:hAnsi="Calibri"/>
          <w:sz w:val="22"/>
          <w:szCs w:val="22"/>
        </w:rPr>
      </w:pPr>
      <w:r w:rsidRPr="00421CD4">
        <w:rPr>
          <w:rFonts w:ascii="Calibri" w:hAnsi="Calibri"/>
          <w:sz w:val="22"/>
          <w:szCs w:val="22"/>
        </w:rPr>
        <w:lastRenderedPageBreak/>
        <w:t xml:space="preserve">W ramach inwestycji planuje się budowę dwóch zjazdów publicznych </w:t>
      </w:r>
      <w:r w:rsidR="00CC5F06">
        <w:rPr>
          <w:rFonts w:ascii="Calibri" w:hAnsi="Calibri"/>
          <w:sz w:val="22"/>
          <w:szCs w:val="22"/>
        </w:rPr>
        <w:t xml:space="preserve"> </w:t>
      </w:r>
      <w:r w:rsidRPr="00421CD4">
        <w:rPr>
          <w:rFonts w:ascii="Calibri" w:hAnsi="Calibri"/>
          <w:sz w:val="22"/>
          <w:szCs w:val="22"/>
        </w:rPr>
        <w:t>-</w:t>
      </w:r>
      <w:r w:rsidR="003B7A5F">
        <w:rPr>
          <w:rFonts w:ascii="Calibri" w:hAnsi="Calibri"/>
          <w:sz w:val="22"/>
          <w:szCs w:val="22"/>
        </w:rPr>
        <w:t xml:space="preserve"> </w:t>
      </w:r>
      <w:r w:rsidRPr="00421CD4">
        <w:rPr>
          <w:rFonts w:ascii="Calibri" w:hAnsi="Calibri"/>
          <w:sz w:val="22"/>
          <w:szCs w:val="22"/>
        </w:rPr>
        <w:t xml:space="preserve">jednego z działki nr 1826 i drugiego z działki 1829/1. Na terenie planowana jest lokalizacja dróg dojazdowych </w:t>
      </w:r>
      <w:r w:rsidR="00854F67">
        <w:rPr>
          <w:rFonts w:ascii="Calibri" w:hAnsi="Calibri"/>
          <w:sz w:val="22"/>
          <w:szCs w:val="22"/>
        </w:rPr>
        <w:br/>
      </w:r>
      <w:r w:rsidRPr="00421CD4">
        <w:rPr>
          <w:rFonts w:ascii="Calibri" w:hAnsi="Calibri"/>
          <w:sz w:val="22"/>
          <w:szCs w:val="22"/>
        </w:rPr>
        <w:t>i parkingów o nawierzchni utwardzonej z kostki betonowej gr. 8cm oraz chodników z płyt betonowych lub kostki betonowej, kr</w:t>
      </w:r>
      <w:r>
        <w:rPr>
          <w:rFonts w:ascii="Calibri" w:hAnsi="Calibri"/>
          <w:sz w:val="22"/>
          <w:szCs w:val="22"/>
        </w:rPr>
        <w:t>a</w:t>
      </w:r>
      <w:r w:rsidRPr="00421CD4">
        <w:rPr>
          <w:rFonts w:ascii="Calibri" w:hAnsi="Calibri"/>
          <w:sz w:val="22"/>
          <w:szCs w:val="22"/>
        </w:rPr>
        <w:t xml:space="preserve">wężniki i obrzeża chodnikowe betonowe. Projektuje się wykonanie 127 miejsc postojowych dla samochodów osobowych, w tym 6 miejsc dla pojazdów osób niepełnosprawnych i 8 dla rodziców z dziećmi, ponadto przewidziano </w:t>
      </w:r>
      <w:r w:rsidR="00854F67">
        <w:rPr>
          <w:rFonts w:ascii="Calibri" w:hAnsi="Calibri"/>
          <w:sz w:val="22"/>
          <w:szCs w:val="22"/>
        </w:rPr>
        <w:br/>
      </w:r>
      <w:r w:rsidRPr="00421CD4">
        <w:rPr>
          <w:rFonts w:ascii="Calibri" w:hAnsi="Calibri"/>
          <w:sz w:val="22"/>
          <w:szCs w:val="22"/>
        </w:rPr>
        <w:t>2 miejsca postojowe dla autokarów oraz stojaki na 20 rowerów.</w:t>
      </w:r>
    </w:p>
    <w:p w14:paraId="4B959CA3" w14:textId="724EBB17" w:rsidR="000967A3" w:rsidRDefault="00421CD4" w:rsidP="000967A3">
      <w:pPr>
        <w:spacing w:before="0"/>
        <w:ind w:left="709"/>
        <w:rPr>
          <w:rFonts w:ascii="Calibri" w:hAnsi="Calibri"/>
          <w:sz w:val="22"/>
          <w:szCs w:val="22"/>
        </w:rPr>
      </w:pPr>
      <w:r w:rsidRPr="00421CD4">
        <w:rPr>
          <w:rFonts w:ascii="Calibri" w:hAnsi="Calibri"/>
          <w:sz w:val="22"/>
          <w:szCs w:val="22"/>
        </w:rPr>
        <w:t xml:space="preserve">Przewiduje się wycinkę drzew i krzewów kolidujących z projektowanym budynkiem </w:t>
      </w:r>
      <w:r w:rsidR="00854F67">
        <w:rPr>
          <w:rFonts w:ascii="Calibri" w:hAnsi="Calibri"/>
          <w:sz w:val="22"/>
          <w:szCs w:val="22"/>
        </w:rPr>
        <w:br/>
      </w:r>
      <w:r w:rsidRPr="00421CD4">
        <w:rPr>
          <w:rFonts w:ascii="Calibri" w:hAnsi="Calibri"/>
          <w:sz w:val="22"/>
          <w:szCs w:val="22"/>
        </w:rPr>
        <w:t>i elementami zagospodarowania terenu. Na terenie działki przewiduje się nasadzenia drzew liściastych (44 szt</w:t>
      </w:r>
      <w:r>
        <w:rPr>
          <w:rFonts w:ascii="Calibri" w:hAnsi="Calibri"/>
          <w:sz w:val="22"/>
          <w:szCs w:val="22"/>
        </w:rPr>
        <w:t>.</w:t>
      </w:r>
      <w:r w:rsidRPr="00421CD4">
        <w:rPr>
          <w:rFonts w:ascii="Calibri" w:hAnsi="Calibri"/>
          <w:sz w:val="22"/>
          <w:szCs w:val="22"/>
        </w:rPr>
        <w:t xml:space="preserve"> klonu polnego </w:t>
      </w:r>
      <w:proofErr w:type="spellStart"/>
      <w:r w:rsidRPr="00421CD4">
        <w:rPr>
          <w:rFonts w:ascii="Calibri" w:hAnsi="Calibri"/>
          <w:sz w:val="22"/>
          <w:szCs w:val="22"/>
        </w:rPr>
        <w:t>Acer</w:t>
      </w:r>
      <w:proofErr w:type="spellEnd"/>
      <w:r w:rsidRPr="00421CD4">
        <w:rPr>
          <w:rFonts w:ascii="Calibri" w:hAnsi="Calibri"/>
          <w:sz w:val="22"/>
          <w:szCs w:val="22"/>
        </w:rPr>
        <w:t xml:space="preserve"> </w:t>
      </w:r>
      <w:proofErr w:type="spellStart"/>
      <w:r w:rsidRPr="00421CD4">
        <w:rPr>
          <w:rFonts w:ascii="Calibri" w:hAnsi="Calibri"/>
          <w:sz w:val="22"/>
          <w:szCs w:val="22"/>
        </w:rPr>
        <w:t>campestre</w:t>
      </w:r>
      <w:proofErr w:type="spellEnd"/>
      <w:r w:rsidRPr="00421CD4">
        <w:rPr>
          <w:rFonts w:ascii="Calibri" w:hAnsi="Calibri"/>
          <w:sz w:val="22"/>
          <w:szCs w:val="22"/>
        </w:rPr>
        <w:t xml:space="preserve">) oraz krzewów (jałowiec płożący </w:t>
      </w:r>
      <w:proofErr w:type="spellStart"/>
      <w:r w:rsidRPr="00421CD4">
        <w:rPr>
          <w:rFonts w:ascii="Calibri" w:hAnsi="Calibri"/>
          <w:sz w:val="22"/>
          <w:szCs w:val="22"/>
        </w:rPr>
        <w:t>Juniperus</w:t>
      </w:r>
      <w:proofErr w:type="spellEnd"/>
      <w:r w:rsidRPr="00421CD4">
        <w:rPr>
          <w:rFonts w:ascii="Calibri" w:hAnsi="Calibri"/>
          <w:sz w:val="22"/>
          <w:szCs w:val="22"/>
        </w:rPr>
        <w:t xml:space="preserve"> </w:t>
      </w:r>
      <w:proofErr w:type="spellStart"/>
      <w:r w:rsidRPr="00421CD4">
        <w:rPr>
          <w:rFonts w:ascii="Calibri" w:hAnsi="Calibri"/>
          <w:sz w:val="22"/>
          <w:szCs w:val="22"/>
        </w:rPr>
        <w:t>horizontalis</w:t>
      </w:r>
      <w:proofErr w:type="spellEnd"/>
      <w:r w:rsidRPr="00421CD4">
        <w:rPr>
          <w:rFonts w:ascii="Calibri" w:hAnsi="Calibri"/>
          <w:sz w:val="22"/>
          <w:szCs w:val="22"/>
        </w:rPr>
        <w:t>). Pozostałe obszary nieutwardzone przeznacz</w:t>
      </w:r>
      <w:r>
        <w:rPr>
          <w:rFonts w:ascii="Calibri" w:hAnsi="Calibri"/>
          <w:sz w:val="22"/>
          <w:szCs w:val="22"/>
        </w:rPr>
        <w:t xml:space="preserve">ono </w:t>
      </w:r>
      <w:r w:rsidRPr="00421CD4">
        <w:rPr>
          <w:rFonts w:ascii="Calibri" w:hAnsi="Calibri"/>
          <w:sz w:val="22"/>
          <w:szCs w:val="22"/>
        </w:rPr>
        <w:t>do zagospodarowania jako trawniki.</w:t>
      </w:r>
    </w:p>
    <w:p w14:paraId="4B22D1B4" w14:textId="3318E901" w:rsidR="00A55555" w:rsidRDefault="00A55555" w:rsidP="00A55555">
      <w:pPr>
        <w:spacing w:before="0" w:after="120" w:line="240" w:lineRule="auto"/>
        <w:rPr>
          <w:rFonts w:ascii="Calibri" w:hAnsi="Calibri"/>
          <w:bCs/>
          <w:sz w:val="22"/>
          <w:szCs w:val="22"/>
        </w:rPr>
      </w:pPr>
    </w:p>
    <w:p w14:paraId="11D3B49E" w14:textId="77777777" w:rsidR="0067686A" w:rsidRPr="00D47FFD" w:rsidRDefault="0067686A" w:rsidP="004C332E">
      <w:pPr>
        <w:pStyle w:val="Nagwek2"/>
      </w:pPr>
      <w:r w:rsidRPr="00D47FFD">
        <w:t>Podmiot realizujący projekt</w:t>
      </w:r>
    </w:p>
    <w:p w14:paraId="01C4DD28" w14:textId="516C6321" w:rsidR="0067686A" w:rsidRPr="00D47FFD" w:rsidRDefault="001F7C26" w:rsidP="001F7C26">
      <w:pPr>
        <w:pStyle w:val="Nagwek3"/>
        <w:numPr>
          <w:ilvl w:val="0"/>
          <w:numId w:val="0"/>
        </w:numPr>
        <w:ind w:left="851" w:hanging="425"/>
      </w:pPr>
      <w:r w:rsidRPr="00D47FFD">
        <w:t xml:space="preserve">3.1. </w:t>
      </w:r>
      <w:r w:rsidR="0067686A" w:rsidRPr="00D47FFD">
        <w:t>Rodzaj osoby prawnej realizującej projekt</w:t>
      </w:r>
      <w:r w:rsidR="007222CC" w:rsidRPr="00D47FFD">
        <w:t>, udziałowcy/podmioty powiązane</w:t>
      </w:r>
      <w:r w:rsidR="00673B6A" w:rsidRPr="00D47FFD">
        <w:t xml:space="preserve"> [w tym krótka informacja nt. udziałowców powyżej 10%, nt. podmiotów powiązanych kapitałowo (zależnych i stowarzyszonych), podmiotów powiązanych ekonomicznie (% sprzedaży </w:t>
      </w:r>
      <w:r w:rsidR="00854F67">
        <w:br/>
      </w:r>
      <w:r w:rsidR="00673B6A" w:rsidRPr="00D47FFD">
        <w:t>i zakupów)]</w:t>
      </w:r>
    </w:p>
    <w:p w14:paraId="7864ED24" w14:textId="77777777" w:rsidR="007565B7" w:rsidRPr="0091490B" w:rsidRDefault="007565B7" w:rsidP="007565B7">
      <w:pPr>
        <w:pStyle w:val="Akapitzlist"/>
        <w:spacing w:before="0"/>
        <w:ind w:left="709"/>
        <w:contextualSpacing w:val="0"/>
        <w:rPr>
          <w:rFonts w:asciiTheme="minorHAnsi" w:hAnsiTheme="minorHAnsi" w:cstheme="minorHAnsi"/>
          <w:sz w:val="22"/>
          <w:szCs w:val="22"/>
          <w:highlight w:val="yellow"/>
        </w:rPr>
      </w:pPr>
    </w:p>
    <w:p w14:paraId="1D3EAAB3" w14:textId="1137DC87" w:rsidR="00A42E15" w:rsidRPr="00A42E15" w:rsidRDefault="008D27A6" w:rsidP="00A42E15">
      <w:pPr>
        <w:pStyle w:val="Akapitzlist"/>
        <w:spacing w:before="0"/>
        <w:ind w:left="709"/>
        <w:rPr>
          <w:rFonts w:asciiTheme="minorHAnsi" w:hAnsiTheme="minorHAnsi" w:cstheme="minorHAnsi"/>
          <w:sz w:val="22"/>
          <w:szCs w:val="22"/>
        </w:rPr>
      </w:pPr>
      <w:r w:rsidRPr="00D47FFD">
        <w:rPr>
          <w:rFonts w:asciiTheme="minorHAnsi" w:hAnsiTheme="minorHAnsi" w:cstheme="minorHAnsi"/>
          <w:sz w:val="22"/>
          <w:szCs w:val="22"/>
        </w:rPr>
        <w:tab/>
      </w:r>
      <w:r w:rsidR="00D47FFD" w:rsidRPr="00D47FFD">
        <w:rPr>
          <w:rFonts w:asciiTheme="minorHAnsi" w:hAnsiTheme="minorHAnsi" w:cstheme="minorHAnsi"/>
          <w:sz w:val="22"/>
          <w:szCs w:val="22"/>
        </w:rPr>
        <w:t>Wnioskodawcą przedmiotowego projektu jest Gmina Mosina</w:t>
      </w:r>
      <w:r w:rsidR="00A42E15">
        <w:rPr>
          <w:rFonts w:asciiTheme="minorHAnsi" w:hAnsiTheme="minorHAnsi" w:cstheme="minorHAnsi"/>
          <w:sz w:val="22"/>
          <w:szCs w:val="22"/>
        </w:rPr>
        <w:t xml:space="preserve">. </w:t>
      </w:r>
      <w:r w:rsidR="00A42E15" w:rsidRPr="00A42E15">
        <w:rPr>
          <w:rFonts w:asciiTheme="minorHAnsi" w:hAnsiTheme="minorHAnsi" w:cstheme="minorHAnsi"/>
          <w:sz w:val="22"/>
          <w:szCs w:val="22"/>
        </w:rPr>
        <w:t xml:space="preserve">Stanowi ona podstawową jednostkę samorządu terytorialnego, która została powołana do organizacji życia publicznego na swoim terytorium. Mieszkańcy gminy tworzą gminną wspólnotę samorządową, która realizuje cele lokalne poprzez swoje organy, a także poprzez udział w referendum. Gmina wykonuje zadania określone w ustawie w imieniu własnym i na własną odpowiedzialność w celu zaspokojenia potrzeb. </w:t>
      </w:r>
    </w:p>
    <w:p w14:paraId="0827450F" w14:textId="77777777" w:rsidR="00A42E15" w:rsidRPr="00A42E15" w:rsidRDefault="00A42E15" w:rsidP="00A42E15">
      <w:pPr>
        <w:pStyle w:val="Akapitzlist"/>
        <w:spacing w:before="0"/>
        <w:ind w:left="709"/>
        <w:rPr>
          <w:rFonts w:asciiTheme="minorHAnsi" w:hAnsiTheme="minorHAnsi" w:cstheme="minorHAnsi"/>
          <w:sz w:val="22"/>
          <w:szCs w:val="22"/>
        </w:rPr>
      </w:pPr>
      <w:r w:rsidRPr="00A42E15">
        <w:rPr>
          <w:rFonts w:asciiTheme="minorHAnsi" w:hAnsiTheme="minorHAnsi" w:cstheme="minorHAnsi"/>
          <w:sz w:val="22"/>
          <w:szCs w:val="22"/>
        </w:rPr>
        <w:t>Gmina w celu zaspokojenia potrzeb jej mieszkańców realizuje zgodnie ze statutem:</w:t>
      </w:r>
    </w:p>
    <w:p w14:paraId="6591147B" w14:textId="422595CC" w:rsidR="00A42E15" w:rsidRPr="00A42E15" w:rsidRDefault="00A42E15" w:rsidP="00E067A8">
      <w:pPr>
        <w:pStyle w:val="Akapitzlist"/>
        <w:numPr>
          <w:ilvl w:val="0"/>
          <w:numId w:val="27"/>
        </w:numPr>
        <w:spacing w:before="0"/>
        <w:ind w:left="1985"/>
        <w:rPr>
          <w:rFonts w:asciiTheme="minorHAnsi" w:hAnsiTheme="minorHAnsi" w:cstheme="minorHAnsi"/>
          <w:sz w:val="22"/>
          <w:szCs w:val="22"/>
        </w:rPr>
      </w:pPr>
      <w:r w:rsidRPr="00A42E15">
        <w:rPr>
          <w:rFonts w:asciiTheme="minorHAnsi" w:hAnsiTheme="minorHAnsi" w:cstheme="minorHAnsi"/>
          <w:sz w:val="22"/>
          <w:szCs w:val="22"/>
        </w:rPr>
        <w:t>zadania własne,</w:t>
      </w:r>
    </w:p>
    <w:p w14:paraId="09CBB031" w14:textId="67F171BF" w:rsidR="00A42E15" w:rsidRPr="00A42E15" w:rsidRDefault="00A42E15" w:rsidP="00E067A8">
      <w:pPr>
        <w:pStyle w:val="Akapitzlist"/>
        <w:numPr>
          <w:ilvl w:val="0"/>
          <w:numId w:val="27"/>
        </w:numPr>
        <w:spacing w:before="0"/>
        <w:ind w:left="1985"/>
        <w:rPr>
          <w:rFonts w:asciiTheme="minorHAnsi" w:hAnsiTheme="minorHAnsi" w:cstheme="minorHAnsi"/>
          <w:sz w:val="22"/>
          <w:szCs w:val="22"/>
        </w:rPr>
      </w:pPr>
      <w:r w:rsidRPr="00A42E15">
        <w:rPr>
          <w:rFonts w:asciiTheme="minorHAnsi" w:hAnsiTheme="minorHAnsi" w:cstheme="minorHAnsi"/>
          <w:sz w:val="22"/>
          <w:szCs w:val="22"/>
        </w:rPr>
        <w:t xml:space="preserve">zadania z zakresu administracji rządowej, zlecone </w:t>
      </w:r>
      <w:r w:rsidR="00511003">
        <w:rPr>
          <w:rFonts w:asciiTheme="minorHAnsi" w:hAnsiTheme="minorHAnsi" w:cstheme="minorHAnsi"/>
          <w:sz w:val="22"/>
          <w:szCs w:val="22"/>
        </w:rPr>
        <w:t>g</w:t>
      </w:r>
      <w:r w:rsidRPr="00A42E15">
        <w:rPr>
          <w:rFonts w:asciiTheme="minorHAnsi" w:hAnsiTheme="minorHAnsi" w:cstheme="minorHAnsi"/>
          <w:sz w:val="22"/>
          <w:szCs w:val="22"/>
        </w:rPr>
        <w:t>minie na mocy ustawy,</w:t>
      </w:r>
    </w:p>
    <w:p w14:paraId="663304CA" w14:textId="11B1E7BE" w:rsidR="00A42E15" w:rsidRPr="00A42E15" w:rsidRDefault="00A42E15" w:rsidP="00E067A8">
      <w:pPr>
        <w:pStyle w:val="Akapitzlist"/>
        <w:numPr>
          <w:ilvl w:val="0"/>
          <w:numId w:val="27"/>
        </w:numPr>
        <w:spacing w:before="0"/>
        <w:ind w:left="1985"/>
        <w:rPr>
          <w:rFonts w:asciiTheme="minorHAnsi" w:hAnsiTheme="minorHAnsi" w:cstheme="minorHAnsi"/>
          <w:sz w:val="22"/>
          <w:szCs w:val="22"/>
        </w:rPr>
      </w:pPr>
      <w:r w:rsidRPr="00A42E15">
        <w:rPr>
          <w:rFonts w:asciiTheme="minorHAnsi" w:hAnsiTheme="minorHAnsi" w:cstheme="minorHAnsi"/>
          <w:sz w:val="22"/>
          <w:szCs w:val="22"/>
        </w:rPr>
        <w:t>zadania z zakresu administracji rządowej wykonywane na podstawie porozumień,</w:t>
      </w:r>
    </w:p>
    <w:p w14:paraId="4E4BB40A" w14:textId="29D9668E" w:rsidR="00A42E15" w:rsidRPr="00A42E15" w:rsidRDefault="00A42E15" w:rsidP="00E067A8">
      <w:pPr>
        <w:pStyle w:val="Akapitzlist"/>
        <w:numPr>
          <w:ilvl w:val="0"/>
          <w:numId w:val="27"/>
        </w:numPr>
        <w:spacing w:before="0"/>
        <w:ind w:left="1985"/>
        <w:rPr>
          <w:rFonts w:asciiTheme="minorHAnsi" w:hAnsiTheme="minorHAnsi" w:cstheme="minorHAnsi"/>
          <w:sz w:val="22"/>
          <w:szCs w:val="22"/>
        </w:rPr>
      </w:pPr>
      <w:r w:rsidRPr="00A42E15">
        <w:rPr>
          <w:rFonts w:asciiTheme="minorHAnsi" w:hAnsiTheme="minorHAnsi" w:cstheme="minorHAnsi"/>
          <w:sz w:val="22"/>
          <w:szCs w:val="22"/>
        </w:rPr>
        <w:t>zadania należące do właścicieli innych jednostek samorządu terytorialnego przejęte na podstawie zawartych porozumień.</w:t>
      </w:r>
    </w:p>
    <w:p w14:paraId="0D8F082E" w14:textId="2A74A622" w:rsidR="00D47FFD" w:rsidRDefault="00A42E15" w:rsidP="00A42E15">
      <w:pPr>
        <w:pStyle w:val="Akapitzlist"/>
        <w:spacing w:before="0"/>
        <w:ind w:left="709"/>
        <w:contextualSpacing w:val="0"/>
        <w:rPr>
          <w:rFonts w:asciiTheme="minorHAnsi" w:hAnsiTheme="minorHAnsi" w:cstheme="minorHAnsi"/>
          <w:sz w:val="22"/>
          <w:szCs w:val="22"/>
        </w:rPr>
      </w:pPr>
      <w:r w:rsidRPr="00A42E15">
        <w:rPr>
          <w:rFonts w:asciiTheme="minorHAnsi" w:hAnsiTheme="minorHAnsi" w:cstheme="minorHAnsi"/>
          <w:sz w:val="22"/>
          <w:szCs w:val="22"/>
        </w:rPr>
        <w:t xml:space="preserve">Zgodnie z Regulaminem Organizacyjnym Urzędu Miejskiego w </w:t>
      </w:r>
      <w:r w:rsidR="00511003">
        <w:rPr>
          <w:rFonts w:asciiTheme="minorHAnsi" w:hAnsiTheme="minorHAnsi" w:cstheme="minorHAnsi"/>
          <w:sz w:val="22"/>
          <w:szCs w:val="22"/>
        </w:rPr>
        <w:t xml:space="preserve">Mosinie </w:t>
      </w:r>
      <w:r w:rsidRPr="00A42E15">
        <w:rPr>
          <w:rFonts w:asciiTheme="minorHAnsi" w:hAnsiTheme="minorHAnsi" w:cstheme="minorHAnsi"/>
          <w:sz w:val="22"/>
          <w:szCs w:val="22"/>
        </w:rPr>
        <w:t>schemat organizacyjny Urzędu Miejskiego przedstawia się następująco:</w:t>
      </w:r>
    </w:p>
    <w:p w14:paraId="71381999" w14:textId="5211B794" w:rsidR="00A42E15" w:rsidRDefault="00511003" w:rsidP="007565B7">
      <w:pPr>
        <w:pStyle w:val="Akapitzlist"/>
        <w:spacing w:before="0"/>
        <w:ind w:left="709"/>
        <w:contextualSpacing w:val="0"/>
        <w:rPr>
          <w:rFonts w:asciiTheme="minorHAnsi" w:hAnsiTheme="minorHAnsi" w:cstheme="minorHAnsi"/>
          <w:sz w:val="22"/>
          <w:szCs w:val="22"/>
        </w:rPr>
      </w:pPr>
      <w:r>
        <w:rPr>
          <w:rFonts w:asciiTheme="minorHAnsi" w:hAnsiTheme="minorHAnsi" w:cstheme="minorHAnsi"/>
          <w:noProof/>
          <w:sz w:val="22"/>
          <w:szCs w:val="22"/>
        </w:rPr>
        <w:lastRenderedPageBreak/>
        <w:drawing>
          <wp:inline distT="0" distB="0" distL="0" distR="0" wp14:anchorId="0CBC9617" wp14:editId="09CF4A33">
            <wp:extent cx="5645150" cy="332453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6">
                      <a:extLst>
                        <a:ext uri="{28A0092B-C50C-407E-A947-70E740481C1C}">
                          <a14:useLocalDpi xmlns:a14="http://schemas.microsoft.com/office/drawing/2010/main" val="0"/>
                        </a:ext>
                      </a:extLst>
                    </a:blip>
                    <a:stretch>
                      <a:fillRect/>
                    </a:stretch>
                  </pic:blipFill>
                  <pic:spPr>
                    <a:xfrm>
                      <a:off x="0" y="0"/>
                      <a:ext cx="5660464" cy="3333554"/>
                    </a:xfrm>
                    <a:prstGeom prst="rect">
                      <a:avLst/>
                    </a:prstGeom>
                  </pic:spPr>
                </pic:pic>
              </a:graphicData>
            </a:graphic>
          </wp:inline>
        </w:drawing>
      </w:r>
    </w:p>
    <w:p w14:paraId="43EC3F13" w14:textId="0ED00090" w:rsidR="00A42E15" w:rsidRPr="00511003" w:rsidRDefault="00511003" w:rsidP="00511003">
      <w:pPr>
        <w:pStyle w:val="Akapitzlist"/>
        <w:spacing w:before="0"/>
        <w:ind w:left="709"/>
        <w:contextualSpacing w:val="0"/>
        <w:jc w:val="center"/>
        <w:rPr>
          <w:rFonts w:asciiTheme="minorHAnsi" w:hAnsiTheme="minorHAnsi" w:cstheme="minorHAnsi"/>
          <w:sz w:val="20"/>
          <w:szCs w:val="20"/>
        </w:rPr>
      </w:pPr>
      <w:r w:rsidRPr="00511003">
        <w:rPr>
          <w:rFonts w:asciiTheme="minorHAnsi" w:hAnsiTheme="minorHAnsi" w:cstheme="minorHAnsi"/>
          <w:sz w:val="20"/>
          <w:szCs w:val="20"/>
        </w:rPr>
        <w:t>Załącznik Nr 1 do Regulaminu Organizacyjnego Urzędu Miejskiego w Mosinie</w:t>
      </w:r>
    </w:p>
    <w:p w14:paraId="52EA8553" w14:textId="1C7C54B2" w:rsidR="007565B7" w:rsidRPr="00511003" w:rsidRDefault="007565B7" w:rsidP="00B7499A">
      <w:pPr>
        <w:pStyle w:val="Akapitzlist"/>
        <w:spacing w:before="0"/>
        <w:ind w:left="709" w:firstLine="707"/>
        <w:contextualSpacing w:val="0"/>
        <w:rPr>
          <w:rFonts w:asciiTheme="minorHAnsi" w:hAnsiTheme="minorHAnsi" w:cstheme="minorHAnsi"/>
          <w:sz w:val="22"/>
          <w:szCs w:val="22"/>
        </w:rPr>
      </w:pPr>
      <w:r w:rsidRPr="00511003">
        <w:rPr>
          <w:rFonts w:asciiTheme="minorHAnsi" w:hAnsiTheme="minorHAnsi" w:cstheme="minorHAnsi"/>
          <w:sz w:val="22"/>
          <w:szCs w:val="22"/>
        </w:rPr>
        <w:t xml:space="preserve">Za realizację projektu odpowiedzialny będzie </w:t>
      </w:r>
      <w:r w:rsidR="00511003" w:rsidRPr="00511003">
        <w:rPr>
          <w:rFonts w:asciiTheme="minorHAnsi" w:hAnsiTheme="minorHAnsi" w:cstheme="minorHAnsi"/>
          <w:sz w:val="22"/>
          <w:szCs w:val="22"/>
        </w:rPr>
        <w:t>„Park Strzelnica” Spółka z ograniczoną odpowiedzialnością</w:t>
      </w:r>
      <w:r w:rsidRPr="00511003">
        <w:rPr>
          <w:rFonts w:asciiTheme="minorHAnsi" w:hAnsiTheme="minorHAnsi" w:cstheme="minorHAnsi"/>
          <w:sz w:val="22"/>
          <w:szCs w:val="22"/>
        </w:rPr>
        <w:t xml:space="preserve"> z siedzibą w </w:t>
      </w:r>
      <w:r w:rsidR="00511003" w:rsidRPr="00511003">
        <w:rPr>
          <w:rFonts w:asciiTheme="minorHAnsi" w:hAnsiTheme="minorHAnsi" w:cstheme="minorHAnsi"/>
          <w:sz w:val="22"/>
          <w:szCs w:val="22"/>
        </w:rPr>
        <w:t>Mosinie</w:t>
      </w:r>
      <w:r w:rsidRPr="00511003">
        <w:rPr>
          <w:rFonts w:asciiTheme="minorHAnsi" w:hAnsiTheme="minorHAnsi" w:cstheme="minorHAnsi"/>
          <w:sz w:val="22"/>
          <w:szCs w:val="22"/>
        </w:rPr>
        <w:t xml:space="preserve"> (ul. </w:t>
      </w:r>
      <w:r w:rsidR="00511003" w:rsidRPr="00511003">
        <w:rPr>
          <w:rFonts w:asciiTheme="minorHAnsi" w:hAnsiTheme="minorHAnsi" w:cstheme="minorHAnsi"/>
          <w:sz w:val="22"/>
          <w:szCs w:val="22"/>
        </w:rPr>
        <w:t>Konopnickiej 31/13</w:t>
      </w:r>
      <w:r w:rsidRPr="00511003">
        <w:rPr>
          <w:rFonts w:asciiTheme="minorHAnsi" w:hAnsiTheme="minorHAnsi" w:cstheme="minorHAnsi"/>
          <w:sz w:val="22"/>
          <w:szCs w:val="22"/>
        </w:rPr>
        <w:t>, 6</w:t>
      </w:r>
      <w:r w:rsidR="00511003" w:rsidRPr="00511003">
        <w:rPr>
          <w:rFonts w:asciiTheme="minorHAnsi" w:hAnsiTheme="minorHAnsi" w:cstheme="minorHAnsi"/>
          <w:sz w:val="22"/>
          <w:szCs w:val="22"/>
        </w:rPr>
        <w:t>2</w:t>
      </w:r>
      <w:r w:rsidRPr="00511003">
        <w:rPr>
          <w:rFonts w:asciiTheme="minorHAnsi" w:hAnsiTheme="minorHAnsi" w:cstheme="minorHAnsi"/>
          <w:sz w:val="22"/>
          <w:szCs w:val="22"/>
        </w:rPr>
        <w:t>-</w:t>
      </w:r>
      <w:r w:rsidR="00511003" w:rsidRPr="00511003">
        <w:rPr>
          <w:rFonts w:asciiTheme="minorHAnsi" w:hAnsiTheme="minorHAnsi" w:cstheme="minorHAnsi"/>
          <w:sz w:val="22"/>
          <w:szCs w:val="22"/>
        </w:rPr>
        <w:t>050</w:t>
      </w:r>
      <w:r w:rsidRPr="00511003">
        <w:rPr>
          <w:rFonts w:asciiTheme="minorHAnsi" w:hAnsiTheme="minorHAnsi" w:cstheme="minorHAnsi"/>
          <w:sz w:val="22"/>
          <w:szCs w:val="22"/>
        </w:rPr>
        <w:t xml:space="preserve"> </w:t>
      </w:r>
      <w:r w:rsidR="00511003" w:rsidRPr="00511003">
        <w:rPr>
          <w:rFonts w:asciiTheme="minorHAnsi" w:hAnsiTheme="minorHAnsi" w:cstheme="minorHAnsi"/>
          <w:sz w:val="22"/>
          <w:szCs w:val="22"/>
        </w:rPr>
        <w:t>Mosina</w:t>
      </w:r>
      <w:r w:rsidRPr="00511003">
        <w:rPr>
          <w:rFonts w:asciiTheme="minorHAnsi" w:hAnsiTheme="minorHAnsi" w:cstheme="minorHAnsi"/>
          <w:sz w:val="22"/>
          <w:szCs w:val="22"/>
        </w:rPr>
        <w:t xml:space="preserve">).  </w:t>
      </w:r>
    </w:p>
    <w:p w14:paraId="43003305" w14:textId="77777777" w:rsidR="00B7499A" w:rsidRPr="00B7499A" w:rsidRDefault="007565B7" w:rsidP="007565B7">
      <w:pPr>
        <w:pStyle w:val="Akapitzlist"/>
        <w:spacing w:before="0"/>
        <w:ind w:left="709"/>
        <w:contextualSpacing w:val="0"/>
        <w:rPr>
          <w:rFonts w:asciiTheme="minorHAnsi" w:hAnsiTheme="minorHAnsi" w:cstheme="minorHAnsi"/>
          <w:sz w:val="22"/>
          <w:szCs w:val="22"/>
        </w:rPr>
      </w:pPr>
      <w:r w:rsidRPr="00B7499A">
        <w:rPr>
          <w:rFonts w:asciiTheme="minorHAnsi" w:hAnsiTheme="minorHAnsi" w:cstheme="minorHAnsi"/>
          <w:sz w:val="22"/>
          <w:szCs w:val="22"/>
        </w:rPr>
        <w:t xml:space="preserve">Spółka powołana została w dniu </w:t>
      </w:r>
      <w:r w:rsidR="00B7499A" w:rsidRPr="00B7499A">
        <w:rPr>
          <w:rFonts w:asciiTheme="minorHAnsi" w:hAnsiTheme="minorHAnsi" w:cstheme="minorHAnsi"/>
          <w:sz w:val="22"/>
          <w:szCs w:val="22"/>
        </w:rPr>
        <w:t>3</w:t>
      </w:r>
      <w:r w:rsidRPr="00B7499A">
        <w:rPr>
          <w:rFonts w:asciiTheme="minorHAnsi" w:hAnsiTheme="minorHAnsi" w:cstheme="minorHAnsi"/>
          <w:sz w:val="22"/>
          <w:szCs w:val="22"/>
        </w:rPr>
        <w:t xml:space="preserve"> </w:t>
      </w:r>
      <w:r w:rsidR="00B7499A" w:rsidRPr="00B7499A">
        <w:rPr>
          <w:rFonts w:asciiTheme="minorHAnsi" w:hAnsiTheme="minorHAnsi" w:cstheme="minorHAnsi"/>
          <w:sz w:val="22"/>
          <w:szCs w:val="22"/>
        </w:rPr>
        <w:t>września</w:t>
      </w:r>
      <w:r w:rsidRPr="00B7499A">
        <w:rPr>
          <w:rFonts w:asciiTheme="minorHAnsi" w:hAnsiTheme="minorHAnsi" w:cstheme="minorHAnsi"/>
          <w:sz w:val="22"/>
          <w:szCs w:val="22"/>
        </w:rPr>
        <w:t xml:space="preserve"> 20</w:t>
      </w:r>
      <w:r w:rsidR="00B7499A" w:rsidRPr="00B7499A">
        <w:rPr>
          <w:rFonts w:asciiTheme="minorHAnsi" w:hAnsiTheme="minorHAnsi" w:cstheme="minorHAnsi"/>
          <w:sz w:val="22"/>
          <w:szCs w:val="22"/>
        </w:rPr>
        <w:t>1</w:t>
      </w:r>
      <w:r w:rsidRPr="00B7499A">
        <w:rPr>
          <w:rFonts w:asciiTheme="minorHAnsi" w:hAnsiTheme="minorHAnsi" w:cstheme="minorHAnsi"/>
          <w:sz w:val="22"/>
          <w:szCs w:val="22"/>
        </w:rPr>
        <w:t xml:space="preserve">9 r. na mocy uchwały Rady Miejskiej </w:t>
      </w:r>
      <w:r w:rsidRPr="00B7499A">
        <w:rPr>
          <w:rFonts w:asciiTheme="minorHAnsi" w:hAnsiTheme="minorHAnsi" w:cstheme="minorHAnsi"/>
          <w:sz w:val="22"/>
          <w:szCs w:val="22"/>
        </w:rPr>
        <w:br/>
        <w:t xml:space="preserve">w </w:t>
      </w:r>
      <w:r w:rsidR="00B7499A" w:rsidRPr="00B7499A">
        <w:rPr>
          <w:rFonts w:asciiTheme="minorHAnsi" w:hAnsiTheme="minorHAnsi" w:cstheme="minorHAnsi"/>
          <w:sz w:val="22"/>
          <w:szCs w:val="22"/>
        </w:rPr>
        <w:t>Mosinie</w:t>
      </w:r>
      <w:r w:rsidRPr="00B7499A">
        <w:rPr>
          <w:rFonts w:asciiTheme="minorHAnsi" w:hAnsiTheme="minorHAnsi" w:cstheme="minorHAnsi"/>
          <w:sz w:val="22"/>
          <w:szCs w:val="22"/>
        </w:rPr>
        <w:t xml:space="preserve"> nr </w:t>
      </w:r>
      <w:r w:rsidR="00B7499A" w:rsidRPr="00B7499A">
        <w:rPr>
          <w:rFonts w:asciiTheme="minorHAnsi" w:hAnsiTheme="minorHAnsi" w:cstheme="minorHAnsi"/>
          <w:sz w:val="22"/>
          <w:szCs w:val="22"/>
        </w:rPr>
        <w:t>XIV/97/2019</w:t>
      </w:r>
      <w:r w:rsidRPr="00B7499A">
        <w:rPr>
          <w:rFonts w:asciiTheme="minorHAnsi" w:hAnsiTheme="minorHAnsi" w:cstheme="minorHAnsi"/>
          <w:sz w:val="22"/>
          <w:szCs w:val="22"/>
        </w:rPr>
        <w:t xml:space="preserve">. </w:t>
      </w:r>
      <w:r w:rsidR="00B7499A" w:rsidRPr="00B7499A">
        <w:rPr>
          <w:rFonts w:asciiTheme="minorHAnsi" w:hAnsiTheme="minorHAnsi" w:cstheme="minorHAnsi"/>
          <w:sz w:val="22"/>
          <w:szCs w:val="22"/>
        </w:rPr>
        <w:t>„Park Strzelnica” Sp. z o.o.</w:t>
      </w:r>
      <w:r w:rsidRPr="00B7499A">
        <w:rPr>
          <w:rFonts w:asciiTheme="minorHAnsi" w:hAnsiTheme="minorHAnsi" w:cstheme="minorHAnsi"/>
          <w:sz w:val="22"/>
          <w:szCs w:val="22"/>
        </w:rPr>
        <w:t xml:space="preserve"> jest spółką prawa handlowego. Jedynym udziałowcem Spółki jest </w:t>
      </w:r>
      <w:r w:rsidR="00B7499A" w:rsidRPr="00B7499A">
        <w:rPr>
          <w:rFonts w:asciiTheme="minorHAnsi" w:hAnsiTheme="minorHAnsi" w:cstheme="minorHAnsi"/>
          <w:sz w:val="22"/>
          <w:szCs w:val="22"/>
        </w:rPr>
        <w:t>Gmina Mosina</w:t>
      </w:r>
      <w:r w:rsidRPr="00B7499A">
        <w:rPr>
          <w:rFonts w:asciiTheme="minorHAnsi" w:hAnsiTheme="minorHAnsi" w:cstheme="minorHAnsi"/>
          <w:sz w:val="22"/>
          <w:szCs w:val="22"/>
        </w:rPr>
        <w:t xml:space="preserve">. </w:t>
      </w:r>
      <w:r w:rsidR="0084519E" w:rsidRPr="00B7499A">
        <w:rPr>
          <w:rFonts w:asciiTheme="minorHAnsi" w:hAnsiTheme="minorHAnsi" w:cstheme="minorHAnsi"/>
          <w:sz w:val="22"/>
          <w:szCs w:val="22"/>
        </w:rPr>
        <w:t xml:space="preserve">Kapitał podstawowy spółki wynosi </w:t>
      </w:r>
      <w:r w:rsidR="00B7499A" w:rsidRPr="00B7499A">
        <w:rPr>
          <w:rFonts w:asciiTheme="minorHAnsi" w:hAnsiTheme="minorHAnsi" w:cstheme="minorHAnsi"/>
          <w:sz w:val="22"/>
          <w:szCs w:val="22"/>
        </w:rPr>
        <w:t>3 700 000,00</w:t>
      </w:r>
      <w:r w:rsidR="0084519E" w:rsidRPr="00B7499A">
        <w:rPr>
          <w:rFonts w:asciiTheme="minorHAnsi" w:hAnsiTheme="minorHAnsi" w:cstheme="minorHAnsi"/>
          <w:sz w:val="22"/>
          <w:szCs w:val="22"/>
        </w:rPr>
        <w:t xml:space="preserve"> zł. </w:t>
      </w:r>
    </w:p>
    <w:p w14:paraId="2A7864A4" w14:textId="77777777" w:rsidR="00B7499A" w:rsidRPr="00B7499A" w:rsidRDefault="00B7499A" w:rsidP="00B7499A">
      <w:pPr>
        <w:spacing w:before="0"/>
        <w:ind w:left="709"/>
        <w:rPr>
          <w:rFonts w:asciiTheme="minorHAnsi" w:hAnsiTheme="minorHAnsi" w:cstheme="minorHAnsi"/>
          <w:sz w:val="22"/>
          <w:szCs w:val="22"/>
        </w:rPr>
      </w:pPr>
      <w:r w:rsidRPr="00B7499A">
        <w:rPr>
          <w:rFonts w:asciiTheme="minorHAnsi" w:hAnsiTheme="minorHAnsi" w:cstheme="minorHAnsi"/>
          <w:sz w:val="22"/>
          <w:szCs w:val="22"/>
        </w:rPr>
        <w:t>Przedmiotem działalności Spółki jest wykonywanie zadań własnych gminy o charakterze użyteczności publicznej służących bieżącemu i nieprzerwanemu zaspakajaniu potrzeb mieszkańców z zakresu kultury fizycznej i turystyki, w tym terenów rekreacyjnych i urządzeń sportowych, sportu, utrzymania gminnych obiektów i urządzeń użyteczności publicznej oraz obiektów administracyjnych polegających w szczególności na:</w:t>
      </w:r>
    </w:p>
    <w:p w14:paraId="3A205025" w14:textId="580D5DEB" w:rsidR="00B7499A" w:rsidRPr="00B7499A" w:rsidRDefault="00B7499A" w:rsidP="00E067A8">
      <w:pPr>
        <w:pStyle w:val="Akapitzlist"/>
        <w:numPr>
          <w:ilvl w:val="0"/>
          <w:numId w:val="28"/>
        </w:numPr>
        <w:spacing w:before="0"/>
        <w:ind w:left="1843"/>
        <w:rPr>
          <w:rFonts w:asciiTheme="minorHAnsi" w:hAnsiTheme="minorHAnsi" w:cstheme="minorHAnsi"/>
          <w:sz w:val="22"/>
          <w:szCs w:val="22"/>
        </w:rPr>
      </w:pPr>
      <w:r w:rsidRPr="00B7499A">
        <w:rPr>
          <w:rFonts w:asciiTheme="minorHAnsi" w:hAnsiTheme="minorHAnsi" w:cstheme="minorHAnsi"/>
          <w:sz w:val="22"/>
          <w:szCs w:val="22"/>
        </w:rPr>
        <w:t>wybudowaniu krytego basenu w Mosinie wraz z infrastrukturą towarzyszącą;</w:t>
      </w:r>
    </w:p>
    <w:p w14:paraId="14AE962F" w14:textId="77777777" w:rsidR="00126D7E" w:rsidRDefault="00B7499A" w:rsidP="00E067A8">
      <w:pPr>
        <w:pStyle w:val="Akapitzlist"/>
        <w:numPr>
          <w:ilvl w:val="0"/>
          <w:numId w:val="28"/>
        </w:numPr>
        <w:spacing w:before="0"/>
        <w:ind w:left="1843"/>
        <w:rPr>
          <w:rFonts w:asciiTheme="minorHAnsi" w:hAnsiTheme="minorHAnsi" w:cstheme="minorHAnsi"/>
          <w:sz w:val="22"/>
          <w:szCs w:val="22"/>
        </w:rPr>
      </w:pPr>
      <w:r w:rsidRPr="00B7499A">
        <w:rPr>
          <w:rFonts w:asciiTheme="minorHAnsi" w:hAnsiTheme="minorHAnsi" w:cstheme="minorHAnsi"/>
          <w:sz w:val="22"/>
          <w:szCs w:val="22"/>
        </w:rPr>
        <w:t>administrowaniu i zarządzaniu obiektem krytego basenu po jego wybudowaniu.</w:t>
      </w:r>
    </w:p>
    <w:p w14:paraId="24F7ECD5" w14:textId="77777777" w:rsidR="00126D7E" w:rsidRDefault="00126D7E" w:rsidP="00126D7E">
      <w:pPr>
        <w:pStyle w:val="Akapitzlist"/>
        <w:spacing w:before="0"/>
        <w:ind w:left="709"/>
        <w:rPr>
          <w:rFonts w:asciiTheme="minorHAnsi" w:hAnsiTheme="minorHAnsi" w:cstheme="minorHAnsi"/>
          <w:sz w:val="22"/>
          <w:szCs w:val="22"/>
        </w:rPr>
      </w:pPr>
      <w:r>
        <w:rPr>
          <w:rFonts w:asciiTheme="minorHAnsi" w:hAnsiTheme="minorHAnsi" w:cstheme="minorHAnsi"/>
          <w:sz w:val="22"/>
          <w:szCs w:val="22"/>
        </w:rPr>
        <w:t>Spółka „Park Strzelnica” powołana została do prowadzenia działalności w ramach następujących kodów PKD:</w:t>
      </w:r>
    </w:p>
    <w:p w14:paraId="223317AE" w14:textId="77777777" w:rsidR="00126D7E" w:rsidRDefault="00126D7E" w:rsidP="00E067A8">
      <w:pPr>
        <w:pStyle w:val="Akapitzlist"/>
        <w:numPr>
          <w:ilvl w:val="0"/>
          <w:numId w:val="29"/>
        </w:numPr>
        <w:spacing w:before="0"/>
        <w:ind w:left="1843"/>
        <w:rPr>
          <w:rFonts w:asciiTheme="minorHAnsi" w:hAnsiTheme="minorHAnsi" w:cstheme="minorHAnsi"/>
          <w:sz w:val="22"/>
          <w:szCs w:val="22"/>
        </w:rPr>
      </w:pPr>
      <w:r>
        <w:rPr>
          <w:rFonts w:asciiTheme="minorHAnsi" w:hAnsiTheme="minorHAnsi" w:cstheme="minorHAnsi"/>
          <w:sz w:val="22"/>
          <w:szCs w:val="22"/>
        </w:rPr>
        <w:t>93.11.Z – Działalność obiektów sportowych;</w:t>
      </w:r>
    </w:p>
    <w:p w14:paraId="2A58A79C" w14:textId="77777777" w:rsidR="00126D7E" w:rsidRDefault="00126D7E" w:rsidP="00E067A8">
      <w:pPr>
        <w:pStyle w:val="Akapitzlist"/>
        <w:numPr>
          <w:ilvl w:val="0"/>
          <w:numId w:val="29"/>
        </w:numPr>
        <w:spacing w:before="0"/>
        <w:ind w:left="1843"/>
        <w:rPr>
          <w:rFonts w:asciiTheme="minorHAnsi" w:hAnsiTheme="minorHAnsi" w:cstheme="minorHAnsi"/>
          <w:sz w:val="22"/>
          <w:szCs w:val="22"/>
        </w:rPr>
      </w:pPr>
      <w:r>
        <w:rPr>
          <w:rFonts w:asciiTheme="minorHAnsi" w:hAnsiTheme="minorHAnsi" w:cstheme="minorHAnsi"/>
          <w:sz w:val="22"/>
          <w:szCs w:val="22"/>
        </w:rPr>
        <w:t>93.13.Z – Działalność obiektów służących poprawie kondycji fizycznej;</w:t>
      </w:r>
    </w:p>
    <w:p w14:paraId="552EE3C8" w14:textId="3553BC85" w:rsidR="00126D7E" w:rsidRDefault="00126D7E" w:rsidP="00E067A8">
      <w:pPr>
        <w:pStyle w:val="Akapitzlist"/>
        <w:numPr>
          <w:ilvl w:val="0"/>
          <w:numId w:val="29"/>
        </w:numPr>
        <w:spacing w:before="0"/>
        <w:ind w:left="1843"/>
        <w:rPr>
          <w:rFonts w:asciiTheme="minorHAnsi" w:hAnsiTheme="minorHAnsi" w:cstheme="minorHAnsi"/>
          <w:sz w:val="22"/>
          <w:szCs w:val="22"/>
        </w:rPr>
      </w:pPr>
      <w:r>
        <w:rPr>
          <w:rFonts w:asciiTheme="minorHAnsi" w:hAnsiTheme="minorHAnsi" w:cstheme="minorHAnsi"/>
          <w:sz w:val="22"/>
          <w:szCs w:val="22"/>
        </w:rPr>
        <w:t>68.20.Z – Wynajem i zarządzanie nieruchomościami własnymi lub dzierżawionymi;</w:t>
      </w:r>
    </w:p>
    <w:p w14:paraId="5378F34E" w14:textId="521EA953" w:rsidR="007565B7" w:rsidRDefault="00126D7E" w:rsidP="00E067A8">
      <w:pPr>
        <w:pStyle w:val="Akapitzlist"/>
        <w:numPr>
          <w:ilvl w:val="0"/>
          <w:numId w:val="29"/>
        </w:numPr>
        <w:spacing w:before="0"/>
        <w:ind w:left="1843"/>
        <w:rPr>
          <w:rFonts w:asciiTheme="minorHAnsi" w:hAnsiTheme="minorHAnsi" w:cstheme="minorHAnsi"/>
          <w:sz w:val="22"/>
          <w:szCs w:val="22"/>
        </w:rPr>
      </w:pPr>
      <w:r>
        <w:rPr>
          <w:rFonts w:asciiTheme="minorHAnsi" w:hAnsiTheme="minorHAnsi" w:cstheme="minorHAnsi"/>
          <w:sz w:val="22"/>
          <w:szCs w:val="22"/>
        </w:rPr>
        <w:lastRenderedPageBreak/>
        <w:t>85.51.Z – Pozaszkolne formy edukacji sportowej oraz zajęć sportowych i rekreacyjnych;</w:t>
      </w:r>
    </w:p>
    <w:p w14:paraId="67009EC4" w14:textId="65F25D79" w:rsidR="00126D7E" w:rsidRDefault="00126D7E" w:rsidP="00E067A8">
      <w:pPr>
        <w:pStyle w:val="Akapitzlist"/>
        <w:numPr>
          <w:ilvl w:val="0"/>
          <w:numId w:val="29"/>
        </w:numPr>
        <w:spacing w:before="0"/>
        <w:ind w:left="1843"/>
        <w:rPr>
          <w:rFonts w:asciiTheme="minorHAnsi" w:hAnsiTheme="minorHAnsi" w:cstheme="minorHAnsi"/>
          <w:sz w:val="22"/>
          <w:szCs w:val="22"/>
        </w:rPr>
      </w:pPr>
      <w:r>
        <w:rPr>
          <w:rFonts w:asciiTheme="minorHAnsi" w:hAnsiTheme="minorHAnsi" w:cstheme="minorHAnsi"/>
          <w:sz w:val="22"/>
          <w:szCs w:val="22"/>
        </w:rPr>
        <w:t xml:space="preserve">93.19.Z </w:t>
      </w:r>
      <w:r w:rsidR="00B9400C">
        <w:rPr>
          <w:rFonts w:asciiTheme="minorHAnsi" w:hAnsiTheme="minorHAnsi" w:cstheme="minorHAnsi"/>
          <w:sz w:val="22"/>
          <w:szCs w:val="22"/>
        </w:rPr>
        <w:t>–</w:t>
      </w:r>
      <w:r>
        <w:rPr>
          <w:rFonts w:asciiTheme="minorHAnsi" w:hAnsiTheme="minorHAnsi" w:cstheme="minorHAnsi"/>
          <w:sz w:val="22"/>
          <w:szCs w:val="22"/>
        </w:rPr>
        <w:t xml:space="preserve"> </w:t>
      </w:r>
      <w:r w:rsidR="00B9400C">
        <w:rPr>
          <w:rFonts w:asciiTheme="minorHAnsi" w:hAnsiTheme="minorHAnsi" w:cstheme="minorHAnsi"/>
          <w:sz w:val="22"/>
          <w:szCs w:val="22"/>
        </w:rPr>
        <w:t>Pozostała działalność związana ze sportem;</w:t>
      </w:r>
    </w:p>
    <w:p w14:paraId="1DF8E5EB" w14:textId="63894841" w:rsidR="00B9400C" w:rsidRDefault="00B9400C" w:rsidP="00E067A8">
      <w:pPr>
        <w:pStyle w:val="Akapitzlist"/>
        <w:numPr>
          <w:ilvl w:val="0"/>
          <w:numId w:val="29"/>
        </w:numPr>
        <w:spacing w:before="0"/>
        <w:ind w:left="1843"/>
        <w:rPr>
          <w:rFonts w:asciiTheme="minorHAnsi" w:hAnsiTheme="minorHAnsi" w:cstheme="minorHAnsi"/>
          <w:sz w:val="22"/>
          <w:szCs w:val="22"/>
        </w:rPr>
      </w:pPr>
      <w:r>
        <w:rPr>
          <w:rFonts w:asciiTheme="minorHAnsi" w:hAnsiTheme="minorHAnsi" w:cstheme="minorHAnsi"/>
          <w:sz w:val="22"/>
          <w:szCs w:val="22"/>
        </w:rPr>
        <w:t>93.29.Z – Pozostała działalność rozrywkowa i rekreacyjna;</w:t>
      </w:r>
    </w:p>
    <w:p w14:paraId="24A5C11A" w14:textId="7019ED85" w:rsidR="00B9400C" w:rsidRDefault="00B9400C" w:rsidP="00E067A8">
      <w:pPr>
        <w:pStyle w:val="Akapitzlist"/>
        <w:numPr>
          <w:ilvl w:val="0"/>
          <w:numId w:val="29"/>
        </w:numPr>
        <w:spacing w:before="0" w:after="240"/>
        <w:ind w:left="1843" w:hanging="357"/>
        <w:contextualSpacing w:val="0"/>
        <w:rPr>
          <w:rFonts w:asciiTheme="minorHAnsi" w:hAnsiTheme="minorHAnsi" w:cstheme="minorHAnsi"/>
          <w:sz w:val="22"/>
          <w:szCs w:val="22"/>
        </w:rPr>
      </w:pPr>
      <w:r>
        <w:rPr>
          <w:rFonts w:asciiTheme="minorHAnsi" w:hAnsiTheme="minorHAnsi" w:cstheme="minorHAnsi"/>
          <w:sz w:val="22"/>
          <w:szCs w:val="22"/>
        </w:rPr>
        <w:t>41.10.Z – Realizacja projektów budowlanych związanych ze wznoszeniem budynków.</w:t>
      </w:r>
    </w:p>
    <w:p w14:paraId="621ACA34" w14:textId="1458D17D" w:rsidR="007565B7" w:rsidRPr="00FC33E7" w:rsidRDefault="00CE18E3" w:rsidP="00CE18E3">
      <w:pPr>
        <w:spacing w:before="0" w:after="120"/>
        <w:ind w:left="709"/>
        <w:rPr>
          <w:rFonts w:ascii="Calibri" w:hAnsi="Calibri"/>
          <w:sz w:val="22"/>
          <w:szCs w:val="22"/>
        </w:rPr>
      </w:pPr>
      <w:r w:rsidRPr="00FC33E7">
        <w:rPr>
          <w:rFonts w:asciiTheme="minorHAnsi" w:hAnsiTheme="minorHAnsi" w:cstheme="minorHAnsi"/>
          <w:sz w:val="22"/>
          <w:szCs w:val="22"/>
        </w:rPr>
        <w:t xml:space="preserve">Spółka </w:t>
      </w:r>
      <w:r w:rsidR="00FC33E7" w:rsidRPr="00FC33E7">
        <w:rPr>
          <w:rFonts w:asciiTheme="minorHAnsi" w:hAnsiTheme="minorHAnsi" w:cstheme="minorHAnsi"/>
          <w:sz w:val="22"/>
          <w:szCs w:val="22"/>
        </w:rPr>
        <w:t>„Park Strzelnica”</w:t>
      </w:r>
      <w:r w:rsidRPr="00FC33E7">
        <w:rPr>
          <w:rFonts w:asciiTheme="minorHAnsi" w:hAnsiTheme="minorHAnsi" w:cstheme="minorHAnsi"/>
          <w:sz w:val="22"/>
          <w:szCs w:val="22"/>
        </w:rPr>
        <w:t xml:space="preserve"> będzie odpowiedzialna za realizację projektu, jego przebieg finansowy i rzeczowy. </w:t>
      </w:r>
      <w:r w:rsidR="00FC33E7" w:rsidRPr="00FC33E7">
        <w:rPr>
          <w:rFonts w:asciiTheme="minorHAnsi" w:hAnsiTheme="minorHAnsi" w:cstheme="minorHAnsi"/>
          <w:sz w:val="22"/>
          <w:szCs w:val="22"/>
        </w:rPr>
        <w:t>Spółka</w:t>
      </w:r>
      <w:r w:rsidRPr="00FC33E7">
        <w:rPr>
          <w:rFonts w:asciiTheme="minorHAnsi" w:hAnsiTheme="minorHAnsi" w:cstheme="minorHAnsi"/>
          <w:sz w:val="22"/>
          <w:szCs w:val="22"/>
        </w:rPr>
        <w:t xml:space="preserve"> posiada zdolność prawną, instytucjonalną oraz finansową do prawidłowej realizacji oraz wdrożenia projektu.</w:t>
      </w:r>
    </w:p>
    <w:p w14:paraId="38CC290C" w14:textId="77777777" w:rsidR="007565B7" w:rsidRPr="00C16EFC" w:rsidRDefault="007565B7" w:rsidP="007565B7">
      <w:pPr>
        <w:spacing w:before="0" w:after="120" w:line="240" w:lineRule="auto"/>
        <w:rPr>
          <w:rFonts w:ascii="Calibri" w:hAnsi="Calibri"/>
          <w:sz w:val="22"/>
          <w:szCs w:val="22"/>
        </w:rPr>
      </w:pPr>
    </w:p>
    <w:p w14:paraId="0B4F8A61" w14:textId="77777777" w:rsidR="0067686A" w:rsidRPr="00C16EFC" w:rsidRDefault="0067686A" w:rsidP="002854E1">
      <w:pPr>
        <w:numPr>
          <w:ilvl w:val="0"/>
          <w:numId w:val="2"/>
        </w:numPr>
        <w:tabs>
          <w:tab w:val="clear" w:pos="360"/>
          <w:tab w:val="num" w:pos="1320"/>
        </w:tabs>
        <w:spacing w:before="0" w:line="240" w:lineRule="auto"/>
        <w:ind w:left="1320" w:hanging="770"/>
        <w:rPr>
          <w:rFonts w:ascii="Calibri" w:hAnsi="Calibri"/>
          <w:b/>
          <w:sz w:val="22"/>
          <w:szCs w:val="22"/>
        </w:rPr>
      </w:pPr>
      <w:r w:rsidRPr="00C16EFC">
        <w:rPr>
          <w:rFonts w:ascii="Calibri" w:hAnsi="Calibri"/>
          <w:b/>
          <w:sz w:val="22"/>
          <w:szCs w:val="22"/>
        </w:rPr>
        <w:t>Opis dotychczasowej działalności (jeżeli była prowadzona)</w:t>
      </w:r>
      <w:r w:rsidR="004C332E" w:rsidRPr="00C16EFC">
        <w:rPr>
          <w:rFonts w:ascii="Calibri" w:hAnsi="Calibri"/>
          <w:b/>
          <w:sz w:val="22"/>
          <w:szCs w:val="22"/>
        </w:rPr>
        <w:t>.</w:t>
      </w:r>
    </w:p>
    <w:p w14:paraId="057C56A0" w14:textId="77777777" w:rsidR="006935D6" w:rsidRPr="00C16EFC" w:rsidRDefault="006935D6" w:rsidP="008D27A6">
      <w:pPr>
        <w:spacing w:before="0"/>
        <w:ind w:left="709"/>
        <w:rPr>
          <w:rFonts w:asciiTheme="minorHAnsi" w:hAnsiTheme="minorHAnsi" w:cstheme="minorHAnsi"/>
          <w:sz w:val="22"/>
          <w:szCs w:val="22"/>
        </w:rPr>
      </w:pPr>
    </w:p>
    <w:p w14:paraId="79078B18" w14:textId="0A64945C" w:rsidR="00C16EFC" w:rsidRPr="00C16EFC" w:rsidRDefault="00C16EFC" w:rsidP="00C16EFC">
      <w:pPr>
        <w:spacing w:before="0"/>
        <w:ind w:left="709" w:firstLine="611"/>
        <w:rPr>
          <w:rFonts w:asciiTheme="minorHAnsi" w:hAnsiTheme="minorHAnsi" w:cstheme="minorHAnsi"/>
          <w:sz w:val="22"/>
          <w:szCs w:val="22"/>
        </w:rPr>
      </w:pPr>
      <w:r w:rsidRPr="00C16EFC">
        <w:rPr>
          <w:rFonts w:asciiTheme="minorHAnsi" w:hAnsiTheme="minorHAnsi" w:cstheme="minorHAnsi"/>
          <w:sz w:val="22"/>
          <w:szCs w:val="22"/>
        </w:rPr>
        <w:t xml:space="preserve">Gmina </w:t>
      </w:r>
      <w:r>
        <w:rPr>
          <w:rFonts w:asciiTheme="minorHAnsi" w:hAnsiTheme="minorHAnsi" w:cstheme="minorHAnsi"/>
          <w:sz w:val="22"/>
          <w:szCs w:val="22"/>
        </w:rPr>
        <w:t>Mosina</w:t>
      </w:r>
      <w:r w:rsidRPr="00C16EFC">
        <w:rPr>
          <w:rFonts w:asciiTheme="minorHAnsi" w:hAnsiTheme="minorHAnsi" w:cstheme="minorHAnsi"/>
          <w:sz w:val="22"/>
          <w:szCs w:val="22"/>
        </w:rPr>
        <w:t>, jako jednostka samorządu terytorialnego wykonuje zadania przede wszystkim z zakresu spraw publicznych, niezastrzeżonych ustawami na rzecz innych podmiotów, które służą zaspokojeniu potrzeb wspólnoty samorządowej. Gmina realizuje dwa rodzaje zadań, a mogą one być obowiązkowe lub fakultatywne. Podstawowe zadania własne obejmują sprawy:</w:t>
      </w:r>
    </w:p>
    <w:p w14:paraId="316FFE72" w14:textId="3744B6CE"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1)</w:t>
      </w:r>
      <w:r>
        <w:rPr>
          <w:rFonts w:asciiTheme="minorHAnsi" w:hAnsiTheme="minorHAnsi" w:cstheme="minorHAnsi"/>
          <w:sz w:val="22"/>
          <w:szCs w:val="22"/>
        </w:rPr>
        <w:t xml:space="preserve"> </w:t>
      </w:r>
      <w:r w:rsidRPr="00C16EFC">
        <w:rPr>
          <w:rFonts w:asciiTheme="minorHAnsi" w:hAnsiTheme="minorHAnsi" w:cstheme="minorHAnsi"/>
          <w:sz w:val="22"/>
          <w:szCs w:val="22"/>
        </w:rPr>
        <w:t>ładu przestrzennego, gospodarki terenami, ochrony środowiska i przyrody oraz gospodarki wodnej,</w:t>
      </w:r>
    </w:p>
    <w:p w14:paraId="30813674" w14:textId="62334ACD"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2)</w:t>
      </w:r>
      <w:r>
        <w:rPr>
          <w:rFonts w:asciiTheme="minorHAnsi" w:hAnsiTheme="minorHAnsi" w:cstheme="minorHAnsi"/>
          <w:sz w:val="22"/>
          <w:szCs w:val="22"/>
        </w:rPr>
        <w:t xml:space="preserve"> </w:t>
      </w:r>
      <w:r w:rsidRPr="00C16EFC">
        <w:rPr>
          <w:rFonts w:asciiTheme="minorHAnsi" w:hAnsiTheme="minorHAnsi" w:cstheme="minorHAnsi"/>
          <w:sz w:val="22"/>
          <w:szCs w:val="22"/>
        </w:rPr>
        <w:t>gminnych dróg, ulic, mostów, placów oraz organizacji ruchu drogowego,</w:t>
      </w:r>
    </w:p>
    <w:p w14:paraId="5FA6111D" w14:textId="4623D9E8"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3)</w:t>
      </w:r>
      <w:r>
        <w:rPr>
          <w:rFonts w:asciiTheme="minorHAnsi" w:hAnsiTheme="minorHAnsi" w:cstheme="minorHAnsi"/>
          <w:sz w:val="22"/>
          <w:szCs w:val="22"/>
        </w:rPr>
        <w:t xml:space="preserve"> </w:t>
      </w:r>
      <w:r w:rsidRPr="00C16EFC">
        <w:rPr>
          <w:rFonts w:asciiTheme="minorHAnsi" w:hAnsiTheme="minorHAnsi" w:cstheme="minorHAnsi"/>
          <w:sz w:val="22"/>
          <w:szCs w:val="22"/>
        </w:rPr>
        <w:t>wodociągów i zaopatrzenia w wodę, kanalizacji, usuwania i oczyszczania ścieków komunalnych, utrzymania czystości i porządku oraz urządzeń sanitarnych, wysypisk</w:t>
      </w:r>
      <w:r>
        <w:rPr>
          <w:rFonts w:asciiTheme="minorHAnsi" w:hAnsiTheme="minorHAnsi" w:cstheme="minorHAnsi"/>
          <w:sz w:val="22"/>
          <w:szCs w:val="22"/>
        </w:rPr>
        <w:t xml:space="preserve"> </w:t>
      </w:r>
      <w:r w:rsidR="00854F67">
        <w:rPr>
          <w:rFonts w:asciiTheme="minorHAnsi" w:hAnsiTheme="minorHAnsi" w:cstheme="minorHAnsi"/>
          <w:sz w:val="22"/>
          <w:szCs w:val="22"/>
        </w:rPr>
        <w:br/>
      </w:r>
      <w:r w:rsidRPr="00C16EFC">
        <w:rPr>
          <w:rFonts w:asciiTheme="minorHAnsi" w:hAnsiTheme="minorHAnsi" w:cstheme="minorHAnsi"/>
          <w:sz w:val="22"/>
          <w:szCs w:val="22"/>
        </w:rPr>
        <w:t>i unieszkodliwiania odpadów komunalnych, zaopatrzenia w energię elektryczną  i cieplną oraz gaz,</w:t>
      </w:r>
    </w:p>
    <w:p w14:paraId="00EB65AC" w14:textId="062A9C7C"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4)</w:t>
      </w:r>
      <w:r>
        <w:rPr>
          <w:rFonts w:asciiTheme="minorHAnsi" w:hAnsiTheme="minorHAnsi" w:cstheme="minorHAnsi"/>
          <w:sz w:val="22"/>
          <w:szCs w:val="22"/>
        </w:rPr>
        <w:t xml:space="preserve"> </w:t>
      </w:r>
      <w:r w:rsidRPr="00C16EFC">
        <w:rPr>
          <w:rFonts w:asciiTheme="minorHAnsi" w:hAnsiTheme="minorHAnsi" w:cstheme="minorHAnsi"/>
          <w:sz w:val="22"/>
          <w:szCs w:val="22"/>
        </w:rPr>
        <w:t>lokalnego transportu zbiorowego,</w:t>
      </w:r>
    </w:p>
    <w:p w14:paraId="61A82CAF" w14:textId="4DB9E8BA"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5)</w:t>
      </w:r>
      <w:r>
        <w:rPr>
          <w:rFonts w:asciiTheme="minorHAnsi" w:hAnsiTheme="minorHAnsi" w:cstheme="minorHAnsi"/>
          <w:sz w:val="22"/>
          <w:szCs w:val="22"/>
        </w:rPr>
        <w:t xml:space="preserve"> </w:t>
      </w:r>
      <w:r w:rsidRPr="00C16EFC">
        <w:rPr>
          <w:rFonts w:asciiTheme="minorHAnsi" w:hAnsiTheme="minorHAnsi" w:cstheme="minorHAnsi"/>
          <w:sz w:val="22"/>
          <w:szCs w:val="22"/>
        </w:rPr>
        <w:t>ochrony zdrowia,</w:t>
      </w:r>
    </w:p>
    <w:p w14:paraId="0BC70E12" w14:textId="63F326EF"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6)</w:t>
      </w:r>
      <w:r>
        <w:rPr>
          <w:rFonts w:asciiTheme="minorHAnsi" w:hAnsiTheme="minorHAnsi" w:cstheme="minorHAnsi"/>
          <w:sz w:val="22"/>
          <w:szCs w:val="22"/>
        </w:rPr>
        <w:t xml:space="preserve"> </w:t>
      </w:r>
      <w:r w:rsidRPr="00C16EFC">
        <w:rPr>
          <w:rFonts w:asciiTheme="minorHAnsi" w:hAnsiTheme="minorHAnsi" w:cstheme="minorHAnsi"/>
          <w:sz w:val="22"/>
          <w:szCs w:val="22"/>
        </w:rPr>
        <w:t>pomocy społecznej, w tym ośrodków i zakładów opiekuńczych,</w:t>
      </w:r>
    </w:p>
    <w:p w14:paraId="6E7374F8" w14:textId="106DB0BD"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7)</w:t>
      </w:r>
      <w:r>
        <w:rPr>
          <w:rFonts w:asciiTheme="minorHAnsi" w:hAnsiTheme="minorHAnsi" w:cstheme="minorHAnsi"/>
          <w:sz w:val="22"/>
          <w:szCs w:val="22"/>
        </w:rPr>
        <w:t xml:space="preserve"> </w:t>
      </w:r>
      <w:r w:rsidRPr="00C16EFC">
        <w:rPr>
          <w:rFonts w:asciiTheme="minorHAnsi" w:hAnsiTheme="minorHAnsi" w:cstheme="minorHAnsi"/>
          <w:sz w:val="22"/>
          <w:szCs w:val="22"/>
        </w:rPr>
        <w:t>gminnego budownictwa mieszkaniowego,</w:t>
      </w:r>
    </w:p>
    <w:p w14:paraId="5E5B4348" w14:textId="403A4D68"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8)</w:t>
      </w:r>
      <w:r>
        <w:rPr>
          <w:rFonts w:asciiTheme="minorHAnsi" w:hAnsiTheme="minorHAnsi" w:cstheme="minorHAnsi"/>
          <w:sz w:val="22"/>
          <w:szCs w:val="22"/>
        </w:rPr>
        <w:t xml:space="preserve"> </w:t>
      </w:r>
      <w:r w:rsidRPr="00C16EFC">
        <w:rPr>
          <w:rFonts w:asciiTheme="minorHAnsi" w:hAnsiTheme="minorHAnsi" w:cstheme="minorHAnsi"/>
          <w:sz w:val="22"/>
          <w:szCs w:val="22"/>
        </w:rPr>
        <w:t>edukacji publicznej,</w:t>
      </w:r>
    </w:p>
    <w:p w14:paraId="6E30FE4A" w14:textId="1AF0F226"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9)</w:t>
      </w:r>
      <w:r>
        <w:rPr>
          <w:rFonts w:asciiTheme="minorHAnsi" w:hAnsiTheme="minorHAnsi" w:cstheme="minorHAnsi"/>
          <w:sz w:val="22"/>
          <w:szCs w:val="22"/>
        </w:rPr>
        <w:t xml:space="preserve"> </w:t>
      </w:r>
      <w:r w:rsidRPr="00C16EFC">
        <w:rPr>
          <w:rFonts w:asciiTheme="minorHAnsi" w:hAnsiTheme="minorHAnsi" w:cstheme="minorHAnsi"/>
          <w:sz w:val="22"/>
          <w:szCs w:val="22"/>
        </w:rPr>
        <w:t>kultury, w tym bibliotek gminnych i innych placówek upowszechniania kultury,</w:t>
      </w:r>
    </w:p>
    <w:p w14:paraId="6898549E" w14:textId="28865BA5"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10) kultury fizycznej i turystyki, w tym terenów rekreacyjnych i urządzeń sportowych,</w:t>
      </w:r>
    </w:p>
    <w:p w14:paraId="36F3156E" w14:textId="71EB345D"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11)</w:t>
      </w:r>
      <w:r>
        <w:rPr>
          <w:rFonts w:asciiTheme="minorHAnsi" w:hAnsiTheme="minorHAnsi" w:cstheme="minorHAnsi"/>
          <w:sz w:val="22"/>
          <w:szCs w:val="22"/>
        </w:rPr>
        <w:t xml:space="preserve"> </w:t>
      </w:r>
      <w:r w:rsidRPr="00C16EFC">
        <w:rPr>
          <w:rFonts w:asciiTheme="minorHAnsi" w:hAnsiTheme="minorHAnsi" w:cstheme="minorHAnsi"/>
          <w:sz w:val="22"/>
          <w:szCs w:val="22"/>
        </w:rPr>
        <w:t>targowisk i hal targowych,</w:t>
      </w:r>
    </w:p>
    <w:p w14:paraId="2689E33F" w14:textId="528BD070"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lastRenderedPageBreak/>
        <w:t>12)</w:t>
      </w:r>
      <w:r>
        <w:rPr>
          <w:rFonts w:asciiTheme="minorHAnsi" w:hAnsiTheme="minorHAnsi" w:cstheme="minorHAnsi"/>
          <w:sz w:val="22"/>
          <w:szCs w:val="22"/>
        </w:rPr>
        <w:t xml:space="preserve"> </w:t>
      </w:r>
      <w:r w:rsidRPr="00C16EFC">
        <w:rPr>
          <w:rFonts w:asciiTheme="minorHAnsi" w:hAnsiTheme="minorHAnsi" w:cstheme="minorHAnsi"/>
          <w:sz w:val="22"/>
          <w:szCs w:val="22"/>
        </w:rPr>
        <w:t xml:space="preserve">zieleni gminnej i </w:t>
      </w:r>
      <w:proofErr w:type="spellStart"/>
      <w:r w:rsidRPr="00C16EFC">
        <w:rPr>
          <w:rFonts w:asciiTheme="minorHAnsi" w:hAnsiTheme="minorHAnsi" w:cstheme="minorHAnsi"/>
          <w:sz w:val="22"/>
          <w:szCs w:val="22"/>
        </w:rPr>
        <w:t>zadrzewień</w:t>
      </w:r>
      <w:proofErr w:type="spellEnd"/>
      <w:r w:rsidRPr="00C16EFC">
        <w:rPr>
          <w:rFonts w:asciiTheme="minorHAnsi" w:hAnsiTheme="minorHAnsi" w:cstheme="minorHAnsi"/>
          <w:sz w:val="22"/>
          <w:szCs w:val="22"/>
        </w:rPr>
        <w:t>,</w:t>
      </w:r>
    </w:p>
    <w:p w14:paraId="12DFA9E7" w14:textId="146989A8"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13)</w:t>
      </w:r>
      <w:r>
        <w:rPr>
          <w:rFonts w:asciiTheme="minorHAnsi" w:hAnsiTheme="minorHAnsi" w:cstheme="minorHAnsi"/>
          <w:sz w:val="22"/>
          <w:szCs w:val="22"/>
        </w:rPr>
        <w:t xml:space="preserve"> </w:t>
      </w:r>
      <w:r w:rsidRPr="00C16EFC">
        <w:rPr>
          <w:rFonts w:asciiTheme="minorHAnsi" w:hAnsiTheme="minorHAnsi" w:cstheme="minorHAnsi"/>
          <w:sz w:val="22"/>
          <w:szCs w:val="22"/>
        </w:rPr>
        <w:t>cmentarzy gminnych,</w:t>
      </w:r>
    </w:p>
    <w:p w14:paraId="09D870B0" w14:textId="2AD1F97E"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14)</w:t>
      </w:r>
      <w:r>
        <w:rPr>
          <w:rFonts w:asciiTheme="minorHAnsi" w:hAnsiTheme="minorHAnsi" w:cstheme="minorHAnsi"/>
          <w:sz w:val="22"/>
          <w:szCs w:val="22"/>
        </w:rPr>
        <w:t xml:space="preserve"> </w:t>
      </w:r>
      <w:r w:rsidRPr="00C16EFC">
        <w:rPr>
          <w:rFonts w:asciiTheme="minorHAnsi" w:hAnsiTheme="minorHAnsi" w:cstheme="minorHAnsi"/>
          <w:sz w:val="22"/>
          <w:szCs w:val="22"/>
        </w:rPr>
        <w:t>porządku publicznego i bezpieczeństwa obywateli oraz ochrony przeciwpożarowej</w:t>
      </w:r>
      <w:r>
        <w:rPr>
          <w:rFonts w:asciiTheme="minorHAnsi" w:hAnsiTheme="minorHAnsi" w:cstheme="minorHAnsi"/>
          <w:sz w:val="22"/>
          <w:szCs w:val="22"/>
        </w:rPr>
        <w:t xml:space="preserve"> </w:t>
      </w:r>
      <w:r w:rsidR="00854F67">
        <w:rPr>
          <w:rFonts w:asciiTheme="minorHAnsi" w:hAnsiTheme="minorHAnsi" w:cstheme="minorHAnsi"/>
          <w:sz w:val="22"/>
          <w:szCs w:val="22"/>
        </w:rPr>
        <w:br/>
      </w:r>
      <w:r w:rsidRPr="00C16EFC">
        <w:rPr>
          <w:rFonts w:asciiTheme="minorHAnsi" w:hAnsiTheme="minorHAnsi" w:cstheme="minorHAnsi"/>
          <w:sz w:val="22"/>
          <w:szCs w:val="22"/>
        </w:rPr>
        <w:t>i przeciwpowodziowej, w tym wyposażenia i utrzymania gminnego magazynu przeciwpowodziowego,</w:t>
      </w:r>
    </w:p>
    <w:p w14:paraId="4F67B3C1" w14:textId="389C9534"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15)</w:t>
      </w:r>
      <w:r>
        <w:rPr>
          <w:rFonts w:asciiTheme="minorHAnsi" w:hAnsiTheme="minorHAnsi" w:cstheme="minorHAnsi"/>
          <w:sz w:val="22"/>
          <w:szCs w:val="22"/>
        </w:rPr>
        <w:t xml:space="preserve"> </w:t>
      </w:r>
      <w:r w:rsidRPr="00C16EFC">
        <w:rPr>
          <w:rFonts w:asciiTheme="minorHAnsi" w:hAnsiTheme="minorHAnsi" w:cstheme="minorHAnsi"/>
          <w:sz w:val="22"/>
          <w:szCs w:val="22"/>
        </w:rPr>
        <w:t>utrzymania gminnych obiektów i urządzeń użyteczności publicznej oraz obiektów administracyjnych,</w:t>
      </w:r>
    </w:p>
    <w:p w14:paraId="5867C635" w14:textId="545D2F90"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16)</w:t>
      </w:r>
      <w:r>
        <w:rPr>
          <w:rFonts w:asciiTheme="minorHAnsi" w:hAnsiTheme="minorHAnsi" w:cstheme="minorHAnsi"/>
          <w:sz w:val="22"/>
          <w:szCs w:val="22"/>
        </w:rPr>
        <w:t xml:space="preserve"> </w:t>
      </w:r>
      <w:r w:rsidRPr="00C16EFC">
        <w:rPr>
          <w:rFonts w:asciiTheme="minorHAnsi" w:hAnsiTheme="minorHAnsi" w:cstheme="minorHAnsi"/>
          <w:sz w:val="22"/>
          <w:szCs w:val="22"/>
        </w:rPr>
        <w:t xml:space="preserve">polityki prorodzinnej, w tym zapewnienia kobietom w ciąży opieki socjalnej, medycznej </w:t>
      </w:r>
      <w:r w:rsidR="00854F67">
        <w:rPr>
          <w:rFonts w:asciiTheme="minorHAnsi" w:hAnsiTheme="minorHAnsi" w:cstheme="minorHAnsi"/>
          <w:sz w:val="22"/>
          <w:szCs w:val="22"/>
        </w:rPr>
        <w:br/>
      </w:r>
      <w:r w:rsidRPr="00C16EFC">
        <w:rPr>
          <w:rFonts w:asciiTheme="minorHAnsi" w:hAnsiTheme="minorHAnsi" w:cstheme="minorHAnsi"/>
          <w:sz w:val="22"/>
          <w:szCs w:val="22"/>
        </w:rPr>
        <w:t>i prawnej,</w:t>
      </w:r>
    </w:p>
    <w:p w14:paraId="202BC9F4" w14:textId="52337EDF"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17)</w:t>
      </w:r>
      <w:r>
        <w:rPr>
          <w:rFonts w:asciiTheme="minorHAnsi" w:hAnsiTheme="minorHAnsi" w:cstheme="minorHAnsi"/>
          <w:sz w:val="22"/>
          <w:szCs w:val="22"/>
        </w:rPr>
        <w:t xml:space="preserve"> </w:t>
      </w:r>
      <w:r w:rsidRPr="00C16EFC">
        <w:rPr>
          <w:rFonts w:asciiTheme="minorHAnsi" w:hAnsiTheme="minorHAnsi" w:cstheme="minorHAnsi"/>
          <w:sz w:val="22"/>
          <w:szCs w:val="22"/>
        </w:rPr>
        <w:t>wspierania i upowszechniania idei samorządowej,</w:t>
      </w:r>
    </w:p>
    <w:p w14:paraId="4AEF624B" w14:textId="6837CDFF"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18)</w:t>
      </w:r>
      <w:r>
        <w:rPr>
          <w:rFonts w:asciiTheme="minorHAnsi" w:hAnsiTheme="minorHAnsi" w:cstheme="minorHAnsi"/>
          <w:sz w:val="22"/>
          <w:szCs w:val="22"/>
        </w:rPr>
        <w:t xml:space="preserve"> </w:t>
      </w:r>
      <w:r w:rsidRPr="00C16EFC">
        <w:rPr>
          <w:rFonts w:asciiTheme="minorHAnsi" w:hAnsiTheme="minorHAnsi" w:cstheme="minorHAnsi"/>
          <w:sz w:val="22"/>
          <w:szCs w:val="22"/>
        </w:rPr>
        <w:t>promocji gminy,</w:t>
      </w:r>
    </w:p>
    <w:p w14:paraId="5C9AAA1E" w14:textId="0D681A23"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19)</w:t>
      </w:r>
      <w:r>
        <w:rPr>
          <w:rFonts w:asciiTheme="minorHAnsi" w:hAnsiTheme="minorHAnsi" w:cstheme="minorHAnsi"/>
          <w:sz w:val="22"/>
          <w:szCs w:val="22"/>
        </w:rPr>
        <w:t xml:space="preserve"> </w:t>
      </w:r>
      <w:r w:rsidRPr="00C16EFC">
        <w:rPr>
          <w:rFonts w:asciiTheme="minorHAnsi" w:hAnsiTheme="minorHAnsi" w:cstheme="minorHAnsi"/>
          <w:sz w:val="22"/>
          <w:szCs w:val="22"/>
        </w:rPr>
        <w:t>współpracy z organizacjami pozarządowymi,</w:t>
      </w:r>
    </w:p>
    <w:p w14:paraId="347D16B1" w14:textId="649884C5" w:rsidR="00C16EFC" w:rsidRPr="00C16EFC" w:rsidRDefault="00C16EFC" w:rsidP="00854F67">
      <w:pPr>
        <w:spacing w:before="0"/>
        <w:ind w:left="993" w:hanging="284"/>
        <w:rPr>
          <w:rFonts w:asciiTheme="minorHAnsi" w:hAnsiTheme="minorHAnsi" w:cstheme="minorHAnsi"/>
          <w:sz w:val="22"/>
          <w:szCs w:val="22"/>
        </w:rPr>
      </w:pPr>
      <w:r w:rsidRPr="00C16EFC">
        <w:rPr>
          <w:rFonts w:asciiTheme="minorHAnsi" w:hAnsiTheme="minorHAnsi" w:cstheme="minorHAnsi"/>
          <w:sz w:val="22"/>
          <w:szCs w:val="22"/>
        </w:rPr>
        <w:t>20)</w:t>
      </w:r>
      <w:r>
        <w:rPr>
          <w:rFonts w:asciiTheme="minorHAnsi" w:hAnsiTheme="minorHAnsi" w:cstheme="minorHAnsi"/>
          <w:sz w:val="22"/>
          <w:szCs w:val="22"/>
        </w:rPr>
        <w:t xml:space="preserve"> </w:t>
      </w:r>
      <w:r w:rsidRPr="00C16EFC">
        <w:rPr>
          <w:rFonts w:asciiTheme="minorHAnsi" w:hAnsiTheme="minorHAnsi" w:cstheme="minorHAnsi"/>
          <w:sz w:val="22"/>
          <w:szCs w:val="22"/>
        </w:rPr>
        <w:t>współpracy ze społecznościami lokalnymi i regionalnymi innych państw.</w:t>
      </w:r>
    </w:p>
    <w:p w14:paraId="7E2C0B7D" w14:textId="1B30A5AB" w:rsidR="00C16EFC" w:rsidRPr="00C16EFC" w:rsidRDefault="00CB1705" w:rsidP="00854F67">
      <w:pPr>
        <w:spacing w:before="0"/>
        <w:ind w:left="709"/>
        <w:rPr>
          <w:rFonts w:asciiTheme="minorHAnsi" w:hAnsiTheme="minorHAnsi" w:cstheme="minorHAnsi"/>
          <w:sz w:val="22"/>
          <w:szCs w:val="22"/>
        </w:rPr>
      </w:pPr>
      <w:r>
        <w:rPr>
          <w:rFonts w:asciiTheme="minorHAnsi" w:hAnsiTheme="minorHAnsi" w:cstheme="minorHAnsi"/>
          <w:sz w:val="22"/>
          <w:szCs w:val="22"/>
        </w:rPr>
        <w:t>Z</w:t>
      </w:r>
      <w:r w:rsidR="00C16EFC" w:rsidRPr="00C16EFC">
        <w:rPr>
          <w:rFonts w:asciiTheme="minorHAnsi" w:hAnsiTheme="minorHAnsi" w:cstheme="minorHAnsi"/>
          <w:sz w:val="22"/>
          <w:szCs w:val="22"/>
        </w:rPr>
        <w:t>adania zlecone to inne zadani</w:t>
      </w:r>
      <w:r>
        <w:rPr>
          <w:rFonts w:asciiTheme="minorHAnsi" w:hAnsiTheme="minorHAnsi" w:cstheme="minorHAnsi"/>
          <w:sz w:val="22"/>
          <w:szCs w:val="22"/>
        </w:rPr>
        <w:t>a</w:t>
      </w:r>
      <w:r w:rsidR="00C16EFC" w:rsidRPr="00C16EFC">
        <w:rPr>
          <w:rFonts w:asciiTheme="minorHAnsi" w:hAnsiTheme="minorHAnsi" w:cstheme="minorHAnsi"/>
          <w:sz w:val="22"/>
          <w:szCs w:val="22"/>
        </w:rPr>
        <w:t xml:space="preserve"> publiczne wynikające z uzasadnionych potrzeb państwa, które są ustawowo zlecane do wykonywania jednostką samorządu terytorialnego przekazywanych na mocy regulacji ustawowej oraz na drodze zawartych porozumień.</w:t>
      </w:r>
    </w:p>
    <w:p w14:paraId="162FECD4" w14:textId="77777777" w:rsidR="000618AE" w:rsidRDefault="000618AE" w:rsidP="008D27A6">
      <w:pPr>
        <w:spacing w:before="0"/>
        <w:ind w:left="709"/>
        <w:rPr>
          <w:rFonts w:asciiTheme="minorHAnsi" w:hAnsiTheme="minorHAnsi" w:cstheme="minorHAnsi"/>
          <w:sz w:val="22"/>
          <w:szCs w:val="22"/>
          <w:highlight w:val="yellow"/>
        </w:rPr>
      </w:pPr>
    </w:p>
    <w:p w14:paraId="405A106C" w14:textId="217F8CA5" w:rsidR="00235268" w:rsidRPr="0091490B" w:rsidRDefault="00CB1705" w:rsidP="00CB1705">
      <w:pPr>
        <w:spacing w:before="0"/>
        <w:ind w:left="709"/>
        <w:rPr>
          <w:rFonts w:asciiTheme="minorHAnsi" w:hAnsiTheme="minorHAnsi" w:cstheme="minorHAnsi"/>
          <w:sz w:val="22"/>
          <w:szCs w:val="22"/>
          <w:highlight w:val="yellow"/>
          <w:lang w:eastAsia="pl-PL"/>
        </w:rPr>
      </w:pPr>
      <w:r w:rsidRPr="00CB1705">
        <w:rPr>
          <w:rFonts w:asciiTheme="minorHAnsi" w:hAnsiTheme="minorHAnsi" w:cstheme="minorHAnsi"/>
          <w:sz w:val="22"/>
          <w:szCs w:val="22"/>
        </w:rPr>
        <w:t>„Park Strzelnica” Sp. z o.o. została powołana do realizacji zadań związanych z</w:t>
      </w:r>
      <w:r w:rsidR="000618AE">
        <w:rPr>
          <w:rFonts w:asciiTheme="minorHAnsi" w:hAnsiTheme="minorHAnsi" w:cstheme="minorHAnsi"/>
          <w:sz w:val="22"/>
          <w:szCs w:val="22"/>
        </w:rPr>
        <w:t xml:space="preserve"> </w:t>
      </w:r>
      <w:r w:rsidRPr="00CB1705">
        <w:rPr>
          <w:rFonts w:asciiTheme="minorHAnsi" w:hAnsiTheme="minorHAnsi" w:cstheme="minorHAnsi"/>
          <w:sz w:val="22"/>
          <w:szCs w:val="22"/>
        </w:rPr>
        <w:t>budową krytego basenu w Mosinie oraz</w:t>
      </w:r>
      <w:r w:rsidRPr="00CB1705">
        <w:rPr>
          <w:rFonts w:asciiTheme="minorHAnsi" w:hAnsiTheme="minorHAnsi" w:cstheme="minorHAnsi"/>
          <w:sz w:val="22"/>
          <w:szCs w:val="22"/>
        </w:rPr>
        <w:tab/>
        <w:t>administrowaniem i zarządzaniem obiektem krytego basenu po jego wybudowaniu.</w:t>
      </w:r>
      <w:r>
        <w:rPr>
          <w:rFonts w:asciiTheme="minorHAnsi" w:hAnsiTheme="minorHAnsi" w:cstheme="minorHAnsi"/>
          <w:sz w:val="22"/>
          <w:szCs w:val="22"/>
        </w:rPr>
        <w:t xml:space="preserve"> </w:t>
      </w:r>
      <w:r w:rsidR="000618AE">
        <w:rPr>
          <w:rFonts w:asciiTheme="minorHAnsi" w:hAnsiTheme="minorHAnsi" w:cstheme="minorHAnsi"/>
          <w:sz w:val="22"/>
          <w:szCs w:val="22"/>
        </w:rPr>
        <w:t>Dotychczasowa działalność Spółki skupiała się przede wszystkim na poszukiwaniu źródeł finansowania inwestycji obejmującej budowę krytego basenu w Mosinie oraz realizacji prac przygotowawczych poprzedzających proces inwestycyjny (opracowanie projektu budowlanego, uzyskanie niezbędnych decyzji administracyjnych, pozwoleń itp.).</w:t>
      </w:r>
    </w:p>
    <w:p w14:paraId="5A34DC68" w14:textId="77777777" w:rsidR="008D27A6" w:rsidRPr="00E53CA1" w:rsidRDefault="008D27A6" w:rsidP="008D27A6">
      <w:pPr>
        <w:spacing w:before="0" w:after="240" w:line="240" w:lineRule="auto"/>
        <w:rPr>
          <w:rFonts w:ascii="Calibri" w:hAnsi="Calibri"/>
          <w:sz w:val="22"/>
          <w:szCs w:val="22"/>
        </w:rPr>
      </w:pPr>
    </w:p>
    <w:p w14:paraId="38F869C8" w14:textId="77777777" w:rsidR="0002480D" w:rsidRPr="00E53CA1" w:rsidRDefault="00673B6A" w:rsidP="002854E1">
      <w:pPr>
        <w:numPr>
          <w:ilvl w:val="0"/>
          <w:numId w:val="2"/>
        </w:numPr>
        <w:tabs>
          <w:tab w:val="clear" w:pos="360"/>
          <w:tab w:val="num" w:pos="1320"/>
        </w:tabs>
        <w:spacing w:before="0" w:after="240" w:line="240" w:lineRule="auto"/>
        <w:ind w:left="1321" w:hanging="771"/>
        <w:rPr>
          <w:rFonts w:ascii="Calibri" w:hAnsi="Calibri"/>
          <w:b/>
          <w:sz w:val="22"/>
          <w:szCs w:val="22"/>
        </w:rPr>
      </w:pPr>
      <w:r w:rsidRPr="00E53CA1">
        <w:rPr>
          <w:rFonts w:ascii="Calibri" w:hAnsi="Calibri"/>
          <w:b/>
          <w:sz w:val="22"/>
          <w:szCs w:val="22"/>
        </w:rPr>
        <w:t xml:space="preserve">Pozycja rynkowa </w:t>
      </w:r>
      <w:r w:rsidR="00D97C04" w:rsidRPr="00E53CA1">
        <w:rPr>
          <w:rFonts w:ascii="Calibri" w:hAnsi="Calibri"/>
          <w:b/>
          <w:sz w:val="22"/>
          <w:szCs w:val="22"/>
        </w:rPr>
        <w:t>wnioskodawcy</w:t>
      </w:r>
    </w:p>
    <w:p w14:paraId="4B2CFB8E" w14:textId="73A345AD" w:rsidR="00F064D3" w:rsidRDefault="00F064D3" w:rsidP="00854F67">
      <w:pPr>
        <w:spacing w:before="0"/>
        <w:ind w:left="709"/>
        <w:rPr>
          <w:rFonts w:ascii="Calibri" w:hAnsi="Calibri"/>
          <w:sz w:val="22"/>
          <w:szCs w:val="22"/>
        </w:rPr>
      </w:pPr>
      <w:r w:rsidRPr="00E53CA1">
        <w:rPr>
          <w:rFonts w:ascii="Calibri" w:hAnsi="Calibri"/>
          <w:sz w:val="22"/>
          <w:szCs w:val="22"/>
        </w:rPr>
        <w:t xml:space="preserve">Wnioskodawcą przedmiotowego projektu jest Gmina Mosina będąca jednostką samorządu terytorialnego. Gmina </w:t>
      </w:r>
      <w:r w:rsidR="00E53CA1" w:rsidRPr="00E53CA1">
        <w:rPr>
          <w:rFonts w:ascii="Calibri" w:hAnsi="Calibri"/>
          <w:sz w:val="22"/>
          <w:szCs w:val="22"/>
        </w:rPr>
        <w:t>Mosina</w:t>
      </w:r>
      <w:r w:rsidRPr="00E53CA1">
        <w:rPr>
          <w:rFonts w:ascii="Calibri" w:hAnsi="Calibri"/>
          <w:sz w:val="22"/>
          <w:szCs w:val="22"/>
        </w:rPr>
        <w:t xml:space="preserve"> jako jednostka samorządu terytorialnego realizuje cele </w:t>
      </w:r>
      <w:r w:rsidR="00854F67">
        <w:rPr>
          <w:rFonts w:ascii="Calibri" w:hAnsi="Calibri"/>
          <w:sz w:val="22"/>
          <w:szCs w:val="22"/>
        </w:rPr>
        <w:br/>
      </w:r>
      <w:r w:rsidRPr="00E53CA1">
        <w:rPr>
          <w:rFonts w:ascii="Calibri" w:hAnsi="Calibri"/>
          <w:sz w:val="22"/>
          <w:szCs w:val="22"/>
        </w:rPr>
        <w:t>i zadania określone w ustawie o samorządzie gminnym z dnia 8 marca 1990 r. (tekst pierwotny: Dz. U. 1990 r. Nr 16 poz. 95, (tekst jednolity: Dz. U. 1996 r. Nr 13 poz. 74, tekst jednolity: Dz.U. z 2019 r. poz. 506, 1309, 1571, 1696, 1815</w:t>
      </w:r>
      <w:r w:rsidRPr="00F064D3">
        <w:rPr>
          <w:rFonts w:ascii="Calibri" w:hAnsi="Calibri"/>
          <w:sz w:val="22"/>
          <w:szCs w:val="22"/>
        </w:rPr>
        <w:t xml:space="preserve">). Zgodnie z zapisami ww. ustawy do zakresu działania gminy należą wszystkie sprawy publiczne o znaczeniu lokalnym, nie zastrzeżone ustawami na rzecz innych podmiotów. Głównym zadaniem każdej gminy jest zaspokajanie </w:t>
      </w:r>
      <w:r w:rsidRPr="00F064D3">
        <w:rPr>
          <w:rFonts w:ascii="Calibri" w:hAnsi="Calibri"/>
          <w:sz w:val="22"/>
          <w:szCs w:val="22"/>
        </w:rPr>
        <w:lastRenderedPageBreak/>
        <w:t>zbiorowych potrzeb wspólnoty.</w:t>
      </w:r>
      <w:r w:rsidR="00E53CA1">
        <w:rPr>
          <w:rFonts w:ascii="Calibri" w:hAnsi="Calibri"/>
          <w:sz w:val="22"/>
          <w:szCs w:val="22"/>
        </w:rPr>
        <w:t xml:space="preserve"> Gmina nie konkuruje tym samym na rynku </w:t>
      </w:r>
      <w:r w:rsidR="00854F67">
        <w:rPr>
          <w:rFonts w:ascii="Calibri" w:hAnsi="Calibri"/>
          <w:sz w:val="22"/>
          <w:szCs w:val="22"/>
        </w:rPr>
        <w:br/>
      </w:r>
      <w:r w:rsidR="00E53CA1">
        <w:rPr>
          <w:rFonts w:ascii="Calibri" w:hAnsi="Calibri"/>
          <w:sz w:val="22"/>
          <w:szCs w:val="22"/>
        </w:rPr>
        <w:t>z innymi podmiotami.</w:t>
      </w:r>
    </w:p>
    <w:p w14:paraId="169865D7" w14:textId="1B6FC3DF" w:rsidR="00E53CA1" w:rsidRDefault="00E53CA1" w:rsidP="00854F67">
      <w:pPr>
        <w:spacing w:before="0"/>
        <w:ind w:left="708"/>
        <w:rPr>
          <w:rFonts w:ascii="Calibri" w:hAnsi="Calibri"/>
          <w:sz w:val="22"/>
          <w:szCs w:val="22"/>
          <w:highlight w:val="yellow"/>
        </w:rPr>
      </w:pPr>
      <w:r>
        <w:rPr>
          <w:rFonts w:ascii="Calibri" w:hAnsi="Calibri"/>
          <w:sz w:val="22"/>
          <w:szCs w:val="22"/>
        </w:rPr>
        <w:t>Analizę rynku usług rekreacyjnych ze szczególnym uwzględnieniem obiektów basenowych zaprezentowano w rozdziale II niniejszego studium wykonalności pn. „Analiza marketingowa”.</w:t>
      </w:r>
    </w:p>
    <w:p w14:paraId="736262EC" w14:textId="77777777" w:rsidR="00B60DA5" w:rsidRDefault="00B60DA5" w:rsidP="00673B6A">
      <w:pPr>
        <w:spacing w:before="0" w:after="120" w:line="240" w:lineRule="auto"/>
        <w:ind w:left="360"/>
        <w:rPr>
          <w:rFonts w:ascii="Calibri" w:hAnsi="Calibri"/>
          <w:sz w:val="22"/>
          <w:szCs w:val="22"/>
        </w:rPr>
      </w:pPr>
    </w:p>
    <w:p w14:paraId="2079EBF3" w14:textId="77777777" w:rsidR="0067686A" w:rsidRPr="00E53CA1" w:rsidRDefault="0067686A" w:rsidP="002854E1">
      <w:pPr>
        <w:numPr>
          <w:ilvl w:val="0"/>
          <w:numId w:val="1"/>
        </w:numPr>
        <w:tabs>
          <w:tab w:val="clear" w:pos="720"/>
          <w:tab w:val="num" w:pos="540"/>
        </w:tabs>
        <w:spacing w:before="0" w:after="240" w:line="240" w:lineRule="auto"/>
        <w:ind w:left="539" w:hanging="539"/>
        <w:rPr>
          <w:rFonts w:ascii="Calibri" w:hAnsi="Calibri"/>
          <w:b/>
          <w:bCs/>
          <w:sz w:val="22"/>
          <w:szCs w:val="22"/>
        </w:rPr>
      </w:pPr>
      <w:r w:rsidRPr="00E53CA1">
        <w:rPr>
          <w:rFonts w:ascii="Calibri" w:hAnsi="Calibri"/>
          <w:b/>
          <w:bCs/>
          <w:sz w:val="22"/>
          <w:szCs w:val="22"/>
        </w:rPr>
        <w:t>Tytuł prawny do nieruchomości</w:t>
      </w:r>
    </w:p>
    <w:p w14:paraId="1A81DAC6" w14:textId="77777777" w:rsidR="00E53CA1" w:rsidRPr="00E53CA1" w:rsidRDefault="00E53CA1" w:rsidP="003F49CA">
      <w:pPr>
        <w:pStyle w:val="Akapitzlist"/>
        <w:tabs>
          <w:tab w:val="num" w:pos="1080"/>
        </w:tabs>
        <w:spacing w:before="0" w:after="240"/>
        <w:rPr>
          <w:rFonts w:ascii="Calibri" w:hAnsi="Calibri"/>
          <w:sz w:val="22"/>
          <w:szCs w:val="22"/>
        </w:rPr>
      </w:pPr>
      <w:r w:rsidRPr="00E53CA1">
        <w:rPr>
          <w:rFonts w:ascii="Calibri" w:hAnsi="Calibri"/>
          <w:sz w:val="22"/>
          <w:szCs w:val="22"/>
        </w:rPr>
        <w:t>Projekt realizowany będzie przy ul. Strzeleckiej/Leszczyńskiej w Mosinie na działkach nr: 1829/3, 1826,1829/1 obręb Miasto Mosina.</w:t>
      </w:r>
    </w:p>
    <w:p w14:paraId="21B519AE" w14:textId="5F9EB03C" w:rsidR="003F49CA" w:rsidRPr="003F49CA" w:rsidRDefault="003F49CA" w:rsidP="003F49CA">
      <w:pPr>
        <w:pStyle w:val="Akapitzlist"/>
        <w:tabs>
          <w:tab w:val="num" w:pos="1080"/>
        </w:tabs>
        <w:spacing w:before="0" w:after="240"/>
        <w:rPr>
          <w:rFonts w:ascii="Calibri" w:hAnsi="Calibri"/>
          <w:sz w:val="22"/>
          <w:szCs w:val="22"/>
        </w:rPr>
      </w:pPr>
      <w:r w:rsidRPr="00E53CA1">
        <w:rPr>
          <w:rFonts w:ascii="Calibri" w:hAnsi="Calibri"/>
          <w:sz w:val="22"/>
          <w:szCs w:val="22"/>
        </w:rPr>
        <w:t xml:space="preserve">Wnioskodawca </w:t>
      </w:r>
      <w:r w:rsidR="00E53CA1" w:rsidRPr="00E53CA1">
        <w:rPr>
          <w:rFonts w:ascii="Calibri" w:hAnsi="Calibri"/>
          <w:sz w:val="22"/>
          <w:szCs w:val="22"/>
        </w:rPr>
        <w:t>–</w:t>
      </w:r>
      <w:r w:rsidRPr="00E53CA1">
        <w:rPr>
          <w:rFonts w:ascii="Calibri" w:hAnsi="Calibri"/>
          <w:sz w:val="22"/>
          <w:szCs w:val="22"/>
        </w:rPr>
        <w:t xml:space="preserve"> </w:t>
      </w:r>
      <w:r w:rsidR="00E53CA1" w:rsidRPr="00E53CA1">
        <w:rPr>
          <w:rFonts w:ascii="Calibri" w:hAnsi="Calibri"/>
          <w:sz w:val="22"/>
          <w:szCs w:val="22"/>
        </w:rPr>
        <w:t>Gmina Mosina</w:t>
      </w:r>
      <w:r w:rsidRPr="00E53CA1">
        <w:rPr>
          <w:rFonts w:ascii="Calibri" w:hAnsi="Calibri"/>
          <w:sz w:val="22"/>
          <w:szCs w:val="22"/>
        </w:rPr>
        <w:t xml:space="preserve"> posiada prawo do dysponowania nieruchomościami na cele realizacji projektu</w:t>
      </w:r>
      <w:r w:rsidR="00E53CA1" w:rsidRPr="00E53CA1">
        <w:rPr>
          <w:rFonts w:ascii="Calibri" w:hAnsi="Calibri"/>
          <w:sz w:val="22"/>
          <w:szCs w:val="22"/>
        </w:rPr>
        <w:t>. Gmina Mosina jest właścicielem wskazanych wyżej działek.</w:t>
      </w:r>
    </w:p>
    <w:p w14:paraId="3BA6DCBD" w14:textId="77777777" w:rsidR="0067686A" w:rsidRDefault="0067686A" w:rsidP="0067686A">
      <w:pPr>
        <w:pStyle w:val="Bezodstpw"/>
        <w:spacing w:after="120"/>
        <w:rPr>
          <w:rFonts w:ascii="Calibri" w:hAnsi="Calibri"/>
        </w:rPr>
      </w:pPr>
    </w:p>
    <w:p w14:paraId="0B6F0D30" w14:textId="77777777" w:rsidR="0067686A" w:rsidRPr="003F49CA" w:rsidRDefault="0067686A" w:rsidP="002854E1">
      <w:pPr>
        <w:numPr>
          <w:ilvl w:val="0"/>
          <w:numId w:val="1"/>
        </w:numPr>
        <w:tabs>
          <w:tab w:val="clear" w:pos="720"/>
          <w:tab w:val="num" w:pos="540"/>
        </w:tabs>
        <w:spacing w:before="0" w:after="120" w:line="240" w:lineRule="auto"/>
        <w:ind w:left="540" w:hanging="540"/>
        <w:rPr>
          <w:rFonts w:ascii="Calibri" w:hAnsi="Calibri"/>
          <w:b/>
          <w:bCs/>
          <w:sz w:val="22"/>
          <w:szCs w:val="22"/>
        </w:rPr>
      </w:pPr>
      <w:r w:rsidRPr="003F49CA">
        <w:rPr>
          <w:rFonts w:ascii="Calibri" w:hAnsi="Calibri"/>
          <w:b/>
          <w:bCs/>
          <w:sz w:val="22"/>
          <w:szCs w:val="22"/>
        </w:rPr>
        <w:t>Cele projektu</w:t>
      </w:r>
    </w:p>
    <w:p w14:paraId="3E59ABB3" w14:textId="77777777" w:rsidR="0067686A" w:rsidRPr="003F49CA" w:rsidRDefault="0067686A" w:rsidP="002854E1">
      <w:pPr>
        <w:pStyle w:val="Akapitzlist"/>
        <w:numPr>
          <w:ilvl w:val="1"/>
          <w:numId w:val="2"/>
        </w:numPr>
        <w:tabs>
          <w:tab w:val="clear" w:pos="792"/>
          <w:tab w:val="num" w:pos="1100"/>
        </w:tabs>
        <w:spacing w:before="0" w:after="240" w:line="240" w:lineRule="auto"/>
        <w:ind w:left="1100" w:hanging="550"/>
        <w:contextualSpacing w:val="0"/>
        <w:rPr>
          <w:rFonts w:ascii="Calibri" w:hAnsi="Calibri"/>
          <w:b/>
          <w:sz w:val="22"/>
          <w:szCs w:val="22"/>
        </w:rPr>
      </w:pPr>
      <w:r w:rsidRPr="003F49CA">
        <w:rPr>
          <w:rFonts w:ascii="Calibri" w:hAnsi="Calibri"/>
          <w:b/>
          <w:sz w:val="22"/>
          <w:szCs w:val="22"/>
        </w:rPr>
        <w:t>Cele komercyjne obejmujące rodzaje produktów lub usług, jakie zostaną przeznaczone do sprzedaży w wyniku realizacji projektu</w:t>
      </w:r>
    </w:p>
    <w:p w14:paraId="111CD3E3" w14:textId="427986F2" w:rsidR="0049106C" w:rsidRDefault="00CD558C" w:rsidP="00854F67">
      <w:pPr>
        <w:spacing w:before="0"/>
        <w:ind w:left="709"/>
        <w:rPr>
          <w:rFonts w:ascii="Calibri" w:hAnsi="Calibri"/>
          <w:sz w:val="22"/>
          <w:szCs w:val="22"/>
        </w:rPr>
      </w:pPr>
      <w:r>
        <w:rPr>
          <w:rFonts w:ascii="Calibri" w:hAnsi="Calibri"/>
          <w:sz w:val="22"/>
          <w:szCs w:val="22"/>
        </w:rPr>
        <w:t xml:space="preserve">Z uwagi na specyfikę projektu, jego podstawowym celem nie jest osiąganie przychodów </w:t>
      </w:r>
      <w:r w:rsidR="00854F67">
        <w:rPr>
          <w:rFonts w:ascii="Calibri" w:hAnsi="Calibri"/>
          <w:sz w:val="22"/>
          <w:szCs w:val="22"/>
        </w:rPr>
        <w:br/>
      </w:r>
      <w:r>
        <w:rPr>
          <w:rFonts w:ascii="Calibri" w:hAnsi="Calibri"/>
          <w:sz w:val="22"/>
          <w:szCs w:val="22"/>
        </w:rPr>
        <w:t>i zysków z tytułu prowadzenia działalności basenu w Mosinie. Główne cele, jakie osiągnąć zamierza Wnioskodawca realizując przedsięwzięcie, to:</w:t>
      </w:r>
    </w:p>
    <w:p w14:paraId="654B45D8" w14:textId="42C7C34F" w:rsidR="00CD558C" w:rsidRPr="00CD558C" w:rsidRDefault="00CD558C" w:rsidP="00E067A8">
      <w:pPr>
        <w:pStyle w:val="Akapitzlist"/>
        <w:numPr>
          <w:ilvl w:val="0"/>
          <w:numId w:val="26"/>
        </w:numPr>
        <w:spacing w:before="0" w:after="120"/>
        <w:ind w:left="1843"/>
        <w:rPr>
          <w:rFonts w:ascii="Calibri" w:hAnsi="Calibri"/>
          <w:sz w:val="22"/>
          <w:szCs w:val="22"/>
        </w:rPr>
      </w:pPr>
      <w:r w:rsidRPr="00CD558C">
        <w:rPr>
          <w:rFonts w:ascii="Calibri" w:hAnsi="Calibri"/>
          <w:sz w:val="22"/>
          <w:szCs w:val="22"/>
        </w:rPr>
        <w:t xml:space="preserve">podniesienie poziomu jakości życia mieszkańców </w:t>
      </w:r>
      <w:r>
        <w:rPr>
          <w:rFonts w:ascii="Calibri" w:hAnsi="Calibri"/>
          <w:sz w:val="22"/>
          <w:szCs w:val="22"/>
        </w:rPr>
        <w:t>g</w:t>
      </w:r>
      <w:r w:rsidRPr="00CD558C">
        <w:rPr>
          <w:rFonts w:ascii="Calibri" w:hAnsi="Calibri"/>
          <w:sz w:val="22"/>
          <w:szCs w:val="22"/>
        </w:rPr>
        <w:t>miny Mosina;</w:t>
      </w:r>
    </w:p>
    <w:p w14:paraId="13C34AF6" w14:textId="3FD062F1" w:rsidR="00CD558C" w:rsidRPr="00CD558C" w:rsidRDefault="00CD558C" w:rsidP="00E067A8">
      <w:pPr>
        <w:pStyle w:val="Akapitzlist"/>
        <w:numPr>
          <w:ilvl w:val="0"/>
          <w:numId w:val="26"/>
        </w:numPr>
        <w:spacing w:before="0" w:after="120"/>
        <w:ind w:left="1843"/>
        <w:rPr>
          <w:rFonts w:ascii="Calibri" w:hAnsi="Calibri"/>
          <w:sz w:val="22"/>
          <w:szCs w:val="22"/>
        </w:rPr>
      </w:pPr>
      <w:r w:rsidRPr="00CD558C">
        <w:rPr>
          <w:rFonts w:ascii="Calibri" w:hAnsi="Calibri"/>
          <w:sz w:val="22"/>
          <w:szCs w:val="22"/>
        </w:rPr>
        <w:t>promocja zdrowia poprzez zwiększenie dostępu do oferty sportowej</w:t>
      </w:r>
      <w:r>
        <w:rPr>
          <w:rFonts w:ascii="Calibri" w:hAnsi="Calibri"/>
          <w:sz w:val="22"/>
          <w:szCs w:val="22"/>
        </w:rPr>
        <w:t xml:space="preserve"> szczególnie dla dzieci i seniorów</w:t>
      </w:r>
      <w:r w:rsidRPr="00CD558C">
        <w:rPr>
          <w:rFonts w:ascii="Calibri" w:hAnsi="Calibri"/>
          <w:sz w:val="22"/>
          <w:szCs w:val="22"/>
        </w:rPr>
        <w:t>;</w:t>
      </w:r>
    </w:p>
    <w:p w14:paraId="461F6A87" w14:textId="4B3AB726" w:rsidR="00CD558C" w:rsidRPr="00CD558C" w:rsidRDefault="00CD558C" w:rsidP="00E067A8">
      <w:pPr>
        <w:pStyle w:val="Akapitzlist"/>
        <w:numPr>
          <w:ilvl w:val="0"/>
          <w:numId w:val="26"/>
        </w:numPr>
        <w:spacing w:before="0" w:after="120"/>
        <w:ind w:left="1843"/>
        <w:rPr>
          <w:rFonts w:ascii="Calibri" w:hAnsi="Calibri"/>
          <w:sz w:val="22"/>
          <w:szCs w:val="22"/>
        </w:rPr>
      </w:pPr>
      <w:r w:rsidRPr="00CD558C">
        <w:rPr>
          <w:rFonts w:ascii="Calibri" w:hAnsi="Calibri"/>
          <w:sz w:val="22"/>
          <w:szCs w:val="22"/>
        </w:rPr>
        <w:t xml:space="preserve">utworzenie miejsca rekreacji pozbawionego barier architektonicznych dla osób </w:t>
      </w:r>
      <w:r w:rsidR="00854F67">
        <w:rPr>
          <w:rFonts w:ascii="Calibri" w:hAnsi="Calibri"/>
          <w:sz w:val="22"/>
          <w:szCs w:val="22"/>
        </w:rPr>
        <w:br/>
      </w:r>
      <w:r w:rsidRPr="00CD558C">
        <w:rPr>
          <w:rFonts w:ascii="Calibri" w:hAnsi="Calibri"/>
          <w:sz w:val="22"/>
          <w:szCs w:val="22"/>
        </w:rPr>
        <w:t>z niepełnosprawnościami;</w:t>
      </w:r>
    </w:p>
    <w:p w14:paraId="3E46887F" w14:textId="2B36359E" w:rsidR="00CD558C" w:rsidRPr="00CD558C" w:rsidRDefault="00CD558C" w:rsidP="00E067A8">
      <w:pPr>
        <w:pStyle w:val="Akapitzlist"/>
        <w:numPr>
          <w:ilvl w:val="0"/>
          <w:numId w:val="26"/>
        </w:numPr>
        <w:spacing w:before="0" w:after="120"/>
        <w:ind w:left="1843"/>
        <w:rPr>
          <w:rFonts w:ascii="Calibri" w:hAnsi="Calibri"/>
          <w:sz w:val="22"/>
          <w:szCs w:val="22"/>
        </w:rPr>
      </w:pPr>
      <w:r w:rsidRPr="00CD558C">
        <w:rPr>
          <w:rFonts w:ascii="Calibri" w:hAnsi="Calibri"/>
          <w:sz w:val="22"/>
          <w:szCs w:val="22"/>
        </w:rPr>
        <w:t>utworzenie nowych miejsc pracy na obszarze rewitalizacji – zapobieganie bezrobociu;</w:t>
      </w:r>
    </w:p>
    <w:p w14:paraId="4F5A42D9" w14:textId="77777777" w:rsidR="00CD558C" w:rsidRDefault="00CD558C" w:rsidP="00E067A8">
      <w:pPr>
        <w:pStyle w:val="Akapitzlist"/>
        <w:numPr>
          <w:ilvl w:val="0"/>
          <w:numId w:val="26"/>
        </w:numPr>
        <w:spacing w:before="0" w:after="120"/>
        <w:ind w:left="1843"/>
        <w:rPr>
          <w:rFonts w:ascii="Calibri" w:hAnsi="Calibri"/>
          <w:sz w:val="22"/>
          <w:szCs w:val="22"/>
        </w:rPr>
      </w:pPr>
      <w:r w:rsidRPr="00CD558C">
        <w:rPr>
          <w:rFonts w:ascii="Calibri" w:hAnsi="Calibri"/>
          <w:sz w:val="22"/>
          <w:szCs w:val="22"/>
        </w:rPr>
        <w:t>udostepnienie terenów sprzyjających zagospodarowaniu czasu wolnego – zapobieganie działaniom chuligańskim - wpływ na zmniejszenie ilości wykroczeń oraz przestępstw wśród młodzieży;</w:t>
      </w:r>
    </w:p>
    <w:p w14:paraId="163A5FAC" w14:textId="100C9FC7" w:rsidR="00CD558C" w:rsidRPr="00CD558C" w:rsidRDefault="00CD558C" w:rsidP="00E067A8">
      <w:pPr>
        <w:pStyle w:val="Akapitzlist"/>
        <w:numPr>
          <w:ilvl w:val="0"/>
          <w:numId w:val="26"/>
        </w:numPr>
        <w:spacing w:before="0" w:after="120"/>
        <w:ind w:left="1843"/>
        <w:rPr>
          <w:rFonts w:ascii="Calibri" w:hAnsi="Calibri"/>
          <w:sz w:val="22"/>
          <w:szCs w:val="22"/>
        </w:rPr>
      </w:pPr>
      <w:r w:rsidRPr="00CD558C">
        <w:rPr>
          <w:rFonts w:ascii="Calibri" w:hAnsi="Calibri"/>
          <w:sz w:val="22"/>
          <w:szCs w:val="22"/>
        </w:rPr>
        <w:t>wzrost bezpieczeństwa mieszkańców obszaru rewitalizacji – poprzez uporządkowanie terenu Parku „Strzelnica”. Wytyczone zostaną ścieżki, do użytku oddana zostanie niezbędna infrastruktura i elementy małej architektury. Oprócz tego, celem projektu jest ochrona roślinności poprzez uporządkowanie parku, wprowadzenie gospodarki drzewostanem i zaprojektowanie roślin.</w:t>
      </w:r>
    </w:p>
    <w:p w14:paraId="19F9677C" w14:textId="77777777" w:rsidR="0049106C" w:rsidRPr="0049106C" w:rsidRDefault="0049106C" w:rsidP="0049106C">
      <w:pPr>
        <w:spacing w:before="0" w:after="120" w:line="240" w:lineRule="auto"/>
        <w:rPr>
          <w:rFonts w:ascii="Calibri" w:hAnsi="Calibri"/>
          <w:sz w:val="22"/>
          <w:szCs w:val="22"/>
          <w:highlight w:val="yellow"/>
        </w:rPr>
      </w:pPr>
    </w:p>
    <w:p w14:paraId="1003C67C" w14:textId="77777777" w:rsidR="0067686A" w:rsidRPr="003F49CA" w:rsidRDefault="0067686A" w:rsidP="002854E1">
      <w:pPr>
        <w:pStyle w:val="Akapitzlist"/>
        <w:numPr>
          <w:ilvl w:val="1"/>
          <w:numId w:val="2"/>
        </w:numPr>
        <w:tabs>
          <w:tab w:val="clear" w:pos="792"/>
          <w:tab w:val="num" w:pos="1100"/>
          <w:tab w:val="num" w:pos="1134"/>
        </w:tabs>
        <w:spacing w:before="0" w:after="240" w:line="240" w:lineRule="auto"/>
        <w:ind w:left="1100" w:hanging="550"/>
        <w:contextualSpacing w:val="0"/>
        <w:rPr>
          <w:rFonts w:ascii="Calibri" w:hAnsi="Calibri"/>
          <w:b/>
          <w:sz w:val="22"/>
          <w:szCs w:val="22"/>
        </w:rPr>
      </w:pPr>
      <w:r w:rsidRPr="003F49CA">
        <w:rPr>
          <w:rFonts w:ascii="Calibri" w:hAnsi="Calibri"/>
          <w:b/>
          <w:sz w:val="22"/>
          <w:szCs w:val="22"/>
        </w:rPr>
        <w:t xml:space="preserve">Cele społeczne, jakie są planowane do realizacji, które będą mogły być podstawą analizy </w:t>
      </w:r>
      <w:r w:rsidR="00022075" w:rsidRPr="003F49CA">
        <w:rPr>
          <w:rFonts w:ascii="Calibri" w:hAnsi="Calibri"/>
          <w:b/>
          <w:sz w:val="22"/>
          <w:szCs w:val="22"/>
        </w:rPr>
        <w:t xml:space="preserve">efektów </w:t>
      </w:r>
      <w:r w:rsidRPr="003F49CA">
        <w:rPr>
          <w:rFonts w:ascii="Calibri" w:hAnsi="Calibri"/>
          <w:b/>
          <w:sz w:val="22"/>
          <w:szCs w:val="22"/>
        </w:rPr>
        <w:t>społecznych projektu.</w:t>
      </w:r>
      <w:bookmarkStart w:id="8" w:name="_Toc274658232"/>
    </w:p>
    <w:p w14:paraId="7BE22CA1" w14:textId="332F55DF" w:rsidR="00510372" w:rsidRDefault="00510372" w:rsidP="00854F67">
      <w:pPr>
        <w:tabs>
          <w:tab w:val="num" w:pos="1134"/>
        </w:tabs>
        <w:spacing w:before="0"/>
        <w:ind w:left="567"/>
        <w:rPr>
          <w:rFonts w:ascii="Calibri" w:hAnsi="Calibri"/>
          <w:sz w:val="22"/>
          <w:szCs w:val="22"/>
        </w:rPr>
      </w:pPr>
      <w:r w:rsidRPr="00510372">
        <w:rPr>
          <w:rFonts w:ascii="Calibri" w:hAnsi="Calibri"/>
          <w:sz w:val="22"/>
          <w:szCs w:val="22"/>
        </w:rPr>
        <w:t xml:space="preserve">Rewitalizacja jest długim procesem, który poprzez działania infrastrukturalne oraz społeczne ma prowadzić do poprawy jakości życia lokalnej wspólnoty. Przedmiotowa inwestycja, obok innych zaplanowanych w ramach </w:t>
      </w:r>
      <w:r w:rsidR="00F709E0">
        <w:rPr>
          <w:rFonts w:ascii="Calibri" w:hAnsi="Calibri"/>
          <w:sz w:val="22"/>
          <w:szCs w:val="22"/>
        </w:rPr>
        <w:t>Gminnego Programu Rewitalizacji dla Gminy Mosina na lata</w:t>
      </w:r>
      <w:r>
        <w:rPr>
          <w:rFonts w:ascii="Calibri" w:hAnsi="Calibri"/>
          <w:sz w:val="22"/>
          <w:szCs w:val="22"/>
        </w:rPr>
        <w:t xml:space="preserve"> na lata 2017-202</w:t>
      </w:r>
      <w:r w:rsidR="00F709E0">
        <w:rPr>
          <w:rFonts w:ascii="Calibri" w:hAnsi="Calibri"/>
          <w:sz w:val="22"/>
          <w:szCs w:val="22"/>
        </w:rPr>
        <w:t>7</w:t>
      </w:r>
      <w:r w:rsidRPr="00510372">
        <w:rPr>
          <w:rFonts w:ascii="Calibri" w:hAnsi="Calibri"/>
          <w:sz w:val="22"/>
          <w:szCs w:val="22"/>
        </w:rPr>
        <w:t>, ma przyczynić się do zrewitalizowania obszaru dysfunkcyjnego</w:t>
      </w:r>
      <w:r w:rsidR="00F709E0">
        <w:rPr>
          <w:rFonts w:ascii="Calibri" w:hAnsi="Calibri"/>
          <w:sz w:val="22"/>
          <w:szCs w:val="22"/>
        </w:rPr>
        <w:t xml:space="preserve">. </w:t>
      </w:r>
      <w:r w:rsidRPr="00510372">
        <w:rPr>
          <w:rFonts w:ascii="Calibri" w:hAnsi="Calibri"/>
          <w:sz w:val="22"/>
          <w:szCs w:val="22"/>
        </w:rPr>
        <w:t xml:space="preserve">Obszar ten został wyznaczony na podstawie analizy, w ramach której </w:t>
      </w:r>
      <w:r>
        <w:rPr>
          <w:rFonts w:ascii="Calibri" w:hAnsi="Calibri"/>
          <w:sz w:val="22"/>
          <w:szCs w:val="22"/>
        </w:rPr>
        <w:t>zdiagnozowane zostały zjawiska problemowe</w:t>
      </w:r>
      <w:r w:rsidR="00F709E0">
        <w:rPr>
          <w:rFonts w:ascii="Calibri" w:hAnsi="Calibri"/>
          <w:sz w:val="22"/>
          <w:szCs w:val="22"/>
        </w:rPr>
        <w:t>.</w:t>
      </w:r>
    </w:p>
    <w:p w14:paraId="39FE12F8" w14:textId="24F197B0" w:rsidR="00F709E0" w:rsidRDefault="00F709E0" w:rsidP="00F709E0">
      <w:pPr>
        <w:tabs>
          <w:tab w:val="num" w:pos="1134"/>
        </w:tabs>
        <w:spacing w:before="0"/>
        <w:ind w:left="567"/>
        <w:rPr>
          <w:rFonts w:ascii="Calibri" w:hAnsi="Calibri"/>
          <w:sz w:val="22"/>
          <w:szCs w:val="22"/>
        </w:rPr>
      </w:pPr>
      <w:r w:rsidRPr="00F709E0">
        <w:rPr>
          <w:rFonts w:ascii="Calibri" w:hAnsi="Calibri"/>
          <w:sz w:val="22"/>
          <w:szCs w:val="22"/>
        </w:rPr>
        <w:t>Liczne problemy występujące na wskazanym obszarze miasta pokazują, że powodów degradacji jest kilka, dlatego należy wziąć pod uwagę zarówno przyczynę stanu kryzysowego, jak i jego skutek. Mieszkańcy zmuszeni poszukiwać pracy poza swoim miejscem zamieszania, coraz rzadziej decydują się na uczestnictwo w wydarzeniach kulturalno-rozrywkowych organizowanych na terenie zarówno miasta, jak i całej gminy. Również chęć do podejmowania oddolnych inicjatyw na rzecz rozwoju gminy, w ramach funkcjonowania organizacji pozarządowych, jest coraz mniejsza. Świadczy o tym niska wartość wskaźnika dotyczącego funkcjonujących organizacji pozarządowych w przeliczeniu na 100 mieszkańców. Niski poziom kapitału społecznego generuje również inne problemy. Jednym z nich jest nasilające się zjawisko korzystania ze świadczeń pomocy społecznej. W następstwie długotrwałego pobierania świadczeń może wystąpić brak chęci do podejmowania pracy w celu poprawienia swojej sytuacji materialnej. Coraz większa bezradność przyczynia się do mniejszej potrzeby związanej z rozwojem własnym i poszukiwaniem pracy, co prowadzi do wzrostu zachowań dewiacyjnych. Również brak potrzeby związanej ze wzrostem standardu swojego życia, generuje również kolejny problem jakim jest bezrobocie. Bliskość dużych ośrodków miejskich, takich jak Poznań, wpływa na mniejsze zainteresowanie potencjalnych inwestorów. Stanowi to utrudnienie przy tworzeniu nowych miejsc pracy</w:t>
      </w:r>
      <w:r>
        <w:rPr>
          <w:rFonts w:ascii="Calibri" w:hAnsi="Calibri"/>
          <w:sz w:val="22"/>
          <w:szCs w:val="22"/>
        </w:rPr>
        <w:t>.</w:t>
      </w:r>
      <w:r w:rsidRPr="00F709E0">
        <w:rPr>
          <w:rFonts w:ascii="Calibri" w:hAnsi="Calibri"/>
          <w:sz w:val="22"/>
          <w:szCs w:val="22"/>
        </w:rPr>
        <w:t xml:space="preserve"> </w:t>
      </w:r>
      <w:r>
        <w:rPr>
          <w:rFonts w:ascii="Calibri" w:hAnsi="Calibri"/>
          <w:sz w:val="22"/>
          <w:szCs w:val="22"/>
        </w:rPr>
        <w:t>W</w:t>
      </w:r>
      <w:r w:rsidRPr="00F709E0">
        <w:rPr>
          <w:rFonts w:ascii="Calibri" w:hAnsi="Calibri"/>
          <w:sz w:val="22"/>
          <w:szCs w:val="22"/>
        </w:rPr>
        <w:t>ysoki udział osób w wieku poprodukcyjnym stanowi kolejny czynnik niskiego rozwoju gospodarczego wybranego obszaru miasta. Wysoki odsetek osób w wieku poprodukcyjnym obciąża system emerytalny i zwiększa koszty opieki instytucjonalnej. Niedostateczny dostęp do usług społecznych i opiekuńczych, są dodatkowymi czynnikami wpływającymi na proces wykluczenia z życia społecznego i publicznego.</w:t>
      </w:r>
    </w:p>
    <w:p w14:paraId="5D50832B" w14:textId="23C7447B" w:rsidR="00510372" w:rsidRDefault="00F709E0" w:rsidP="00F709E0">
      <w:pPr>
        <w:tabs>
          <w:tab w:val="num" w:pos="1134"/>
        </w:tabs>
        <w:spacing w:before="0" w:after="120"/>
        <w:ind w:left="567"/>
        <w:rPr>
          <w:rFonts w:ascii="Calibri" w:hAnsi="Calibri"/>
          <w:sz w:val="22"/>
          <w:szCs w:val="22"/>
          <w:highlight w:val="yellow"/>
        </w:rPr>
      </w:pPr>
      <w:r w:rsidRPr="00F709E0">
        <w:rPr>
          <w:rFonts w:ascii="Calibri" w:hAnsi="Calibri"/>
          <w:sz w:val="22"/>
          <w:szCs w:val="22"/>
        </w:rPr>
        <w:t xml:space="preserve">Realizacja projektu przyczyni się do poprawy sytuacji w sferze społecznej, dzięki </w:t>
      </w:r>
      <w:r>
        <w:rPr>
          <w:rFonts w:ascii="Calibri" w:hAnsi="Calibri"/>
          <w:sz w:val="22"/>
          <w:szCs w:val="22"/>
        </w:rPr>
        <w:t>osiągni</w:t>
      </w:r>
      <w:r w:rsidR="00A951AD">
        <w:rPr>
          <w:rFonts w:ascii="Calibri" w:hAnsi="Calibri"/>
          <w:sz w:val="22"/>
          <w:szCs w:val="22"/>
        </w:rPr>
        <w:t>ę</w:t>
      </w:r>
      <w:r>
        <w:rPr>
          <w:rFonts w:ascii="Calibri" w:hAnsi="Calibri"/>
          <w:sz w:val="22"/>
          <w:szCs w:val="22"/>
        </w:rPr>
        <w:t>ciu</w:t>
      </w:r>
      <w:r w:rsidRPr="00F709E0">
        <w:rPr>
          <w:rFonts w:ascii="Calibri" w:hAnsi="Calibri"/>
          <w:sz w:val="22"/>
          <w:szCs w:val="22"/>
        </w:rPr>
        <w:t xml:space="preserve"> podstawowych celów przedsięwzięcia, tj.: promocja zdrowia poprzez zwiększenie dostępu do oferty sportowej, utworzenie nowych miejsc pracy na obszarze rewitalizacji – zapobieganie </w:t>
      </w:r>
      <w:r w:rsidRPr="00F709E0">
        <w:rPr>
          <w:rFonts w:ascii="Calibri" w:hAnsi="Calibri"/>
          <w:sz w:val="22"/>
          <w:szCs w:val="22"/>
        </w:rPr>
        <w:lastRenderedPageBreak/>
        <w:t xml:space="preserve">bezrobociu oraz udostepnienie terenów sprzyjających zagospodarowaniu czasu wolnego – zapobieganie działaniom chuligańskim - wpływ na zmniejszenie </w:t>
      </w:r>
      <w:r>
        <w:rPr>
          <w:rFonts w:ascii="Calibri" w:hAnsi="Calibri"/>
          <w:sz w:val="22"/>
          <w:szCs w:val="22"/>
        </w:rPr>
        <w:t>liczby</w:t>
      </w:r>
      <w:r w:rsidRPr="00F709E0">
        <w:rPr>
          <w:rFonts w:ascii="Calibri" w:hAnsi="Calibri"/>
          <w:sz w:val="22"/>
          <w:szCs w:val="22"/>
        </w:rPr>
        <w:t xml:space="preserve"> wykroczeń oraz przestępstw wśród młodzieży. Obszar rewitalizacji zamieszkują osoby niepełnosprawne oraz seniorzy, którzy spotykają się z wieloma barierami, które w znaczący sposób wpływają na obniżenie odczuwalnej jakości życia. Zadania przewidziane w ramach projektu przyczynią się do wzrostu poziomu ich uczestnictwa w wydarzeniach o charakterze rekreacyjnym, sportowym i aktywizującym. </w:t>
      </w:r>
    </w:p>
    <w:p w14:paraId="74C4F7D0" w14:textId="6042F52A" w:rsidR="00343E79" w:rsidRDefault="00456538" w:rsidP="00D93F1B">
      <w:pPr>
        <w:tabs>
          <w:tab w:val="num" w:pos="1134"/>
        </w:tabs>
        <w:spacing w:before="0"/>
        <w:ind w:left="567"/>
        <w:rPr>
          <w:rFonts w:ascii="Calibri" w:hAnsi="Calibri"/>
          <w:sz w:val="22"/>
          <w:szCs w:val="22"/>
        </w:rPr>
      </w:pPr>
      <w:r w:rsidRPr="00456538">
        <w:rPr>
          <w:rFonts w:ascii="Calibri" w:hAnsi="Calibri"/>
          <w:sz w:val="22"/>
          <w:szCs w:val="22"/>
        </w:rPr>
        <w:t xml:space="preserve">Budowa </w:t>
      </w:r>
      <w:r w:rsidR="00D93F1B">
        <w:rPr>
          <w:rFonts w:ascii="Calibri" w:hAnsi="Calibri"/>
          <w:sz w:val="22"/>
          <w:szCs w:val="22"/>
        </w:rPr>
        <w:t>basenu w Mosinie</w:t>
      </w:r>
      <w:r w:rsidRPr="00456538">
        <w:rPr>
          <w:rFonts w:ascii="Calibri" w:hAnsi="Calibri"/>
          <w:sz w:val="22"/>
          <w:szCs w:val="22"/>
        </w:rPr>
        <w:t xml:space="preserve"> przyczyni się do zmniejszenia liczby osób korzystających z pomocy społecznej oraz liczby przestępstw, a także zwiększenia liczby podmiotów gospodarczych.</w:t>
      </w:r>
      <w:r>
        <w:rPr>
          <w:rFonts w:ascii="Calibri" w:hAnsi="Calibri"/>
          <w:sz w:val="22"/>
          <w:szCs w:val="22"/>
        </w:rPr>
        <w:t xml:space="preserve"> </w:t>
      </w:r>
    </w:p>
    <w:p w14:paraId="4363E125" w14:textId="1D7C42AC" w:rsidR="00695D2C" w:rsidRDefault="00695D2C" w:rsidP="00695D2C">
      <w:pPr>
        <w:tabs>
          <w:tab w:val="num" w:pos="1134"/>
        </w:tabs>
        <w:spacing w:before="0"/>
        <w:ind w:left="567"/>
        <w:rPr>
          <w:rFonts w:ascii="Calibri" w:hAnsi="Calibri"/>
          <w:sz w:val="22"/>
          <w:szCs w:val="22"/>
        </w:rPr>
      </w:pPr>
      <w:r w:rsidRPr="00695D2C">
        <w:rPr>
          <w:rFonts w:ascii="Calibri" w:hAnsi="Calibri"/>
          <w:sz w:val="22"/>
          <w:szCs w:val="22"/>
        </w:rPr>
        <w:t xml:space="preserve">Jedną z grup wymagających wsparcia określoną w </w:t>
      </w:r>
      <w:r w:rsidR="00D93F1B">
        <w:rPr>
          <w:rFonts w:ascii="Calibri" w:hAnsi="Calibri"/>
          <w:sz w:val="22"/>
          <w:szCs w:val="22"/>
        </w:rPr>
        <w:t>Gminnym Programie Rewitalizacji</w:t>
      </w:r>
      <w:r w:rsidRPr="00695D2C">
        <w:rPr>
          <w:rFonts w:ascii="Calibri" w:hAnsi="Calibri"/>
          <w:sz w:val="22"/>
          <w:szCs w:val="22"/>
        </w:rPr>
        <w:t xml:space="preserve"> dla </w:t>
      </w:r>
      <w:r>
        <w:rPr>
          <w:rFonts w:ascii="Calibri" w:hAnsi="Calibri"/>
          <w:sz w:val="22"/>
          <w:szCs w:val="22"/>
        </w:rPr>
        <w:t xml:space="preserve">Gminy </w:t>
      </w:r>
      <w:r w:rsidR="00D93F1B">
        <w:rPr>
          <w:rFonts w:ascii="Calibri" w:hAnsi="Calibri"/>
          <w:sz w:val="22"/>
          <w:szCs w:val="22"/>
        </w:rPr>
        <w:t>Mosina</w:t>
      </w:r>
      <w:r>
        <w:rPr>
          <w:rFonts w:ascii="Calibri" w:hAnsi="Calibri"/>
          <w:sz w:val="22"/>
          <w:szCs w:val="22"/>
        </w:rPr>
        <w:t xml:space="preserve"> na lata 2017-202</w:t>
      </w:r>
      <w:r w:rsidR="00D93F1B">
        <w:rPr>
          <w:rFonts w:ascii="Calibri" w:hAnsi="Calibri"/>
          <w:sz w:val="22"/>
          <w:szCs w:val="22"/>
        </w:rPr>
        <w:t>7</w:t>
      </w:r>
      <w:r w:rsidRPr="00695D2C">
        <w:rPr>
          <w:rFonts w:ascii="Calibri" w:hAnsi="Calibri"/>
          <w:sz w:val="22"/>
          <w:szCs w:val="22"/>
        </w:rPr>
        <w:t xml:space="preserve"> stanowią osoby korzystające ze świadczeń pomocy społecznej. Głównym powodem zwracania się po pomoc jest trudna sytuacja materialna, bardzo często powodowana bezrobociem. Należy zauważyć, że ciężka sytuacja materialna jest często zarzewiem sytuacji patologicznych, do których może dochodzić w ubogich rodzinach (alkoholizm, narkomania, przestępczość). Ośrodek Pomocy Społecznej nie jest organizacją, która samodzielnie rozwiązuje problemy społeczne, stanowi jedynie wyspecjalizowaną służbę do zadań kryzysowych. W rozwiązywanie problemów powinna się zaangażować lokalna społeczność, a nie tylko określone jednostki. Problemy społeczne dotyczą przecież nie tylko osób wykluczonych.</w:t>
      </w:r>
    </w:p>
    <w:p w14:paraId="69C12892" w14:textId="0E09415E" w:rsidR="00456538" w:rsidRDefault="00456538" w:rsidP="00456538">
      <w:pPr>
        <w:tabs>
          <w:tab w:val="num" w:pos="1134"/>
        </w:tabs>
        <w:spacing w:before="0"/>
        <w:ind w:left="567"/>
        <w:rPr>
          <w:rFonts w:ascii="Calibri" w:hAnsi="Calibri"/>
          <w:sz w:val="22"/>
          <w:szCs w:val="22"/>
        </w:rPr>
      </w:pPr>
      <w:r>
        <w:rPr>
          <w:rFonts w:ascii="Calibri" w:hAnsi="Calibri"/>
          <w:sz w:val="22"/>
          <w:szCs w:val="22"/>
        </w:rPr>
        <w:t xml:space="preserve">W nowopowstałym </w:t>
      </w:r>
      <w:r w:rsidR="00D93F1B">
        <w:rPr>
          <w:rFonts w:ascii="Calibri" w:hAnsi="Calibri"/>
          <w:sz w:val="22"/>
          <w:szCs w:val="22"/>
        </w:rPr>
        <w:t xml:space="preserve">obiekcie </w:t>
      </w:r>
      <w:r>
        <w:rPr>
          <w:rFonts w:ascii="Calibri" w:hAnsi="Calibri"/>
          <w:sz w:val="22"/>
          <w:szCs w:val="22"/>
        </w:rPr>
        <w:t xml:space="preserve">utworzone zostaną miejsca pracy, które pozwolą ograniczyć skalę negatywnego zjawiska społecznego w postaci bezrobocia i </w:t>
      </w:r>
      <w:r w:rsidRPr="00626796">
        <w:rPr>
          <w:rFonts w:ascii="Calibri" w:hAnsi="Calibri"/>
          <w:sz w:val="22"/>
          <w:szCs w:val="22"/>
        </w:rPr>
        <w:t xml:space="preserve">ubóstwa dotykającego znacznej części </w:t>
      </w:r>
      <w:r w:rsidR="00D93F1B" w:rsidRPr="00626796">
        <w:rPr>
          <w:rFonts w:ascii="Calibri" w:hAnsi="Calibri"/>
          <w:sz w:val="22"/>
          <w:szCs w:val="22"/>
        </w:rPr>
        <w:t>mosińskich</w:t>
      </w:r>
      <w:r w:rsidRPr="00626796">
        <w:rPr>
          <w:rFonts w:ascii="Calibri" w:hAnsi="Calibri"/>
          <w:sz w:val="22"/>
          <w:szCs w:val="22"/>
        </w:rPr>
        <w:t xml:space="preserve"> rodzin. W </w:t>
      </w:r>
      <w:r w:rsidR="00D93F1B" w:rsidRPr="00626796">
        <w:rPr>
          <w:rFonts w:ascii="Calibri" w:hAnsi="Calibri"/>
          <w:sz w:val="22"/>
          <w:szCs w:val="22"/>
        </w:rPr>
        <w:t>obiekcie basenu</w:t>
      </w:r>
      <w:r w:rsidR="001953D5" w:rsidRPr="00626796">
        <w:rPr>
          <w:rFonts w:ascii="Calibri" w:hAnsi="Calibri"/>
          <w:sz w:val="22"/>
          <w:szCs w:val="22"/>
        </w:rPr>
        <w:t xml:space="preserve"> zakłada się utworzenie 1</w:t>
      </w:r>
      <w:r w:rsidR="00D93F1B" w:rsidRPr="00626796">
        <w:rPr>
          <w:rFonts w:ascii="Calibri" w:hAnsi="Calibri"/>
          <w:sz w:val="22"/>
          <w:szCs w:val="22"/>
        </w:rPr>
        <w:t>5</w:t>
      </w:r>
      <w:r w:rsidRPr="00626796">
        <w:rPr>
          <w:rFonts w:ascii="Calibri" w:hAnsi="Calibri"/>
          <w:sz w:val="22"/>
          <w:szCs w:val="22"/>
        </w:rPr>
        <w:t xml:space="preserve"> nowych etatów</w:t>
      </w:r>
      <w:r w:rsidR="00D93F1B" w:rsidRPr="00626796">
        <w:rPr>
          <w:rFonts w:ascii="Calibri" w:hAnsi="Calibri"/>
          <w:sz w:val="22"/>
          <w:szCs w:val="22"/>
        </w:rPr>
        <w:t xml:space="preserve">. </w:t>
      </w:r>
      <w:r w:rsidR="00290C39" w:rsidRPr="00626796">
        <w:rPr>
          <w:rFonts w:ascii="Calibri" w:hAnsi="Calibri"/>
          <w:sz w:val="22"/>
          <w:szCs w:val="22"/>
        </w:rPr>
        <w:t>Taki poziom zatrudnienia</w:t>
      </w:r>
      <w:r w:rsidR="00695D2C" w:rsidRPr="00626796">
        <w:rPr>
          <w:rFonts w:ascii="Calibri" w:hAnsi="Calibri"/>
          <w:sz w:val="22"/>
          <w:szCs w:val="22"/>
        </w:rPr>
        <w:t>,</w:t>
      </w:r>
      <w:r w:rsidR="00290C39" w:rsidRPr="00626796">
        <w:rPr>
          <w:rFonts w:ascii="Calibri" w:hAnsi="Calibri"/>
          <w:sz w:val="22"/>
          <w:szCs w:val="22"/>
        </w:rPr>
        <w:t xml:space="preserve"> biorąc pod uwagę wielkość </w:t>
      </w:r>
      <w:r w:rsidR="00D93F1B" w:rsidRPr="00626796">
        <w:rPr>
          <w:rFonts w:ascii="Calibri" w:hAnsi="Calibri"/>
          <w:sz w:val="22"/>
          <w:szCs w:val="22"/>
        </w:rPr>
        <w:t>obszaru rewitalizacji</w:t>
      </w:r>
      <w:r w:rsidR="00290C39" w:rsidRPr="00626796">
        <w:rPr>
          <w:rFonts w:ascii="Calibri" w:hAnsi="Calibri"/>
          <w:sz w:val="22"/>
          <w:szCs w:val="22"/>
        </w:rPr>
        <w:t>, w istotny sposób przyczyni</w:t>
      </w:r>
      <w:r w:rsidR="00290C39">
        <w:rPr>
          <w:rFonts w:ascii="Calibri" w:hAnsi="Calibri"/>
          <w:sz w:val="22"/>
          <w:szCs w:val="22"/>
        </w:rPr>
        <w:t xml:space="preserve"> się do ograniczenia poziomu bezrobocia i ubóstwa na tym terenie. </w:t>
      </w:r>
      <w:r w:rsidR="00D93F1B">
        <w:rPr>
          <w:rFonts w:ascii="Calibri" w:hAnsi="Calibri"/>
          <w:sz w:val="22"/>
          <w:szCs w:val="22"/>
        </w:rPr>
        <w:t>W</w:t>
      </w:r>
      <w:r w:rsidR="00290C39">
        <w:rPr>
          <w:rFonts w:ascii="Calibri" w:hAnsi="Calibri"/>
          <w:sz w:val="22"/>
          <w:szCs w:val="22"/>
        </w:rPr>
        <w:t xml:space="preserve"> procesie rekrutacji</w:t>
      </w:r>
      <w:r w:rsidR="00D93F1B">
        <w:rPr>
          <w:rFonts w:ascii="Calibri" w:hAnsi="Calibri"/>
          <w:sz w:val="22"/>
          <w:szCs w:val="22"/>
        </w:rPr>
        <w:t xml:space="preserve"> pracowników</w:t>
      </w:r>
      <w:r w:rsidR="00290C39">
        <w:rPr>
          <w:rFonts w:ascii="Calibri" w:hAnsi="Calibri"/>
          <w:sz w:val="22"/>
          <w:szCs w:val="22"/>
        </w:rPr>
        <w:t xml:space="preserve"> dodatkowe punkty premiujące</w:t>
      </w:r>
      <w:r w:rsidR="00D93F1B">
        <w:rPr>
          <w:rFonts w:ascii="Calibri" w:hAnsi="Calibri"/>
          <w:sz w:val="22"/>
          <w:szCs w:val="22"/>
        </w:rPr>
        <w:t xml:space="preserve"> przyznawane będą</w:t>
      </w:r>
      <w:r w:rsidR="00290C39">
        <w:rPr>
          <w:rFonts w:ascii="Calibri" w:hAnsi="Calibri"/>
          <w:sz w:val="22"/>
          <w:szCs w:val="22"/>
        </w:rPr>
        <w:t xml:space="preserve"> kandydatom posiadającym miejsce zamieszkania na terenie </w:t>
      </w:r>
      <w:r w:rsidR="00D93F1B">
        <w:rPr>
          <w:rFonts w:ascii="Calibri" w:hAnsi="Calibri"/>
          <w:sz w:val="22"/>
          <w:szCs w:val="22"/>
        </w:rPr>
        <w:t>obszaru rewitalizacji</w:t>
      </w:r>
      <w:r w:rsidR="00695D2C">
        <w:rPr>
          <w:rFonts w:ascii="Calibri" w:hAnsi="Calibri"/>
          <w:sz w:val="22"/>
          <w:szCs w:val="22"/>
        </w:rPr>
        <w:t>, tak aby możliwie największa liczba nowozatrudnionych osób pochodziła właśnie ze wskazanego obszaru.</w:t>
      </w:r>
    </w:p>
    <w:p w14:paraId="323E6AF7" w14:textId="0527F3CB" w:rsidR="00AD6069" w:rsidRDefault="00AD6069" w:rsidP="00854F67">
      <w:pPr>
        <w:tabs>
          <w:tab w:val="num" w:pos="1134"/>
        </w:tabs>
        <w:spacing w:before="0" w:after="120"/>
        <w:ind w:left="567"/>
        <w:rPr>
          <w:rFonts w:ascii="Calibri" w:hAnsi="Calibri"/>
          <w:sz w:val="22"/>
          <w:szCs w:val="22"/>
        </w:rPr>
      </w:pPr>
      <w:r w:rsidRPr="00AD6069">
        <w:rPr>
          <w:rFonts w:ascii="Calibri" w:hAnsi="Calibri"/>
          <w:sz w:val="22"/>
          <w:szCs w:val="22"/>
        </w:rPr>
        <w:t xml:space="preserve">Inwestycja wpłynie także na zwiększenie atrakcyjności obszaru dla inwestorów lokalnych </w:t>
      </w:r>
      <w:r w:rsidR="00854F67">
        <w:rPr>
          <w:rFonts w:ascii="Calibri" w:hAnsi="Calibri"/>
          <w:sz w:val="22"/>
          <w:szCs w:val="22"/>
        </w:rPr>
        <w:br/>
      </w:r>
      <w:r w:rsidRPr="00AD6069">
        <w:rPr>
          <w:rFonts w:ascii="Calibri" w:hAnsi="Calibri"/>
          <w:sz w:val="22"/>
          <w:szCs w:val="22"/>
        </w:rPr>
        <w:t xml:space="preserve">i zewnętrznych, zwiększenie atrakcyjności turystycznej oraz poprawę jakości życia mieszkańców. W wyniku rewitalizacji poprawi się estetyka obszaru. Wpłynie to na wzrost atrakcyjności inwestycyjnej, gospodarczej i turystycznej obszaru, a także na wzrost aktywizacji gospodarczej mieszkańców. Stworzenie miejsca </w:t>
      </w:r>
      <w:r w:rsidR="00D93F1B">
        <w:rPr>
          <w:rFonts w:ascii="Calibri" w:hAnsi="Calibri"/>
          <w:sz w:val="22"/>
          <w:szCs w:val="22"/>
        </w:rPr>
        <w:t>rekreacji / obiektu sportowego oraz</w:t>
      </w:r>
      <w:r w:rsidRPr="00AD6069">
        <w:rPr>
          <w:rFonts w:ascii="Calibri" w:hAnsi="Calibri"/>
          <w:sz w:val="22"/>
          <w:szCs w:val="22"/>
        </w:rPr>
        <w:t xml:space="preserve"> utworzenie nowych miejsc pracy ograniczy negatywne zjawiska społeczne i gospodarcze przyczyniając się do </w:t>
      </w:r>
      <w:r w:rsidRPr="00AD6069">
        <w:rPr>
          <w:rFonts w:ascii="Calibri" w:hAnsi="Calibri"/>
          <w:sz w:val="22"/>
          <w:szCs w:val="22"/>
        </w:rPr>
        <w:lastRenderedPageBreak/>
        <w:t xml:space="preserve">aktywizacji osób bezrobotnych i zagrożonych wykluczeniem społecznym, </w:t>
      </w:r>
      <w:r w:rsidR="00854F67">
        <w:rPr>
          <w:rFonts w:ascii="Calibri" w:hAnsi="Calibri"/>
          <w:sz w:val="22"/>
          <w:szCs w:val="22"/>
        </w:rPr>
        <w:br/>
      </w:r>
      <w:r w:rsidRPr="00AD6069">
        <w:rPr>
          <w:rFonts w:ascii="Calibri" w:hAnsi="Calibri"/>
          <w:sz w:val="22"/>
          <w:szCs w:val="22"/>
        </w:rPr>
        <w:t>a także do</w:t>
      </w:r>
      <w:r>
        <w:rPr>
          <w:rFonts w:ascii="Calibri" w:hAnsi="Calibri"/>
          <w:sz w:val="22"/>
          <w:szCs w:val="22"/>
        </w:rPr>
        <w:t xml:space="preserve"> gospodarczej aktywizacji mieszkańców miasta.</w:t>
      </w:r>
    </w:p>
    <w:p w14:paraId="6B3FBE86" w14:textId="24DB0C82" w:rsidR="00D93F1B" w:rsidRDefault="00D93F1B" w:rsidP="004B2EE8">
      <w:pPr>
        <w:tabs>
          <w:tab w:val="num" w:pos="1134"/>
        </w:tabs>
        <w:spacing w:before="0" w:after="120"/>
        <w:ind w:left="567"/>
        <w:rPr>
          <w:rFonts w:ascii="Calibri" w:hAnsi="Calibri"/>
          <w:sz w:val="22"/>
          <w:szCs w:val="22"/>
          <w:highlight w:val="yellow"/>
        </w:rPr>
      </w:pPr>
      <w:r>
        <w:rPr>
          <w:rFonts w:ascii="Calibri" w:hAnsi="Calibri"/>
          <w:sz w:val="22"/>
          <w:szCs w:val="22"/>
        </w:rPr>
        <w:t xml:space="preserve">Istotnym celem społecznym przedmiotowego przedsięwzięcia jest także aktywizacja osób starszych oraz poprawa ich jakości życia, stanu zdrowia, kondycji psychofizycznej. Obecnie seniorów zamieszkujących obszar rewitalizacji bardzo często dotyka problem poczucia osamotnienia, braku możliwości uczestnictwa w interesujących zajęciach ruchowych. </w:t>
      </w:r>
      <w:r w:rsidR="004B2EE8">
        <w:rPr>
          <w:rFonts w:ascii="Calibri" w:hAnsi="Calibri"/>
          <w:sz w:val="22"/>
          <w:szCs w:val="22"/>
        </w:rPr>
        <w:br/>
      </w:r>
      <w:r>
        <w:rPr>
          <w:rFonts w:ascii="Calibri" w:hAnsi="Calibri"/>
          <w:sz w:val="22"/>
          <w:szCs w:val="22"/>
        </w:rPr>
        <w:t xml:space="preserve">W efekcie osoby te zdecydowaną większość czasu spędzają w domu, co sprzyja rozwojowi chorób i schorzeń charakterystycznych dla wieku senioralnego. Powstanie obiektu basenowego oraz adresowanie części zajęć wyłącznie do grupy osób starszych pozwoli </w:t>
      </w:r>
      <w:r w:rsidR="004B2EE8">
        <w:rPr>
          <w:rFonts w:ascii="Calibri" w:hAnsi="Calibri"/>
          <w:sz w:val="22"/>
          <w:szCs w:val="22"/>
        </w:rPr>
        <w:br/>
      </w:r>
      <w:r>
        <w:rPr>
          <w:rFonts w:ascii="Calibri" w:hAnsi="Calibri"/>
          <w:sz w:val="22"/>
          <w:szCs w:val="22"/>
        </w:rPr>
        <w:t>w istotny sposób zaktywizować tą grupę społeczną. W efekcie seniorzy będą mieli możliwość poprawy swojego stanu zdrowia, ale również</w:t>
      </w:r>
      <w:r w:rsidR="00FB04EB">
        <w:rPr>
          <w:rFonts w:ascii="Calibri" w:hAnsi="Calibri"/>
          <w:sz w:val="22"/>
          <w:szCs w:val="22"/>
        </w:rPr>
        <w:t xml:space="preserve"> nawiązania nowych kontaktów lub zacieśnienia więzi społecznych przy okazji uczestnictwa w grupowych zajęciach w nowym obiekcie basenowym.</w:t>
      </w:r>
    </w:p>
    <w:p w14:paraId="70D385CD" w14:textId="77777777" w:rsidR="00343E79" w:rsidRDefault="00343E79" w:rsidP="00510372">
      <w:pPr>
        <w:tabs>
          <w:tab w:val="num" w:pos="1134"/>
        </w:tabs>
        <w:spacing w:before="0" w:after="120" w:line="240" w:lineRule="auto"/>
        <w:rPr>
          <w:rFonts w:ascii="Calibri" w:hAnsi="Calibri"/>
          <w:sz w:val="22"/>
          <w:szCs w:val="22"/>
          <w:highlight w:val="yellow"/>
        </w:rPr>
      </w:pPr>
    </w:p>
    <w:p w14:paraId="7DC0FC9F" w14:textId="77777777" w:rsidR="0067686A" w:rsidRPr="008876E0" w:rsidRDefault="0067686A" w:rsidP="0067686A">
      <w:pPr>
        <w:spacing w:before="0" w:after="120" w:line="240" w:lineRule="auto"/>
        <w:rPr>
          <w:rFonts w:ascii="Calibri" w:hAnsi="Calibri"/>
          <w:b/>
          <w:sz w:val="22"/>
          <w:szCs w:val="22"/>
        </w:rPr>
      </w:pPr>
      <w:r w:rsidRPr="008876E0">
        <w:rPr>
          <w:rFonts w:ascii="Calibri" w:hAnsi="Calibri"/>
          <w:b/>
          <w:sz w:val="22"/>
          <w:szCs w:val="22"/>
        </w:rPr>
        <w:t>6.</w:t>
      </w:r>
      <w:r w:rsidRPr="008876E0">
        <w:rPr>
          <w:rFonts w:ascii="Calibri" w:hAnsi="Calibri"/>
          <w:b/>
          <w:sz w:val="22"/>
          <w:szCs w:val="22"/>
        </w:rPr>
        <w:tab/>
        <w:t xml:space="preserve">Zdolność instytucjonalna do realizacji projektu. </w:t>
      </w:r>
    </w:p>
    <w:p w14:paraId="6FA85014" w14:textId="77777777" w:rsidR="0067686A" w:rsidRPr="008876E0" w:rsidRDefault="0067686A" w:rsidP="00534B68">
      <w:pPr>
        <w:numPr>
          <w:ilvl w:val="1"/>
          <w:numId w:val="3"/>
        </w:numPr>
        <w:spacing w:before="0" w:after="240" w:line="240" w:lineRule="auto"/>
        <w:rPr>
          <w:rFonts w:ascii="Calibri" w:hAnsi="Calibri"/>
          <w:b/>
          <w:sz w:val="22"/>
          <w:szCs w:val="22"/>
        </w:rPr>
      </w:pPr>
      <w:r w:rsidRPr="008876E0">
        <w:rPr>
          <w:rFonts w:ascii="Calibri" w:hAnsi="Calibri"/>
          <w:b/>
          <w:sz w:val="22"/>
          <w:szCs w:val="22"/>
        </w:rPr>
        <w:t>Spos</w:t>
      </w:r>
      <w:r w:rsidR="003F49CA" w:rsidRPr="008876E0">
        <w:rPr>
          <w:rFonts w:ascii="Calibri" w:hAnsi="Calibri"/>
          <w:b/>
          <w:sz w:val="22"/>
          <w:szCs w:val="22"/>
        </w:rPr>
        <w:t>ób</w:t>
      </w:r>
      <w:r w:rsidRPr="008876E0">
        <w:rPr>
          <w:rFonts w:ascii="Calibri" w:hAnsi="Calibri"/>
          <w:b/>
          <w:sz w:val="22"/>
          <w:szCs w:val="22"/>
        </w:rPr>
        <w:t xml:space="preserve"> prowadzenia inwestycji (zamówienia pod klucz, zamówienia wyjściowe) </w:t>
      </w:r>
    </w:p>
    <w:p w14:paraId="3B88DD32" w14:textId="4B00A58B" w:rsidR="008876E0" w:rsidRPr="004B2EE8" w:rsidRDefault="008876E0" w:rsidP="004B2EE8">
      <w:pPr>
        <w:spacing w:before="0"/>
        <w:ind w:left="709"/>
        <w:rPr>
          <w:rFonts w:asciiTheme="minorHAnsi" w:hAnsiTheme="minorHAnsi" w:cstheme="minorHAnsi"/>
          <w:sz w:val="22"/>
          <w:szCs w:val="22"/>
        </w:rPr>
      </w:pPr>
      <w:r w:rsidRPr="004B2EE8">
        <w:rPr>
          <w:rFonts w:asciiTheme="minorHAnsi" w:hAnsiTheme="minorHAnsi" w:cstheme="minorHAnsi"/>
          <w:sz w:val="22"/>
          <w:szCs w:val="22"/>
        </w:rPr>
        <w:t>Wnioskodawcą przedmiotowego projektu jest Gmina Mosina.</w:t>
      </w:r>
    </w:p>
    <w:p w14:paraId="2714F3E5" w14:textId="1C073D03" w:rsidR="00C174CE" w:rsidRPr="00626796" w:rsidRDefault="00C174CE" w:rsidP="008876E0">
      <w:pPr>
        <w:pStyle w:val="Akapitzlist"/>
        <w:spacing w:before="0"/>
        <w:ind w:left="709"/>
        <w:contextualSpacing w:val="0"/>
        <w:rPr>
          <w:rFonts w:asciiTheme="minorHAnsi" w:hAnsiTheme="minorHAnsi" w:cstheme="minorHAnsi"/>
          <w:sz w:val="22"/>
          <w:szCs w:val="22"/>
        </w:rPr>
      </w:pPr>
      <w:r w:rsidRPr="00626796">
        <w:rPr>
          <w:rFonts w:asciiTheme="minorHAnsi" w:hAnsiTheme="minorHAnsi" w:cstheme="minorHAnsi"/>
          <w:sz w:val="22"/>
          <w:szCs w:val="22"/>
        </w:rPr>
        <w:t>Za realizację projektu odpowiedzialn</w:t>
      </w:r>
      <w:r w:rsidR="008876E0" w:rsidRPr="00626796">
        <w:rPr>
          <w:rFonts w:asciiTheme="minorHAnsi" w:hAnsiTheme="minorHAnsi" w:cstheme="minorHAnsi"/>
          <w:sz w:val="22"/>
          <w:szCs w:val="22"/>
        </w:rPr>
        <w:t>a</w:t>
      </w:r>
      <w:r w:rsidRPr="00626796">
        <w:rPr>
          <w:rFonts w:asciiTheme="minorHAnsi" w:hAnsiTheme="minorHAnsi" w:cstheme="minorHAnsi"/>
          <w:sz w:val="22"/>
          <w:szCs w:val="22"/>
        </w:rPr>
        <w:t xml:space="preserve"> będzi</w:t>
      </w:r>
      <w:r w:rsidR="008876E0" w:rsidRPr="00626796">
        <w:rPr>
          <w:rFonts w:asciiTheme="minorHAnsi" w:hAnsiTheme="minorHAnsi" w:cstheme="minorHAnsi"/>
          <w:sz w:val="22"/>
          <w:szCs w:val="22"/>
        </w:rPr>
        <w:t>e</w:t>
      </w:r>
      <w:r w:rsidRPr="00626796">
        <w:rPr>
          <w:rFonts w:asciiTheme="minorHAnsi" w:hAnsiTheme="minorHAnsi" w:cstheme="minorHAnsi"/>
          <w:sz w:val="22"/>
          <w:szCs w:val="22"/>
        </w:rPr>
        <w:t xml:space="preserve"> </w:t>
      </w:r>
      <w:r w:rsidR="008876E0" w:rsidRPr="00626796">
        <w:rPr>
          <w:rFonts w:asciiTheme="minorHAnsi" w:hAnsiTheme="minorHAnsi" w:cstheme="minorHAnsi"/>
          <w:sz w:val="22"/>
          <w:szCs w:val="22"/>
        </w:rPr>
        <w:t>„Park Strzelnica” Sp. z o.o.</w:t>
      </w:r>
      <w:r w:rsidRPr="00626796">
        <w:rPr>
          <w:rFonts w:asciiTheme="minorHAnsi" w:hAnsiTheme="minorHAnsi" w:cstheme="minorHAnsi"/>
          <w:sz w:val="22"/>
          <w:szCs w:val="22"/>
        </w:rPr>
        <w:t xml:space="preserve"> z siedzibą </w:t>
      </w:r>
      <w:r w:rsidRPr="00626796">
        <w:rPr>
          <w:rFonts w:asciiTheme="minorHAnsi" w:hAnsiTheme="minorHAnsi" w:cstheme="minorHAnsi"/>
          <w:sz w:val="22"/>
          <w:szCs w:val="22"/>
        </w:rPr>
        <w:br/>
        <w:t xml:space="preserve">w </w:t>
      </w:r>
      <w:r w:rsidR="008876E0" w:rsidRPr="00626796">
        <w:rPr>
          <w:rFonts w:asciiTheme="minorHAnsi" w:hAnsiTheme="minorHAnsi" w:cstheme="minorHAnsi"/>
          <w:sz w:val="22"/>
          <w:szCs w:val="22"/>
        </w:rPr>
        <w:t>Mosinie</w:t>
      </w:r>
      <w:r w:rsidRPr="00626796">
        <w:rPr>
          <w:rFonts w:asciiTheme="minorHAnsi" w:hAnsiTheme="minorHAnsi" w:cstheme="minorHAnsi"/>
          <w:sz w:val="22"/>
          <w:szCs w:val="22"/>
        </w:rPr>
        <w:t xml:space="preserve"> (ul. </w:t>
      </w:r>
      <w:r w:rsidR="008876E0" w:rsidRPr="00626796">
        <w:rPr>
          <w:rFonts w:asciiTheme="minorHAnsi" w:hAnsiTheme="minorHAnsi" w:cstheme="minorHAnsi"/>
          <w:sz w:val="22"/>
          <w:szCs w:val="22"/>
        </w:rPr>
        <w:t>Konopnickiej 31/13</w:t>
      </w:r>
      <w:r w:rsidRPr="00626796">
        <w:rPr>
          <w:rFonts w:asciiTheme="minorHAnsi" w:hAnsiTheme="minorHAnsi" w:cstheme="minorHAnsi"/>
          <w:sz w:val="22"/>
          <w:szCs w:val="22"/>
        </w:rPr>
        <w:t>, 6</w:t>
      </w:r>
      <w:r w:rsidR="008876E0" w:rsidRPr="00626796">
        <w:rPr>
          <w:rFonts w:asciiTheme="minorHAnsi" w:hAnsiTheme="minorHAnsi" w:cstheme="minorHAnsi"/>
          <w:sz w:val="22"/>
          <w:szCs w:val="22"/>
        </w:rPr>
        <w:t>2</w:t>
      </w:r>
      <w:r w:rsidRPr="00626796">
        <w:rPr>
          <w:rFonts w:asciiTheme="minorHAnsi" w:hAnsiTheme="minorHAnsi" w:cstheme="minorHAnsi"/>
          <w:sz w:val="22"/>
          <w:szCs w:val="22"/>
        </w:rPr>
        <w:t>-</w:t>
      </w:r>
      <w:r w:rsidR="008876E0" w:rsidRPr="00626796">
        <w:rPr>
          <w:rFonts w:asciiTheme="minorHAnsi" w:hAnsiTheme="minorHAnsi" w:cstheme="minorHAnsi"/>
          <w:sz w:val="22"/>
          <w:szCs w:val="22"/>
        </w:rPr>
        <w:t>050</w:t>
      </w:r>
      <w:r w:rsidRPr="00626796">
        <w:rPr>
          <w:rFonts w:asciiTheme="minorHAnsi" w:hAnsiTheme="minorHAnsi" w:cstheme="minorHAnsi"/>
          <w:sz w:val="22"/>
          <w:szCs w:val="22"/>
        </w:rPr>
        <w:t xml:space="preserve"> </w:t>
      </w:r>
      <w:r w:rsidR="008876E0" w:rsidRPr="00626796">
        <w:rPr>
          <w:rFonts w:asciiTheme="minorHAnsi" w:hAnsiTheme="minorHAnsi" w:cstheme="minorHAnsi"/>
          <w:sz w:val="22"/>
          <w:szCs w:val="22"/>
        </w:rPr>
        <w:t>Mosina</w:t>
      </w:r>
      <w:r w:rsidRPr="00626796">
        <w:rPr>
          <w:rFonts w:asciiTheme="minorHAnsi" w:hAnsiTheme="minorHAnsi" w:cstheme="minorHAnsi"/>
          <w:sz w:val="22"/>
          <w:szCs w:val="22"/>
        </w:rPr>
        <w:t xml:space="preserve">).  </w:t>
      </w:r>
    </w:p>
    <w:p w14:paraId="57CC5EDC" w14:textId="77777777" w:rsidR="008876E0" w:rsidRPr="00B7499A" w:rsidRDefault="008876E0" w:rsidP="008876E0">
      <w:pPr>
        <w:pStyle w:val="Akapitzlist"/>
        <w:spacing w:before="0"/>
        <w:ind w:left="709"/>
        <w:contextualSpacing w:val="0"/>
        <w:rPr>
          <w:rFonts w:asciiTheme="minorHAnsi" w:hAnsiTheme="minorHAnsi" w:cstheme="minorHAnsi"/>
          <w:sz w:val="22"/>
          <w:szCs w:val="22"/>
        </w:rPr>
      </w:pPr>
      <w:r w:rsidRPr="00626796">
        <w:rPr>
          <w:rFonts w:asciiTheme="minorHAnsi" w:hAnsiTheme="minorHAnsi" w:cstheme="minorHAnsi"/>
          <w:sz w:val="22"/>
          <w:szCs w:val="22"/>
        </w:rPr>
        <w:t xml:space="preserve">Spółka powołana została w dniu 3 września 2019 r. na mocy uchwały Rady Miejskiej </w:t>
      </w:r>
      <w:r w:rsidRPr="00626796">
        <w:rPr>
          <w:rFonts w:asciiTheme="minorHAnsi" w:hAnsiTheme="minorHAnsi" w:cstheme="minorHAnsi"/>
          <w:sz w:val="22"/>
          <w:szCs w:val="22"/>
        </w:rPr>
        <w:br/>
        <w:t>w Mosinie nr XIV/97/2019. „Park Strzelnica” Sp. z o.o. jest</w:t>
      </w:r>
      <w:r w:rsidRPr="00B7499A">
        <w:rPr>
          <w:rFonts w:asciiTheme="minorHAnsi" w:hAnsiTheme="minorHAnsi" w:cstheme="minorHAnsi"/>
          <w:sz w:val="22"/>
          <w:szCs w:val="22"/>
        </w:rPr>
        <w:t xml:space="preserve"> spółką prawa handlowego. Jedynym udziałowcem Spółki jest Gmina Mosina. Kapitał podstawowy spółki wynosi 3 700 000,00 zł. </w:t>
      </w:r>
    </w:p>
    <w:p w14:paraId="565FF104" w14:textId="77777777" w:rsidR="008876E0" w:rsidRPr="00B7499A" w:rsidRDefault="008876E0" w:rsidP="008876E0">
      <w:pPr>
        <w:spacing w:before="0"/>
        <w:ind w:left="709"/>
        <w:rPr>
          <w:rFonts w:asciiTheme="minorHAnsi" w:hAnsiTheme="minorHAnsi" w:cstheme="minorHAnsi"/>
          <w:sz w:val="22"/>
          <w:szCs w:val="22"/>
        </w:rPr>
      </w:pPr>
      <w:r w:rsidRPr="00B7499A">
        <w:rPr>
          <w:rFonts w:asciiTheme="minorHAnsi" w:hAnsiTheme="minorHAnsi" w:cstheme="minorHAnsi"/>
          <w:sz w:val="22"/>
          <w:szCs w:val="22"/>
        </w:rPr>
        <w:t>Przedmiotem działalności Spółki jest wykonywanie zadań własnych gminy o charakterze użyteczności publicznej służących bieżącemu i nieprzerwanemu zaspakajaniu potrzeb mieszkańców z zakresu kultury fizycznej i turystyki, w tym terenów rekreacyjnych i urządzeń sportowych, sportu, utrzymania gminnych obiektów i urządzeń użyteczności publicznej oraz obiektów administracyjnych polegających w szczególności na:</w:t>
      </w:r>
    </w:p>
    <w:p w14:paraId="39AE1127" w14:textId="77777777" w:rsidR="008876E0" w:rsidRPr="00B7499A" w:rsidRDefault="008876E0" w:rsidP="00E067A8">
      <w:pPr>
        <w:pStyle w:val="Akapitzlist"/>
        <w:numPr>
          <w:ilvl w:val="0"/>
          <w:numId w:val="28"/>
        </w:numPr>
        <w:spacing w:before="0"/>
        <w:ind w:left="1843"/>
        <w:rPr>
          <w:rFonts w:asciiTheme="minorHAnsi" w:hAnsiTheme="minorHAnsi" w:cstheme="minorHAnsi"/>
          <w:sz w:val="22"/>
          <w:szCs w:val="22"/>
        </w:rPr>
      </w:pPr>
      <w:r w:rsidRPr="00B7499A">
        <w:rPr>
          <w:rFonts w:asciiTheme="minorHAnsi" w:hAnsiTheme="minorHAnsi" w:cstheme="minorHAnsi"/>
          <w:sz w:val="22"/>
          <w:szCs w:val="22"/>
        </w:rPr>
        <w:t>wybudowaniu krytego basenu w Mosinie wraz z infrastrukturą towarzyszącą;</w:t>
      </w:r>
    </w:p>
    <w:p w14:paraId="65D4D1D1" w14:textId="77777777" w:rsidR="008876E0" w:rsidRDefault="008876E0" w:rsidP="00E067A8">
      <w:pPr>
        <w:pStyle w:val="Akapitzlist"/>
        <w:numPr>
          <w:ilvl w:val="0"/>
          <w:numId w:val="28"/>
        </w:numPr>
        <w:spacing w:before="0"/>
        <w:ind w:left="1843"/>
        <w:rPr>
          <w:rFonts w:asciiTheme="minorHAnsi" w:hAnsiTheme="minorHAnsi" w:cstheme="minorHAnsi"/>
          <w:sz w:val="22"/>
          <w:szCs w:val="22"/>
        </w:rPr>
      </w:pPr>
      <w:r w:rsidRPr="00B7499A">
        <w:rPr>
          <w:rFonts w:asciiTheme="minorHAnsi" w:hAnsiTheme="minorHAnsi" w:cstheme="minorHAnsi"/>
          <w:sz w:val="22"/>
          <w:szCs w:val="22"/>
        </w:rPr>
        <w:t>administrowaniu i zarządzaniu obiektem krytego basenu po jego wybudowaniu.</w:t>
      </w:r>
    </w:p>
    <w:p w14:paraId="30823829" w14:textId="77777777" w:rsidR="008876E0" w:rsidRDefault="008876E0" w:rsidP="008876E0">
      <w:pPr>
        <w:pStyle w:val="Akapitzlist"/>
        <w:spacing w:before="0"/>
        <w:ind w:left="709"/>
        <w:rPr>
          <w:rFonts w:asciiTheme="minorHAnsi" w:hAnsiTheme="minorHAnsi" w:cstheme="minorHAnsi"/>
          <w:sz w:val="22"/>
          <w:szCs w:val="22"/>
        </w:rPr>
      </w:pPr>
      <w:r>
        <w:rPr>
          <w:rFonts w:asciiTheme="minorHAnsi" w:hAnsiTheme="minorHAnsi" w:cstheme="minorHAnsi"/>
          <w:sz w:val="22"/>
          <w:szCs w:val="22"/>
        </w:rPr>
        <w:t>Spółka „Park Strzelnica” powołana została do prowadzenia działalności w ramach następujących kodów PKD:</w:t>
      </w:r>
    </w:p>
    <w:p w14:paraId="0EB152B1" w14:textId="77777777" w:rsidR="008876E0" w:rsidRDefault="008876E0" w:rsidP="00E067A8">
      <w:pPr>
        <w:pStyle w:val="Akapitzlist"/>
        <w:numPr>
          <w:ilvl w:val="0"/>
          <w:numId w:val="29"/>
        </w:numPr>
        <w:spacing w:before="0"/>
        <w:ind w:left="1843"/>
        <w:rPr>
          <w:rFonts w:asciiTheme="minorHAnsi" w:hAnsiTheme="minorHAnsi" w:cstheme="minorHAnsi"/>
          <w:sz w:val="22"/>
          <w:szCs w:val="22"/>
        </w:rPr>
      </w:pPr>
      <w:r>
        <w:rPr>
          <w:rFonts w:asciiTheme="minorHAnsi" w:hAnsiTheme="minorHAnsi" w:cstheme="minorHAnsi"/>
          <w:sz w:val="22"/>
          <w:szCs w:val="22"/>
        </w:rPr>
        <w:t>93.11.Z – Działalność obiektów sportowych;</w:t>
      </w:r>
    </w:p>
    <w:p w14:paraId="43BE02F4" w14:textId="77777777" w:rsidR="008876E0" w:rsidRDefault="008876E0" w:rsidP="00E067A8">
      <w:pPr>
        <w:pStyle w:val="Akapitzlist"/>
        <w:numPr>
          <w:ilvl w:val="0"/>
          <w:numId w:val="29"/>
        </w:numPr>
        <w:spacing w:before="0"/>
        <w:ind w:left="1843"/>
        <w:rPr>
          <w:rFonts w:asciiTheme="minorHAnsi" w:hAnsiTheme="minorHAnsi" w:cstheme="minorHAnsi"/>
          <w:sz w:val="22"/>
          <w:szCs w:val="22"/>
        </w:rPr>
      </w:pPr>
      <w:r>
        <w:rPr>
          <w:rFonts w:asciiTheme="minorHAnsi" w:hAnsiTheme="minorHAnsi" w:cstheme="minorHAnsi"/>
          <w:sz w:val="22"/>
          <w:szCs w:val="22"/>
        </w:rPr>
        <w:lastRenderedPageBreak/>
        <w:t>93.13.Z – Działalność obiektów służących poprawie kondycji fizycznej;</w:t>
      </w:r>
    </w:p>
    <w:p w14:paraId="6B841C63" w14:textId="77777777" w:rsidR="008876E0" w:rsidRDefault="008876E0" w:rsidP="00E067A8">
      <w:pPr>
        <w:pStyle w:val="Akapitzlist"/>
        <w:numPr>
          <w:ilvl w:val="0"/>
          <w:numId w:val="29"/>
        </w:numPr>
        <w:spacing w:before="0"/>
        <w:ind w:left="1843"/>
        <w:rPr>
          <w:rFonts w:asciiTheme="minorHAnsi" w:hAnsiTheme="minorHAnsi" w:cstheme="minorHAnsi"/>
          <w:sz w:val="22"/>
          <w:szCs w:val="22"/>
        </w:rPr>
      </w:pPr>
      <w:r>
        <w:rPr>
          <w:rFonts w:asciiTheme="minorHAnsi" w:hAnsiTheme="minorHAnsi" w:cstheme="minorHAnsi"/>
          <w:sz w:val="22"/>
          <w:szCs w:val="22"/>
        </w:rPr>
        <w:t>68.20.Z – Wynajem i zarządzanie nieruchomościami własnymi lub dzierżawionymi;</w:t>
      </w:r>
    </w:p>
    <w:p w14:paraId="4641E253" w14:textId="06CE2FE6" w:rsidR="008876E0" w:rsidRDefault="008876E0" w:rsidP="00E067A8">
      <w:pPr>
        <w:pStyle w:val="Akapitzlist"/>
        <w:numPr>
          <w:ilvl w:val="0"/>
          <w:numId w:val="29"/>
        </w:numPr>
        <w:spacing w:before="0"/>
        <w:ind w:left="1843"/>
        <w:rPr>
          <w:rFonts w:asciiTheme="minorHAnsi" w:hAnsiTheme="minorHAnsi" w:cstheme="minorHAnsi"/>
          <w:sz w:val="22"/>
          <w:szCs w:val="22"/>
        </w:rPr>
      </w:pPr>
      <w:r>
        <w:rPr>
          <w:rFonts w:asciiTheme="minorHAnsi" w:hAnsiTheme="minorHAnsi" w:cstheme="minorHAnsi"/>
          <w:sz w:val="22"/>
          <w:szCs w:val="22"/>
        </w:rPr>
        <w:t xml:space="preserve">85.51.Z – Pozaszkolne formy edukacji sportowej oraz zajęć sportowych </w:t>
      </w:r>
      <w:r w:rsidR="004B2EE8">
        <w:rPr>
          <w:rFonts w:asciiTheme="minorHAnsi" w:hAnsiTheme="minorHAnsi" w:cstheme="minorHAnsi"/>
          <w:sz w:val="22"/>
          <w:szCs w:val="22"/>
        </w:rPr>
        <w:br/>
      </w:r>
      <w:r>
        <w:rPr>
          <w:rFonts w:asciiTheme="minorHAnsi" w:hAnsiTheme="minorHAnsi" w:cstheme="minorHAnsi"/>
          <w:sz w:val="22"/>
          <w:szCs w:val="22"/>
        </w:rPr>
        <w:t>i rekreacyjnych;</w:t>
      </w:r>
    </w:p>
    <w:p w14:paraId="68945467" w14:textId="77777777" w:rsidR="008876E0" w:rsidRDefault="008876E0" w:rsidP="00E067A8">
      <w:pPr>
        <w:pStyle w:val="Akapitzlist"/>
        <w:numPr>
          <w:ilvl w:val="0"/>
          <w:numId w:val="29"/>
        </w:numPr>
        <w:spacing w:before="0"/>
        <w:ind w:left="1843"/>
        <w:rPr>
          <w:rFonts w:asciiTheme="minorHAnsi" w:hAnsiTheme="minorHAnsi" w:cstheme="minorHAnsi"/>
          <w:sz w:val="22"/>
          <w:szCs w:val="22"/>
        </w:rPr>
      </w:pPr>
      <w:r>
        <w:rPr>
          <w:rFonts w:asciiTheme="minorHAnsi" w:hAnsiTheme="minorHAnsi" w:cstheme="minorHAnsi"/>
          <w:sz w:val="22"/>
          <w:szCs w:val="22"/>
        </w:rPr>
        <w:t>93.19.Z – Pozostała działalność związana ze sportem;</w:t>
      </w:r>
    </w:p>
    <w:p w14:paraId="1D76F3D9" w14:textId="77777777" w:rsidR="008876E0" w:rsidRDefault="008876E0" w:rsidP="00E067A8">
      <w:pPr>
        <w:pStyle w:val="Akapitzlist"/>
        <w:numPr>
          <w:ilvl w:val="0"/>
          <w:numId w:val="29"/>
        </w:numPr>
        <w:spacing w:before="0"/>
        <w:ind w:left="1843"/>
        <w:rPr>
          <w:rFonts w:asciiTheme="minorHAnsi" w:hAnsiTheme="minorHAnsi" w:cstheme="minorHAnsi"/>
          <w:sz w:val="22"/>
          <w:szCs w:val="22"/>
        </w:rPr>
      </w:pPr>
      <w:r>
        <w:rPr>
          <w:rFonts w:asciiTheme="minorHAnsi" w:hAnsiTheme="minorHAnsi" w:cstheme="minorHAnsi"/>
          <w:sz w:val="22"/>
          <w:szCs w:val="22"/>
        </w:rPr>
        <w:t>93.29.Z – Pozostała działalność rozrywkowa i rekreacyjna;</w:t>
      </w:r>
    </w:p>
    <w:p w14:paraId="77758C0B" w14:textId="77777777" w:rsidR="008876E0" w:rsidRDefault="008876E0" w:rsidP="00E067A8">
      <w:pPr>
        <w:pStyle w:val="Akapitzlist"/>
        <w:numPr>
          <w:ilvl w:val="0"/>
          <w:numId w:val="29"/>
        </w:numPr>
        <w:spacing w:before="0" w:after="240"/>
        <w:ind w:left="1843" w:hanging="357"/>
        <w:contextualSpacing w:val="0"/>
        <w:rPr>
          <w:rFonts w:asciiTheme="minorHAnsi" w:hAnsiTheme="minorHAnsi" w:cstheme="minorHAnsi"/>
          <w:sz w:val="22"/>
          <w:szCs w:val="22"/>
        </w:rPr>
      </w:pPr>
      <w:r>
        <w:rPr>
          <w:rFonts w:asciiTheme="minorHAnsi" w:hAnsiTheme="minorHAnsi" w:cstheme="minorHAnsi"/>
          <w:sz w:val="22"/>
          <w:szCs w:val="22"/>
        </w:rPr>
        <w:t>41.10.Z – Realizacja projektów budowlanych związanych ze wznoszeniem budynków.</w:t>
      </w:r>
    </w:p>
    <w:p w14:paraId="738A7562" w14:textId="77777777" w:rsidR="008876E0" w:rsidRPr="00FC33E7" w:rsidRDefault="008876E0" w:rsidP="008876E0">
      <w:pPr>
        <w:spacing w:before="0" w:after="120"/>
        <w:ind w:left="709"/>
        <w:rPr>
          <w:rFonts w:ascii="Calibri" w:hAnsi="Calibri"/>
          <w:sz w:val="22"/>
          <w:szCs w:val="22"/>
        </w:rPr>
      </w:pPr>
      <w:r w:rsidRPr="00FC33E7">
        <w:rPr>
          <w:rFonts w:asciiTheme="minorHAnsi" w:hAnsiTheme="minorHAnsi" w:cstheme="minorHAnsi"/>
          <w:sz w:val="22"/>
          <w:szCs w:val="22"/>
        </w:rPr>
        <w:t>Spółka „Park Strzelnica” będzie odpowiedzialna za realizację projektu, jego przebieg finansowy i rzeczowy. Spółka posiada zdolność prawną, instytucjonalną oraz finansową do prawidłowej realizacji oraz wdrożenia projektu.</w:t>
      </w:r>
    </w:p>
    <w:p w14:paraId="35550B8E" w14:textId="4363466E" w:rsidR="0056639B" w:rsidRDefault="00C174CE" w:rsidP="00AD5B57">
      <w:pPr>
        <w:spacing w:before="0"/>
        <w:ind w:left="709" w:firstLine="709"/>
        <w:rPr>
          <w:rFonts w:ascii="Calibri" w:hAnsi="Calibri"/>
          <w:sz w:val="22"/>
          <w:szCs w:val="22"/>
        </w:rPr>
      </w:pPr>
      <w:r w:rsidRPr="0056639B">
        <w:rPr>
          <w:rFonts w:ascii="Calibri" w:hAnsi="Calibri"/>
          <w:sz w:val="22"/>
          <w:szCs w:val="22"/>
        </w:rPr>
        <w:t xml:space="preserve">Koordynacją projektu zajmować się </w:t>
      </w:r>
      <w:r w:rsidR="008876E0" w:rsidRPr="0056639B">
        <w:rPr>
          <w:rFonts w:ascii="Calibri" w:hAnsi="Calibri"/>
          <w:sz w:val="22"/>
          <w:szCs w:val="22"/>
        </w:rPr>
        <w:t>będzie Prezes Zarządu Spółki</w:t>
      </w:r>
      <w:r w:rsidRPr="0056639B">
        <w:rPr>
          <w:rFonts w:ascii="Calibri" w:hAnsi="Calibri"/>
          <w:sz w:val="22"/>
          <w:szCs w:val="22"/>
        </w:rPr>
        <w:t>, posiadający doświadczenie w zakresie wdrażania projektów, prac związanych z projektami finansowanymi ze źródeł zewnętrznych w szczególności w ramach ich kontroli i monitoringu</w:t>
      </w:r>
      <w:r w:rsidR="0056639B" w:rsidRPr="0056639B">
        <w:rPr>
          <w:rFonts w:ascii="Calibri" w:hAnsi="Calibri"/>
          <w:sz w:val="22"/>
          <w:szCs w:val="22"/>
        </w:rPr>
        <w:t>.</w:t>
      </w:r>
      <w:r w:rsidRPr="0056639B">
        <w:rPr>
          <w:rFonts w:ascii="Calibri" w:hAnsi="Calibri"/>
          <w:sz w:val="22"/>
          <w:szCs w:val="22"/>
        </w:rPr>
        <w:t xml:space="preserve"> </w:t>
      </w:r>
      <w:r w:rsidR="0056639B" w:rsidRPr="0056639B">
        <w:rPr>
          <w:rFonts w:ascii="Calibri" w:hAnsi="Calibri"/>
          <w:sz w:val="22"/>
          <w:szCs w:val="22"/>
        </w:rPr>
        <w:t>N</w:t>
      </w:r>
      <w:r w:rsidRPr="0056639B">
        <w:rPr>
          <w:rFonts w:ascii="Calibri" w:hAnsi="Calibri"/>
          <w:sz w:val="22"/>
          <w:szCs w:val="22"/>
        </w:rPr>
        <w:t xml:space="preserve">ie istnieje więc niebezpieczeństwo dotyczące realizacji i funkcjonowania projektu. </w:t>
      </w:r>
      <w:r w:rsidR="0056639B" w:rsidRPr="0056639B">
        <w:rPr>
          <w:rFonts w:ascii="Calibri" w:hAnsi="Calibri"/>
          <w:sz w:val="22"/>
          <w:szCs w:val="22"/>
        </w:rPr>
        <w:t xml:space="preserve">Obecnie spółka nie zatrudnia pracowników, z racji faktu, iż dotychczasowe działania Spółki sprowadzały się jedynie do poszukiwania finansowania dla inwestycji będącej przedmiotem niniejszego studium oraz realizacji prac przygotowawczych. </w:t>
      </w:r>
      <w:r w:rsidR="0056639B">
        <w:rPr>
          <w:rFonts w:ascii="Calibri" w:hAnsi="Calibri"/>
          <w:sz w:val="22"/>
          <w:szCs w:val="22"/>
        </w:rPr>
        <w:t>Po uzyskaniu pozytywnej decyzji o przyznaniu finansowania na rzecz projektu ze środków JESSICA 2, wyłoniony zostanie zewnętrzny podmiot świadczący usługi księgowe dla Spółki.  Na późniejszym etapie w Spółce zatrudnieni zostaną pracownicy niezbędni do  zapewnienia prawidłowego bieżącego funkcjonowania wybudowanego obiektu:</w:t>
      </w:r>
    </w:p>
    <w:p w14:paraId="5291C093" w14:textId="603A4839" w:rsidR="0056639B" w:rsidRPr="0056639B" w:rsidRDefault="0056639B" w:rsidP="00E067A8">
      <w:pPr>
        <w:pStyle w:val="Akapitzlist"/>
        <w:numPr>
          <w:ilvl w:val="0"/>
          <w:numId w:val="30"/>
        </w:numPr>
        <w:spacing w:before="0"/>
        <w:ind w:left="1843"/>
        <w:rPr>
          <w:rFonts w:ascii="Calibri" w:hAnsi="Calibri"/>
          <w:sz w:val="22"/>
          <w:szCs w:val="22"/>
        </w:rPr>
      </w:pPr>
      <w:r>
        <w:rPr>
          <w:rFonts w:ascii="Calibri" w:hAnsi="Calibri"/>
          <w:sz w:val="22"/>
          <w:szCs w:val="22"/>
        </w:rPr>
        <w:t>p</w:t>
      </w:r>
      <w:r w:rsidRPr="0056639B">
        <w:rPr>
          <w:rFonts w:ascii="Calibri" w:hAnsi="Calibri"/>
          <w:sz w:val="22"/>
          <w:szCs w:val="22"/>
        </w:rPr>
        <w:t>racownicy obsługi technicznej – 6 etatów;</w:t>
      </w:r>
    </w:p>
    <w:p w14:paraId="3F459A45" w14:textId="6F97BB44" w:rsidR="0056639B" w:rsidRPr="0056639B" w:rsidRDefault="0056639B" w:rsidP="00E067A8">
      <w:pPr>
        <w:pStyle w:val="Akapitzlist"/>
        <w:numPr>
          <w:ilvl w:val="0"/>
          <w:numId w:val="30"/>
        </w:numPr>
        <w:spacing w:before="0"/>
        <w:ind w:left="1843"/>
        <w:rPr>
          <w:rFonts w:ascii="Calibri" w:hAnsi="Calibri"/>
          <w:sz w:val="22"/>
          <w:szCs w:val="22"/>
        </w:rPr>
      </w:pPr>
      <w:r>
        <w:rPr>
          <w:rFonts w:ascii="Calibri" w:hAnsi="Calibri"/>
          <w:sz w:val="22"/>
          <w:szCs w:val="22"/>
        </w:rPr>
        <w:t>p</w:t>
      </w:r>
      <w:r w:rsidRPr="0056639B">
        <w:rPr>
          <w:rFonts w:ascii="Calibri" w:hAnsi="Calibri"/>
          <w:sz w:val="22"/>
          <w:szCs w:val="22"/>
        </w:rPr>
        <w:t>racownicy odpowiedzialni za utrzymanie czystości w obiekcie – 4 etaty;</w:t>
      </w:r>
    </w:p>
    <w:p w14:paraId="6E3BB20F" w14:textId="2A02882F" w:rsidR="0056639B" w:rsidRDefault="0056639B" w:rsidP="00E067A8">
      <w:pPr>
        <w:pStyle w:val="Akapitzlist"/>
        <w:numPr>
          <w:ilvl w:val="0"/>
          <w:numId w:val="30"/>
        </w:numPr>
        <w:spacing w:before="0"/>
        <w:ind w:left="1843"/>
        <w:rPr>
          <w:rFonts w:ascii="Calibri" w:hAnsi="Calibri"/>
          <w:sz w:val="22"/>
          <w:szCs w:val="22"/>
        </w:rPr>
      </w:pPr>
      <w:r>
        <w:rPr>
          <w:rFonts w:ascii="Calibri" w:hAnsi="Calibri"/>
          <w:sz w:val="22"/>
          <w:szCs w:val="22"/>
        </w:rPr>
        <w:t>p</w:t>
      </w:r>
      <w:r w:rsidRPr="0056639B">
        <w:rPr>
          <w:rFonts w:ascii="Calibri" w:hAnsi="Calibri"/>
          <w:sz w:val="22"/>
          <w:szCs w:val="22"/>
        </w:rPr>
        <w:t>racownicy recepcji – 5 etatów</w:t>
      </w:r>
      <w:r>
        <w:rPr>
          <w:rFonts w:ascii="Calibri" w:hAnsi="Calibri"/>
          <w:sz w:val="22"/>
          <w:szCs w:val="22"/>
        </w:rPr>
        <w:t>.</w:t>
      </w:r>
    </w:p>
    <w:p w14:paraId="3E2F2B59" w14:textId="2F103976" w:rsidR="0056639B" w:rsidRPr="0056639B" w:rsidRDefault="0056639B" w:rsidP="0056639B">
      <w:pPr>
        <w:spacing w:before="0"/>
        <w:ind w:left="709"/>
        <w:rPr>
          <w:rFonts w:ascii="Calibri" w:hAnsi="Calibri"/>
          <w:sz w:val="22"/>
          <w:szCs w:val="22"/>
        </w:rPr>
      </w:pPr>
      <w:r>
        <w:rPr>
          <w:rFonts w:ascii="Calibri" w:hAnsi="Calibri"/>
          <w:sz w:val="22"/>
          <w:szCs w:val="22"/>
        </w:rPr>
        <w:t xml:space="preserve">Dodatkowo Spółka korzystała będzie z usług firm zewnętrznych w zakresie realizacji zadań </w:t>
      </w:r>
      <w:r w:rsidR="004B2EE8">
        <w:rPr>
          <w:rFonts w:ascii="Calibri" w:hAnsi="Calibri"/>
          <w:sz w:val="22"/>
          <w:szCs w:val="22"/>
        </w:rPr>
        <w:br/>
      </w:r>
      <w:r>
        <w:rPr>
          <w:rFonts w:ascii="Calibri" w:hAnsi="Calibri"/>
          <w:sz w:val="22"/>
          <w:szCs w:val="22"/>
        </w:rPr>
        <w:t>z zakresu promocji i marketingu oraz obsługi instruktorskiej.</w:t>
      </w:r>
    </w:p>
    <w:p w14:paraId="65C7A0DF" w14:textId="77777777" w:rsidR="0056639B" w:rsidRPr="0056639B" w:rsidRDefault="0056639B" w:rsidP="00AD5B57">
      <w:pPr>
        <w:spacing w:before="0"/>
        <w:ind w:left="709" w:firstLine="709"/>
        <w:rPr>
          <w:rFonts w:ascii="Calibri" w:hAnsi="Calibri"/>
          <w:sz w:val="22"/>
          <w:szCs w:val="22"/>
        </w:rPr>
      </w:pPr>
    </w:p>
    <w:p w14:paraId="15ED9D79" w14:textId="435413A0" w:rsidR="00C174CE" w:rsidRPr="007B2C37" w:rsidRDefault="007B2C37" w:rsidP="00C174CE">
      <w:pPr>
        <w:spacing w:before="0"/>
        <w:ind w:left="709"/>
        <w:rPr>
          <w:rFonts w:ascii="Calibri" w:hAnsi="Calibri"/>
          <w:sz w:val="22"/>
          <w:szCs w:val="22"/>
        </w:rPr>
      </w:pPr>
      <w:r w:rsidRPr="007B2C37">
        <w:rPr>
          <w:rFonts w:ascii="Calibri" w:hAnsi="Calibri"/>
          <w:sz w:val="22"/>
          <w:szCs w:val="22"/>
        </w:rPr>
        <w:t>Prezes Zarządu Spółki „Park Strzelnica” jako bezpośredni koordynator projektu odpowiedzialny będzie w szczególności za</w:t>
      </w:r>
      <w:r>
        <w:rPr>
          <w:rFonts w:ascii="Calibri" w:hAnsi="Calibri"/>
          <w:sz w:val="22"/>
          <w:szCs w:val="22"/>
        </w:rPr>
        <w:t xml:space="preserve"> prawidłową realizację następujących zadań</w:t>
      </w:r>
      <w:r w:rsidRPr="007B2C37">
        <w:rPr>
          <w:rFonts w:ascii="Calibri" w:hAnsi="Calibri"/>
          <w:sz w:val="22"/>
          <w:szCs w:val="22"/>
        </w:rPr>
        <w:t>:</w:t>
      </w:r>
    </w:p>
    <w:p w14:paraId="57BEF476" w14:textId="77777777" w:rsidR="00C174CE" w:rsidRPr="007B2C37" w:rsidRDefault="00C174CE" w:rsidP="00E067A8">
      <w:pPr>
        <w:pStyle w:val="Akapitzlist"/>
        <w:numPr>
          <w:ilvl w:val="0"/>
          <w:numId w:val="5"/>
        </w:numPr>
        <w:spacing w:before="0"/>
        <w:ind w:left="1843"/>
        <w:rPr>
          <w:rFonts w:ascii="Calibri" w:hAnsi="Calibri"/>
          <w:sz w:val="22"/>
          <w:szCs w:val="22"/>
        </w:rPr>
      </w:pPr>
      <w:r w:rsidRPr="007B2C37">
        <w:rPr>
          <w:rFonts w:ascii="Calibri" w:hAnsi="Calibri"/>
          <w:sz w:val="22"/>
          <w:szCs w:val="22"/>
        </w:rPr>
        <w:t>ogólny nadzór na realizacją projektu;</w:t>
      </w:r>
    </w:p>
    <w:p w14:paraId="53B533F9" w14:textId="77777777" w:rsidR="00C174CE" w:rsidRPr="007B2C37" w:rsidRDefault="00C174CE" w:rsidP="00E067A8">
      <w:pPr>
        <w:pStyle w:val="Akapitzlist"/>
        <w:numPr>
          <w:ilvl w:val="0"/>
          <w:numId w:val="5"/>
        </w:numPr>
        <w:spacing w:before="0"/>
        <w:ind w:left="1843"/>
        <w:rPr>
          <w:rFonts w:ascii="Calibri" w:hAnsi="Calibri"/>
          <w:sz w:val="22"/>
          <w:szCs w:val="22"/>
        </w:rPr>
      </w:pPr>
      <w:r w:rsidRPr="007B2C37">
        <w:rPr>
          <w:rFonts w:ascii="Calibri" w:hAnsi="Calibri"/>
          <w:sz w:val="22"/>
          <w:szCs w:val="22"/>
        </w:rPr>
        <w:t>finansowe zarządzanie projektem;</w:t>
      </w:r>
    </w:p>
    <w:p w14:paraId="6997C0E1" w14:textId="77777777" w:rsidR="007576B1" w:rsidRPr="007B2C37" w:rsidRDefault="00C174CE" w:rsidP="00E067A8">
      <w:pPr>
        <w:pStyle w:val="Akapitzlist"/>
        <w:numPr>
          <w:ilvl w:val="0"/>
          <w:numId w:val="5"/>
        </w:numPr>
        <w:spacing w:before="0"/>
        <w:ind w:left="1843"/>
        <w:rPr>
          <w:rFonts w:ascii="Calibri" w:hAnsi="Calibri"/>
          <w:sz w:val="22"/>
          <w:szCs w:val="22"/>
        </w:rPr>
      </w:pPr>
      <w:r w:rsidRPr="007B2C37">
        <w:rPr>
          <w:rFonts w:ascii="Calibri" w:hAnsi="Calibri"/>
          <w:sz w:val="22"/>
          <w:szCs w:val="22"/>
        </w:rPr>
        <w:lastRenderedPageBreak/>
        <w:t>płatności dla wykonawców,</w:t>
      </w:r>
    </w:p>
    <w:p w14:paraId="7DCF6761" w14:textId="77777777" w:rsidR="00C174CE" w:rsidRPr="007B2C37" w:rsidRDefault="00C174CE" w:rsidP="00E067A8">
      <w:pPr>
        <w:pStyle w:val="Akapitzlist"/>
        <w:numPr>
          <w:ilvl w:val="0"/>
          <w:numId w:val="5"/>
        </w:numPr>
        <w:spacing w:before="0"/>
        <w:ind w:left="1843"/>
        <w:rPr>
          <w:rFonts w:ascii="Calibri" w:hAnsi="Calibri"/>
          <w:sz w:val="22"/>
          <w:szCs w:val="22"/>
        </w:rPr>
      </w:pPr>
      <w:r w:rsidRPr="007B2C37">
        <w:rPr>
          <w:rFonts w:ascii="Calibri" w:hAnsi="Calibri"/>
          <w:sz w:val="22"/>
          <w:szCs w:val="22"/>
        </w:rPr>
        <w:t>prowadzenie dokumentacji finansowo-księgowej;</w:t>
      </w:r>
    </w:p>
    <w:p w14:paraId="18BDE6CE" w14:textId="77777777" w:rsidR="00C174CE" w:rsidRPr="007B2C37" w:rsidRDefault="00C174CE" w:rsidP="00E067A8">
      <w:pPr>
        <w:pStyle w:val="Akapitzlist"/>
        <w:numPr>
          <w:ilvl w:val="0"/>
          <w:numId w:val="5"/>
        </w:numPr>
        <w:spacing w:before="0"/>
        <w:ind w:left="1843"/>
        <w:rPr>
          <w:rFonts w:ascii="Calibri" w:hAnsi="Calibri"/>
          <w:sz w:val="22"/>
          <w:szCs w:val="22"/>
        </w:rPr>
      </w:pPr>
      <w:r w:rsidRPr="007B2C37">
        <w:rPr>
          <w:rFonts w:ascii="Calibri" w:hAnsi="Calibri"/>
          <w:sz w:val="22"/>
          <w:szCs w:val="22"/>
        </w:rPr>
        <w:t>zatwierdzanie harmonogramów płatności oraz wniosków o płatność;</w:t>
      </w:r>
    </w:p>
    <w:p w14:paraId="484C3C56" w14:textId="77777777" w:rsidR="00C174CE" w:rsidRPr="007B2C37" w:rsidRDefault="00C174CE" w:rsidP="00E067A8">
      <w:pPr>
        <w:pStyle w:val="Akapitzlist"/>
        <w:numPr>
          <w:ilvl w:val="0"/>
          <w:numId w:val="5"/>
        </w:numPr>
        <w:spacing w:before="0"/>
        <w:ind w:left="1843"/>
        <w:rPr>
          <w:rFonts w:ascii="Calibri" w:hAnsi="Calibri"/>
          <w:sz w:val="22"/>
          <w:szCs w:val="22"/>
        </w:rPr>
      </w:pPr>
      <w:r w:rsidRPr="007B2C37">
        <w:rPr>
          <w:rFonts w:ascii="Calibri" w:hAnsi="Calibri"/>
          <w:sz w:val="22"/>
          <w:szCs w:val="22"/>
        </w:rPr>
        <w:t>nadzór finansowy;</w:t>
      </w:r>
    </w:p>
    <w:p w14:paraId="2FB37E5E" w14:textId="77777777" w:rsidR="00C174CE" w:rsidRPr="007B2C37" w:rsidRDefault="00C174CE" w:rsidP="00E067A8">
      <w:pPr>
        <w:pStyle w:val="Akapitzlist"/>
        <w:numPr>
          <w:ilvl w:val="0"/>
          <w:numId w:val="5"/>
        </w:numPr>
        <w:spacing w:before="0"/>
        <w:ind w:left="1843"/>
        <w:rPr>
          <w:rFonts w:ascii="Calibri" w:hAnsi="Calibri"/>
          <w:sz w:val="22"/>
          <w:szCs w:val="22"/>
        </w:rPr>
      </w:pPr>
      <w:r w:rsidRPr="007B2C37">
        <w:rPr>
          <w:rFonts w:ascii="Calibri" w:hAnsi="Calibri"/>
          <w:sz w:val="22"/>
          <w:szCs w:val="22"/>
        </w:rPr>
        <w:t>procedury aplikacyjne;</w:t>
      </w:r>
    </w:p>
    <w:p w14:paraId="1403AECC" w14:textId="77777777" w:rsidR="00C174CE" w:rsidRPr="007B2C37" w:rsidRDefault="00C174CE" w:rsidP="00E067A8">
      <w:pPr>
        <w:pStyle w:val="Akapitzlist"/>
        <w:numPr>
          <w:ilvl w:val="0"/>
          <w:numId w:val="5"/>
        </w:numPr>
        <w:spacing w:before="0"/>
        <w:ind w:left="1843"/>
        <w:rPr>
          <w:rFonts w:ascii="Calibri" w:hAnsi="Calibri"/>
          <w:sz w:val="22"/>
          <w:szCs w:val="22"/>
        </w:rPr>
      </w:pPr>
      <w:r w:rsidRPr="007B2C37">
        <w:rPr>
          <w:rFonts w:ascii="Calibri" w:hAnsi="Calibri"/>
          <w:sz w:val="22"/>
          <w:szCs w:val="22"/>
        </w:rPr>
        <w:t>procedury przetargowe;</w:t>
      </w:r>
    </w:p>
    <w:p w14:paraId="6C5588FF" w14:textId="77777777" w:rsidR="00C174CE" w:rsidRPr="007B2C37" w:rsidRDefault="00C174CE" w:rsidP="00E067A8">
      <w:pPr>
        <w:pStyle w:val="Akapitzlist"/>
        <w:numPr>
          <w:ilvl w:val="0"/>
          <w:numId w:val="5"/>
        </w:numPr>
        <w:spacing w:before="0" w:after="240"/>
        <w:ind w:left="1843" w:hanging="357"/>
        <w:contextualSpacing w:val="0"/>
        <w:rPr>
          <w:rFonts w:ascii="Calibri" w:hAnsi="Calibri"/>
          <w:sz w:val="22"/>
          <w:szCs w:val="22"/>
        </w:rPr>
      </w:pPr>
      <w:r w:rsidRPr="007B2C37">
        <w:rPr>
          <w:rFonts w:ascii="Calibri" w:hAnsi="Calibri"/>
          <w:sz w:val="22"/>
          <w:szCs w:val="22"/>
        </w:rPr>
        <w:t>p</w:t>
      </w:r>
      <w:r w:rsidR="007576B1" w:rsidRPr="007B2C37">
        <w:rPr>
          <w:rFonts w:ascii="Calibri" w:hAnsi="Calibri"/>
          <w:sz w:val="22"/>
          <w:szCs w:val="22"/>
        </w:rPr>
        <w:t>romocję</w:t>
      </w:r>
      <w:r w:rsidRPr="007B2C37">
        <w:rPr>
          <w:rFonts w:ascii="Calibri" w:hAnsi="Calibri"/>
          <w:sz w:val="22"/>
          <w:szCs w:val="22"/>
        </w:rPr>
        <w:t>.</w:t>
      </w:r>
    </w:p>
    <w:p w14:paraId="3F565E27" w14:textId="730BA916" w:rsidR="00C174CE" w:rsidRPr="007B2C37" w:rsidRDefault="00C174CE" w:rsidP="007B2C37">
      <w:pPr>
        <w:spacing w:before="0" w:after="240"/>
        <w:ind w:left="709"/>
        <w:rPr>
          <w:rFonts w:ascii="Calibri" w:hAnsi="Calibri"/>
          <w:sz w:val="22"/>
          <w:szCs w:val="22"/>
        </w:rPr>
      </w:pPr>
      <w:r w:rsidRPr="007B2C37">
        <w:rPr>
          <w:rFonts w:ascii="Calibri" w:hAnsi="Calibri"/>
          <w:sz w:val="22"/>
          <w:szCs w:val="22"/>
        </w:rPr>
        <w:t xml:space="preserve">Proces zamówień publicznych na potrzeby projektu prowadzony </w:t>
      </w:r>
      <w:r w:rsidR="007576B1" w:rsidRPr="007B2C37">
        <w:rPr>
          <w:rFonts w:ascii="Calibri" w:hAnsi="Calibri"/>
          <w:sz w:val="22"/>
          <w:szCs w:val="22"/>
        </w:rPr>
        <w:t xml:space="preserve">będzie </w:t>
      </w:r>
      <w:r w:rsidRPr="007B2C37">
        <w:rPr>
          <w:rFonts w:ascii="Calibri" w:hAnsi="Calibri"/>
          <w:sz w:val="22"/>
          <w:szCs w:val="22"/>
        </w:rPr>
        <w:t xml:space="preserve">w ścisłej współpracy </w:t>
      </w:r>
      <w:r w:rsidR="007576B1" w:rsidRPr="007B2C37">
        <w:rPr>
          <w:rFonts w:ascii="Calibri" w:hAnsi="Calibri"/>
          <w:sz w:val="22"/>
          <w:szCs w:val="22"/>
        </w:rPr>
        <w:t xml:space="preserve"> </w:t>
      </w:r>
      <w:r w:rsidRPr="007B2C37">
        <w:rPr>
          <w:rFonts w:ascii="Calibri" w:hAnsi="Calibri"/>
          <w:sz w:val="22"/>
          <w:szCs w:val="22"/>
        </w:rPr>
        <w:t xml:space="preserve">z </w:t>
      </w:r>
      <w:r w:rsidR="007B2C37" w:rsidRPr="007B2C37">
        <w:rPr>
          <w:rFonts w:ascii="Calibri" w:hAnsi="Calibri"/>
          <w:sz w:val="22"/>
          <w:szCs w:val="22"/>
        </w:rPr>
        <w:t>Biurem</w:t>
      </w:r>
      <w:r w:rsidRPr="007B2C37">
        <w:rPr>
          <w:rFonts w:ascii="Calibri" w:hAnsi="Calibri"/>
          <w:sz w:val="22"/>
          <w:szCs w:val="22"/>
        </w:rPr>
        <w:t xml:space="preserve"> Zamówień Publicznych Urzędu </w:t>
      </w:r>
      <w:r w:rsidR="007B2C37" w:rsidRPr="007B2C37">
        <w:rPr>
          <w:rFonts w:ascii="Calibri" w:hAnsi="Calibri"/>
          <w:sz w:val="22"/>
          <w:szCs w:val="22"/>
        </w:rPr>
        <w:t>Miejskiego w Mosinie</w:t>
      </w:r>
      <w:r w:rsidRPr="007B2C37">
        <w:rPr>
          <w:rFonts w:ascii="Calibri" w:hAnsi="Calibri"/>
          <w:sz w:val="22"/>
          <w:szCs w:val="22"/>
        </w:rPr>
        <w:t xml:space="preserve">.  </w:t>
      </w:r>
    </w:p>
    <w:p w14:paraId="55548F19" w14:textId="77777777" w:rsidR="007576B1" w:rsidRPr="007B2C37" w:rsidRDefault="007576B1" w:rsidP="004B2EE8">
      <w:pPr>
        <w:spacing w:before="0"/>
        <w:ind w:left="709"/>
        <w:rPr>
          <w:rFonts w:ascii="Calibri" w:hAnsi="Calibri"/>
          <w:sz w:val="22"/>
          <w:szCs w:val="22"/>
        </w:rPr>
      </w:pPr>
      <w:r w:rsidRPr="007B2C37">
        <w:rPr>
          <w:rFonts w:ascii="Calibri" w:hAnsi="Calibri"/>
          <w:sz w:val="22"/>
          <w:szCs w:val="22"/>
        </w:rPr>
        <w:t xml:space="preserve">W celu zapewnienia właściwego sposobu kontroli procesu inwestycyjnego, w drodze przetargu nieograniczonego, wyłoniona zostanie firma sprawująca nadzór inwestorski nad realizacją zadania inwestycyjnego. Najważniejsze obowiązki inspektora nadzoru: </w:t>
      </w:r>
    </w:p>
    <w:p w14:paraId="28029F67" w14:textId="77777777" w:rsidR="007576B1" w:rsidRPr="007B2C37" w:rsidRDefault="007576B1" w:rsidP="00E067A8">
      <w:pPr>
        <w:pStyle w:val="Akapitzlist"/>
        <w:numPr>
          <w:ilvl w:val="0"/>
          <w:numId w:val="6"/>
        </w:numPr>
        <w:spacing w:before="0"/>
        <w:ind w:left="1843" w:hanging="283"/>
        <w:rPr>
          <w:rFonts w:ascii="Calibri" w:hAnsi="Calibri"/>
          <w:sz w:val="22"/>
          <w:szCs w:val="22"/>
        </w:rPr>
      </w:pPr>
      <w:r w:rsidRPr="007B2C37">
        <w:rPr>
          <w:rFonts w:ascii="Calibri" w:hAnsi="Calibri"/>
          <w:sz w:val="22"/>
          <w:szCs w:val="22"/>
        </w:rPr>
        <w:t>pełnienie nadzoru inwestorskiego zgodnie z obowiązującym Prawem budowlanym;</w:t>
      </w:r>
    </w:p>
    <w:p w14:paraId="07AA0CC9" w14:textId="77777777" w:rsidR="007576B1" w:rsidRPr="007B2C37" w:rsidRDefault="007576B1" w:rsidP="00E067A8">
      <w:pPr>
        <w:pStyle w:val="Akapitzlist"/>
        <w:numPr>
          <w:ilvl w:val="0"/>
          <w:numId w:val="6"/>
        </w:numPr>
        <w:spacing w:before="0"/>
        <w:ind w:left="1843" w:hanging="283"/>
        <w:rPr>
          <w:rFonts w:ascii="Calibri" w:hAnsi="Calibri"/>
          <w:sz w:val="22"/>
          <w:szCs w:val="22"/>
        </w:rPr>
      </w:pPr>
      <w:r w:rsidRPr="007B2C37">
        <w:rPr>
          <w:rFonts w:ascii="Calibri" w:hAnsi="Calibri"/>
          <w:sz w:val="22"/>
          <w:szCs w:val="22"/>
        </w:rPr>
        <w:t>zapewnienie wykonania przedmiotu umowy zgodnie z wytycznymi dla nadzorowania inwestycji współfinansowanych z funduszy Unii Europejskiej;</w:t>
      </w:r>
    </w:p>
    <w:p w14:paraId="21B930BF" w14:textId="77777777" w:rsidR="007576B1" w:rsidRPr="007B2C37" w:rsidRDefault="007576B1" w:rsidP="00E067A8">
      <w:pPr>
        <w:pStyle w:val="Akapitzlist"/>
        <w:numPr>
          <w:ilvl w:val="0"/>
          <w:numId w:val="6"/>
        </w:numPr>
        <w:spacing w:before="0"/>
        <w:ind w:left="1843" w:hanging="283"/>
        <w:rPr>
          <w:rFonts w:ascii="Calibri" w:hAnsi="Calibri"/>
          <w:sz w:val="22"/>
          <w:szCs w:val="22"/>
        </w:rPr>
      </w:pPr>
      <w:r w:rsidRPr="007B2C37">
        <w:rPr>
          <w:rFonts w:ascii="Calibri" w:hAnsi="Calibri"/>
          <w:sz w:val="22"/>
          <w:szCs w:val="22"/>
        </w:rPr>
        <w:t>nadzór i kontrola nad właściwym i terminowym wdrażaniem inwestycji;</w:t>
      </w:r>
    </w:p>
    <w:p w14:paraId="588FCBED" w14:textId="1BF7F13F" w:rsidR="007576B1" w:rsidRPr="007B2C37" w:rsidRDefault="007576B1" w:rsidP="00E067A8">
      <w:pPr>
        <w:pStyle w:val="Akapitzlist"/>
        <w:numPr>
          <w:ilvl w:val="0"/>
          <w:numId w:val="6"/>
        </w:numPr>
        <w:spacing w:before="0"/>
        <w:ind w:left="1843" w:hanging="283"/>
        <w:rPr>
          <w:rFonts w:ascii="Calibri" w:hAnsi="Calibri"/>
          <w:sz w:val="22"/>
          <w:szCs w:val="22"/>
        </w:rPr>
      </w:pPr>
      <w:r w:rsidRPr="007B2C37">
        <w:rPr>
          <w:rFonts w:ascii="Calibri" w:hAnsi="Calibri"/>
          <w:sz w:val="22"/>
          <w:szCs w:val="22"/>
        </w:rPr>
        <w:t>reprezentowanie interesów inwestora w zakresie spraw technicznych i ekonomicznych w ramach dokumentacji projektowej, prawa budowlanego oraz umowy na realizację inwestycji;</w:t>
      </w:r>
    </w:p>
    <w:p w14:paraId="1F8F3A50" w14:textId="1097E61C" w:rsidR="007576B1" w:rsidRPr="007B2C37" w:rsidRDefault="007576B1" w:rsidP="00E067A8">
      <w:pPr>
        <w:pStyle w:val="Akapitzlist"/>
        <w:numPr>
          <w:ilvl w:val="0"/>
          <w:numId w:val="6"/>
        </w:numPr>
        <w:spacing w:before="0"/>
        <w:ind w:left="1843" w:hanging="283"/>
        <w:rPr>
          <w:rFonts w:ascii="Calibri" w:hAnsi="Calibri"/>
          <w:sz w:val="22"/>
          <w:szCs w:val="22"/>
        </w:rPr>
      </w:pPr>
      <w:r w:rsidRPr="007B2C37">
        <w:rPr>
          <w:rFonts w:ascii="Calibri" w:hAnsi="Calibri"/>
          <w:sz w:val="22"/>
          <w:szCs w:val="22"/>
        </w:rPr>
        <w:t>wspieranie Wnioskodawcy we wszystkich czynnościach technicznych, administracyjnych, finansowych, związanych z realizacją przedsięwzięcia</w:t>
      </w:r>
      <w:r w:rsidR="007B2C37">
        <w:rPr>
          <w:rFonts w:ascii="Calibri" w:hAnsi="Calibri"/>
          <w:sz w:val="22"/>
          <w:szCs w:val="22"/>
        </w:rPr>
        <w:t>;</w:t>
      </w:r>
    </w:p>
    <w:p w14:paraId="54BCC22A" w14:textId="77777777" w:rsidR="007576B1" w:rsidRPr="007B2C37" w:rsidRDefault="007576B1" w:rsidP="00E067A8">
      <w:pPr>
        <w:pStyle w:val="Akapitzlist"/>
        <w:numPr>
          <w:ilvl w:val="0"/>
          <w:numId w:val="6"/>
        </w:numPr>
        <w:spacing w:before="0"/>
        <w:ind w:left="1843" w:hanging="283"/>
        <w:rPr>
          <w:rFonts w:ascii="Calibri" w:hAnsi="Calibri"/>
          <w:sz w:val="22"/>
          <w:szCs w:val="22"/>
        </w:rPr>
      </w:pPr>
      <w:r w:rsidRPr="007B2C37">
        <w:rPr>
          <w:rFonts w:ascii="Calibri" w:hAnsi="Calibri"/>
          <w:sz w:val="22"/>
          <w:szCs w:val="22"/>
        </w:rPr>
        <w:t>współpraca z nadzorem autorskim;</w:t>
      </w:r>
    </w:p>
    <w:p w14:paraId="68719A73" w14:textId="77777777" w:rsidR="007576B1" w:rsidRPr="007B2C37" w:rsidRDefault="007576B1" w:rsidP="00E067A8">
      <w:pPr>
        <w:pStyle w:val="Akapitzlist"/>
        <w:numPr>
          <w:ilvl w:val="0"/>
          <w:numId w:val="6"/>
        </w:numPr>
        <w:spacing w:before="0"/>
        <w:ind w:left="1843" w:hanging="283"/>
        <w:rPr>
          <w:rFonts w:ascii="Calibri" w:hAnsi="Calibri"/>
          <w:sz w:val="22"/>
          <w:szCs w:val="22"/>
        </w:rPr>
      </w:pPr>
      <w:r w:rsidRPr="007B2C37">
        <w:rPr>
          <w:rFonts w:ascii="Calibri" w:hAnsi="Calibri"/>
          <w:sz w:val="22"/>
          <w:szCs w:val="22"/>
        </w:rPr>
        <w:t>rozwiązywanie bieżących problemów technicznych w trakcie realizacji zadania;</w:t>
      </w:r>
    </w:p>
    <w:p w14:paraId="693F1BC5" w14:textId="77777777" w:rsidR="007576B1" w:rsidRPr="007B2C37" w:rsidRDefault="007576B1" w:rsidP="00E067A8">
      <w:pPr>
        <w:pStyle w:val="Akapitzlist"/>
        <w:numPr>
          <w:ilvl w:val="0"/>
          <w:numId w:val="6"/>
        </w:numPr>
        <w:spacing w:before="0"/>
        <w:ind w:left="1843" w:hanging="283"/>
        <w:rPr>
          <w:rFonts w:ascii="Calibri" w:hAnsi="Calibri"/>
          <w:sz w:val="22"/>
          <w:szCs w:val="22"/>
        </w:rPr>
      </w:pPr>
      <w:r w:rsidRPr="007B2C37">
        <w:rPr>
          <w:rFonts w:ascii="Calibri" w:hAnsi="Calibri"/>
          <w:sz w:val="22"/>
          <w:szCs w:val="22"/>
        </w:rPr>
        <w:t>nadzór rzeczowo-terminowy w zakresie przygotowania dokumentów niezbędnych do uzyskania pozwolenia na użytkowanie;</w:t>
      </w:r>
    </w:p>
    <w:p w14:paraId="35194748" w14:textId="77777777" w:rsidR="007576B1" w:rsidRPr="007B2C37" w:rsidRDefault="007576B1" w:rsidP="00E067A8">
      <w:pPr>
        <w:pStyle w:val="Akapitzlist"/>
        <w:numPr>
          <w:ilvl w:val="0"/>
          <w:numId w:val="6"/>
        </w:numPr>
        <w:spacing w:before="0"/>
        <w:ind w:left="1843" w:hanging="283"/>
        <w:rPr>
          <w:rFonts w:ascii="Calibri" w:hAnsi="Calibri"/>
          <w:sz w:val="22"/>
          <w:szCs w:val="22"/>
        </w:rPr>
      </w:pPr>
      <w:r w:rsidRPr="007B2C37">
        <w:rPr>
          <w:rFonts w:ascii="Calibri" w:hAnsi="Calibri"/>
          <w:sz w:val="22"/>
          <w:szCs w:val="22"/>
        </w:rPr>
        <w:t>rzeczowe i finansowe rozliczenie robót budowlanych,</w:t>
      </w:r>
    </w:p>
    <w:p w14:paraId="25D07285" w14:textId="77777777" w:rsidR="007576B1" w:rsidRPr="007B2C37" w:rsidRDefault="007576B1" w:rsidP="00E067A8">
      <w:pPr>
        <w:pStyle w:val="Akapitzlist"/>
        <w:numPr>
          <w:ilvl w:val="0"/>
          <w:numId w:val="6"/>
        </w:numPr>
        <w:spacing w:before="0"/>
        <w:ind w:left="1843" w:hanging="283"/>
        <w:rPr>
          <w:rFonts w:ascii="Calibri" w:hAnsi="Calibri"/>
          <w:sz w:val="22"/>
          <w:szCs w:val="22"/>
        </w:rPr>
      </w:pPr>
      <w:r w:rsidRPr="007B2C37">
        <w:rPr>
          <w:rFonts w:ascii="Calibri" w:hAnsi="Calibri"/>
          <w:sz w:val="22"/>
          <w:szCs w:val="22"/>
        </w:rPr>
        <w:t>kontrola i nadzór nad zgodnością realizacji robót z odpowiednimi wymaganiami bezpieczeństwa i ochrony zdrowia, bezpieczeństwa przeciwpożarowego, przepisów związanych z ochroną środowiska;</w:t>
      </w:r>
    </w:p>
    <w:p w14:paraId="48C6183B" w14:textId="77777777" w:rsidR="007576B1" w:rsidRPr="007B2C37" w:rsidRDefault="007576B1" w:rsidP="00E067A8">
      <w:pPr>
        <w:pStyle w:val="Akapitzlist"/>
        <w:numPr>
          <w:ilvl w:val="0"/>
          <w:numId w:val="6"/>
        </w:numPr>
        <w:spacing w:before="0"/>
        <w:ind w:left="1843" w:hanging="283"/>
        <w:rPr>
          <w:rFonts w:ascii="Calibri" w:hAnsi="Calibri"/>
          <w:sz w:val="22"/>
          <w:szCs w:val="22"/>
        </w:rPr>
      </w:pPr>
      <w:r w:rsidRPr="007B2C37">
        <w:rPr>
          <w:rFonts w:ascii="Calibri" w:hAnsi="Calibri"/>
          <w:sz w:val="22"/>
          <w:szCs w:val="22"/>
        </w:rPr>
        <w:lastRenderedPageBreak/>
        <w:t>kontrolowanie zgodności wykonanych robót z dokumentacją projektową, umową i obowiązującym w trakcie realizacji harmonogramem robót,</w:t>
      </w:r>
    </w:p>
    <w:p w14:paraId="729C66F2" w14:textId="77777777" w:rsidR="007576B1" w:rsidRPr="007B2C37" w:rsidRDefault="007576B1" w:rsidP="00E067A8">
      <w:pPr>
        <w:pStyle w:val="Akapitzlist"/>
        <w:numPr>
          <w:ilvl w:val="0"/>
          <w:numId w:val="6"/>
        </w:numPr>
        <w:spacing w:before="0"/>
        <w:ind w:left="1843" w:hanging="283"/>
        <w:rPr>
          <w:rFonts w:ascii="Calibri" w:hAnsi="Calibri"/>
          <w:sz w:val="22"/>
          <w:szCs w:val="22"/>
        </w:rPr>
      </w:pPr>
      <w:r w:rsidRPr="007B2C37">
        <w:rPr>
          <w:rFonts w:ascii="Calibri" w:hAnsi="Calibri"/>
          <w:sz w:val="22"/>
          <w:szCs w:val="22"/>
        </w:rPr>
        <w:t>organizacja oraz przeprowadzenie odbiorów częściowych, końcowych budowy oraz poszczególnych etapów zgodnie z wymogami dla nadzorowania inwestycji współfinansowanych z funduszy Unii Europejskiej.</w:t>
      </w:r>
    </w:p>
    <w:p w14:paraId="7526581C" w14:textId="77777777" w:rsidR="00C00C9D" w:rsidRPr="008B1C45" w:rsidRDefault="00C00C9D" w:rsidP="00C00C9D">
      <w:pPr>
        <w:spacing w:before="0"/>
        <w:rPr>
          <w:rFonts w:ascii="Calibri" w:hAnsi="Calibri"/>
          <w:sz w:val="22"/>
          <w:szCs w:val="22"/>
          <w:highlight w:val="yellow"/>
        </w:rPr>
      </w:pPr>
    </w:p>
    <w:p w14:paraId="5B0F104C" w14:textId="24BDAC99" w:rsidR="00C00C9D" w:rsidRPr="007B2C37" w:rsidRDefault="007B2C37" w:rsidP="00C00C9D">
      <w:pPr>
        <w:spacing w:before="0"/>
        <w:ind w:left="709"/>
        <w:rPr>
          <w:rFonts w:ascii="Calibri" w:hAnsi="Calibri"/>
          <w:sz w:val="22"/>
          <w:szCs w:val="22"/>
        </w:rPr>
      </w:pPr>
      <w:r w:rsidRPr="007B2C37">
        <w:rPr>
          <w:rFonts w:ascii="Calibri" w:hAnsi="Calibri"/>
          <w:sz w:val="22"/>
          <w:szCs w:val="22"/>
        </w:rPr>
        <w:t>Spółka „Park Strzelnica” posiada odpowiednie</w:t>
      </w:r>
      <w:r w:rsidR="00C00C9D" w:rsidRPr="007B2C37">
        <w:rPr>
          <w:rFonts w:ascii="Calibri" w:hAnsi="Calibri"/>
          <w:sz w:val="22"/>
          <w:szCs w:val="22"/>
        </w:rPr>
        <w:t xml:space="preserve"> zasoby techniczne i zasoby lokalowe konieczne do przeprowadzenia projektu.</w:t>
      </w:r>
    </w:p>
    <w:p w14:paraId="6BF123A0" w14:textId="0ECAE3A1" w:rsidR="00C00C9D" w:rsidRPr="00C00C9D" w:rsidRDefault="00C00C9D" w:rsidP="00C00C9D">
      <w:pPr>
        <w:spacing w:before="0"/>
        <w:ind w:left="709"/>
        <w:rPr>
          <w:rFonts w:ascii="Calibri" w:hAnsi="Calibri"/>
          <w:sz w:val="22"/>
          <w:szCs w:val="22"/>
        </w:rPr>
      </w:pPr>
      <w:r w:rsidRPr="007B2C37">
        <w:rPr>
          <w:rFonts w:ascii="Calibri" w:hAnsi="Calibri"/>
          <w:sz w:val="22"/>
          <w:szCs w:val="22"/>
        </w:rPr>
        <w:t xml:space="preserve">Podmiotem odpowiedzialnym za wybudowaną w ramach realizacji projektu infrastrukturę będzie również </w:t>
      </w:r>
      <w:r w:rsidR="007B2C37" w:rsidRPr="007B2C37">
        <w:rPr>
          <w:rFonts w:ascii="Calibri" w:hAnsi="Calibri"/>
          <w:sz w:val="22"/>
          <w:szCs w:val="22"/>
        </w:rPr>
        <w:t>„Park Strzelnica” Sp. z o.o.</w:t>
      </w:r>
      <w:r w:rsidRPr="007B2C37">
        <w:rPr>
          <w:rFonts w:ascii="Calibri" w:hAnsi="Calibri"/>
          <w:sz w:val="22"/>
          <w:szCs w:val="22"/>
        </w:rPr>
        <w:t xml:space="preserve"> Spółka odpowiedzialna za zarządzanie i utrzymanie inwestycji nie zmieni przeznaczenia oraz sposobu użytkowania obiektów przez okres min. 5 lat od zakończenia realizacji inwestycji. </w:t>
      </w:r>
    </w:p>
    <w:p w14:paraId="563D72F4" w14:textId="77777777" w:rsidR="003F49CA" w:rsidRPr="00391D86" w:rsidRDefault="003F49CA" w:rsidP="00C174CE">
      <w:pPr>
        <w:spacing w:before="0" w:after="120" w:line="240" w:lineRule="auto"/>
        <w:rPr>
          <w:rFonts w:ascii="Calibri" w:hAnsi="Calibri"/>
          <w:sz w:val="22"/>
          <w:szCs w:val="22"/>
          <w:highlight w:val="yellow"/>
        </w:rPr>
      </w:pPr>
    </w:p>
    <w:p w14:paraId="0E6FD29C" w14:textId="77777777" w:rsidR="0067686A" w:rsidRPr="00BF5511" w:rsidRDefault="0067686A" w:rsidP="00534B68">
      <w:pPr>
        <w:numPr>
          <w:ilvl w:val="1"/>
          <w:numId w:val="3"/>
        </w:numPr>
        <w:spacing w:before="0" w:after="240" w:line="240" w:lineRule="auto"/>
        <w:rPr>
          <w:rFonts w:ascii="Calibri" w:hAnsi="Calibri"/>
          <w:b/>
          <w:sz w:val="22"/>
          <w:szCs w:val="22"/>
        </w:rPr>
      </w:pPr>
      <w:r w:rsidRPr="00BF5511">
        <w:rPr>
          <w:rFonts w:ascii="Calibri" w:hAnsi="Calibri"/>
          <w:b/>
          <w:sz w:val="22"/>
          <w:szCs w:val="22"/>
        </w:rPr>
        <w:t>Przewidywane zasady wyboru wykonawców i dostawców</w:t>
      </w:r>
    </w:p>
    <w:p w14:paraId="72EF6796" w14:textId="7091EDD2" w:rsidR="00BF5511" w:rsidRPr="00BF5511" w:rsidRDefault="00BF5511" w:rsidP="008B1C45">
      <w:pPr>
        <w:spacing w:before="0" w:after="240"/>
        <w:ind w:left="709"/>
        <w:rPr>
          <w:rFonts w:ascii="Calibri" w:hAnsi="Calibri"/>
          <w:sz w:val="22"/>
          <w:szCs w:val="22"/>
        </w:rPr>
      </w:pPr>
      <w:r w:rsidRPr="00BF5511">
        <w:rPr>
          <w:rFonts w:ascii="Calibri" w:hAnsi="Calibri"/>
          <w:sz w:val="22"/>
          <w:szCs w:val="22"/>
        </w:rPr>
        <w:t xml:space="preserve">W ramach realizacji projektu </w:t>
      </w:r>
      <w:r w:rsidR="0043758E">
        <w:rPr>
          <w:rFonts w:ascii="Calibri" w:hAnsi="Calibri"/>
          <w:sz w:val="22"/>
          <w:szCs w:val="22"/>
        </w:rPr>
        <w:t>podmiot realizujący</w:t>
      </w:r>
      <w:r w:rsidRPr="00BF5511">
        <w:rPr>
          <w:rFonts w:ascii="Calibri" w:hAnsi="Calibri"/>
          <w:sz w:val="22"/>
          <w:szCs w:val="22"/>
        </w:rPr>
        <w:t xml:space="preserve"> </w:t>
      </w:r>
      <w:r w:rsidR="0043758E">
        <w:rPr>
          <w:rFonts w:ascii="Calibri" w:hAnsi="Calibri"/>
          <w:sz w:val="22"/>
          <w:szCs w:val="22"/>
        </w:rPr>
        <w:t>– „Park Strzelnica” Sp. z o.o.</w:t>
      </w:r>
      <w:r w:rsidRPr="00BF5511">
        <w:rPr>
          <w:rFonts w:ascii="Calibri" w:hAnsi="Calibri"/>
          <w:sz w:val="22"/>
          <w:szCs w:val="22"/>
        </w:rPr>
        <w:t xml:space="preserve"> będzie dokonywał wyboru wykonawców z zastosowaniem procedury zamówień publicznych, zgodnie z ustawą Prawo zamówień publicznych. Wydatki w ramach projektu, bez względu na wartość zamówienia, zostaną poniesione w sposób celowy, oszczędny, z zachowaniem zasady uzyskiwania najlepszych efektów z danych nakładów oraz w sposób umożliwiający terminową realizację zadań, jak również zgodnie z zasadami konkurencyjności, równego traktowania </w:t>
      </w:r>
      <w:r w:rsidR="004B2EE8">
        <w:rPr>
          <w:rFonts w:ascii="Calibri" w:hAnsi="Calibri"/>
          <w:sz w:val="22"/>
          <w:szCs w:val="22"/>
        </w:rPr>
        <w:br/>
      </w:r>
      <w:r w:rsidRPr="00BF5511">
        <w:rPr>
          <w:rFonts w:ascii="Calibri" w:hAnsi="Calibri"/>
          <w:sz w:val="22"/>
          <w:szCs w:val="22"/>
        </w:rPr>
        <w:t xml:space="preserve">i zasadą jawności. </w:t>
      </w:r>
    </w:p>
    <w:p w14:paraId="0F49A4F0" w14:textId="77777777" w:rsidR="00BF5511" w:rsidRPr="00BF5511" w:rsidRDefault="00BF5511" w:rsidP="00BF5511">
      <w:pPr>
        <w:spacing w:before="0" w:after="120"/>
        <w:ind w:left="709"/>
        <w:rPr>
          <w:rFonts w:ascii="Calibri" w:hAnsi="Calibri"/>
          <w:sz w:val="22"/>
          <w:szCs w:val="22"/>
        </w:rPr>
      </w:pPr>
      <w:r w:rsidRPr="00BF5511">
        <w:rPr>
          <w:rFonts w:ascii="Calibri" w:hAnsi="Calibri"/>
          <w:sz w:val="22"/>
          <w:szCs w:val="22"/>
        </w:rPr>
        <w:t xml:space="preserve">W ramach projektu zostaną przeprowadzone </w:t>
      </w:r>
      <w:r>
        <w:rPr>
          <w:rFonts w:ascii="Calibri" w:hAnsi="Calibri"/>
          <w:sz w:val="22"/>
          <w:szCs w:val="22"/>
        </w:rPr>
        <w:t>2</w:t>
      </w:r>
      <w:r w:rsidRPr="00BF5511">
        <w:rPr>
          <w:rFonts w:ascii="Calibri" w:hAnsi="Calibri"/>
          <w:sz w:val="22"/>
          <w:szCs w:val="22"/>
        </w:rPr>
        <w:t xml:space="preserve"> postępowania:</w:t>
      </w:r>
    </w:p>
    <w:p w14:paraId="17493BE5" w14:textId="6A2F5F69" w:rsidR="00BF5511" w:rsidRPr="00BF5511" w:rsidRDefault="00BF5511" w:rsidP="00E067A8">
      <w:pPr>
        <w:pStyle w:val="Akapitzlist"/>
        <w:numPr>
          <w:ilvl w:val="0"/>
          <w:numId w:val="7"/>
        </w:numPr>
        <w:spacing w:before="0" w:after="120"/>
        <w:ind w:left="1985" w:hanging="425"/>
        <w:rPr>
          <w:rFonts w:ascii="Calibri" w:hAnsi="Calibri"/>
          <w:sz w:val="22"/>
          <w:szCs w:val="22"/>
        </w:rPr>
      </w:pPr>
      <w:r w:rsidRPr="00BF5511">
        <w:rPr>
          <w:rFonts w:ascii="Calibri" w:hAnsi="Calibri"/>
          <w:sz w:val="22"/>
          <w:szCs w:val="22"/>
        </w:rPr>
        <w:t xml:space="preserve">przetarg nieograniczony – na realizację robót budowlanych oraz wyposażenie </w:t>
      </w:r>
      <w:r w:rsidR="008B1C45">
        <w:rPr>
          <w:rFonts w:ascii="Calibri" w:hAnsi="Calibri"/>
          <w:sz w:val="22"/>
          <w:szCs w:val="22"/>
        </w:rPr>
        <w:t>obiektu basenowego</w:t>
      </w:r>
      <w:r w:rsidRPr="00BF5511">
        <w:rPr>
          <w:rFonts w:ascii="Calibri" w:hAnsi="Calibri"/>
          <w:sz w:val="22"/>
          <w:szCs w:val="22"/>
        </w:rPr>
        <w:t xml:space="preserve"> (I</w:t>
      </w:r>
      <w:r w:rsidR="008B1C45">
        <w:rPr>
          <w:rFonts w:ascii="Calibri" w:hAnsi="Calibri"/>
          <w:sz w:val="22"/>
          <w:szCs w:val="22"/>
        </w:rPr>
        <w:t>II</w:t>
      </w:r>
      <w:r w:rsidRPr="00BF5511">
        <w:rPr>
          <w:rFonts w:ascii="Calibri" w:hAnsi="Calibri"/>
          <w:sz w:val="22"/>
          <w:szCs w:val="22"/>
        </w:rPr>
        <w:t xml:space="preserve"> kwartał 202</w:t>
      </w:r>
      <w:r w:rsidR="008B1C45">
        <w:rPr>
          <w:rFonts w:ascii="Calibri" w:hAnsi="Calibri"/>
          <w:sz w:val="22"/>
          <w:szCs w:val="22"/>
        </w:rPr>
        <w:t>1</w:t>
      </w:r>
      <w:r w:rsidRPr="00BF5511">
        <w:rPr>
          <w:rFonts w:ascii="Calibri" w:hAnsi="Calibri"/>
          <w:sz w:val="22"/>
          <w:szCs w:val="22"/>
        </w:rPr>
        <w:t xml:space="preserve"> roku),</w:t>
      </w:r>
    </w:p>
    <w:p w14:paraId="6F8B7636" w14:textId="5FA212CE" w:rsidR="00BF5511" w:rsidRPr="00BF5511" w:rsidRDefault="008B1C45" w:rsidP="00E067A8">
      <w:pPr>
        <w:pStyle w:val="Akapitzlist"/>
        <w:numPr>
          <w:ilvl w:val="0"/>
          <w:numId w:val="7"/>
        </w:numPr>
        <w:spacing w:before="0" w:after="120"/>
        <w:ind w:left="1985" w:hanging="425"/>
        <w:rPr>
          <w:rFonts w:ascii="Calibri" w:hAnsi="Calibri"/>
          <w:sz w:val="22"/>
          <w:szCs w:val="22"/>
        </w:rPr>
      </w:pPr>
      <w:r>
        <w:rPr>
          <w:rFonts w:ascii="Calibri" w:hAnsi="Calibri"/>
          <w:sz w:val="22"/>
          <w:szCs w:val="22"/>
        </w:rPr>
        <w:t>przetarg nieograniczony</w:t>
      </w:r>
      <w:r w:rsidR="00BF5511" w:rsidRPr="00BF5511">
        <w:rPr>
          <w:rFonts w:ascii="Calibri" w:hAnsi="Calibri"/>
          <w:sz w:val="22"/>
          <w:szCs w:val="22"/>
        </w:rPr>
        <w:t xml:space="preserve"> - na sprawowanie nadzoru inwestorskiego (I</w:t>
      </w:r>
      <w:r>
        <w:rPr>
          <w:rFonts w:ascii="Calibri" w:hAnsi="Calibri"/>
          <w:sz w:val="22"/>
          <w:szCs w:val="22"/>
        </w:rPr>
        <w:t>II</w:t>
      </w:r>
      <w:r w:rsidR="00BF5511" w:rsidRPr="00BF5511">
        <w:rPr>
          <w:rFonts w:ascii="Calibri" w:hAnsi="Calibri"/>
          <w:sz w:val="22"/>
          <w:szCs w:val="22"/>
        </w:rPr>
        <w:t xml:space="preserve"> kwartał 202</w:t>
      </w:r>
      <w:r>
        <w:rPr>
          <w:rFonts w:ascii="Calibri" w:hAnsi="Calibri"/>
          <w:sz w:val="22"/>
          <w:szCs w:val="22"/>
        </w:rPr>
        <w:t>1</w:t>
      </w:r>
      <w:r w:rsidR="00BF5511" w:rsidRPr="00BF5511">
        <w:rPr>
          <w:rFonts w:ascii="Calibri" w:hAnsi="Calibri"/>
          <w:sz w:val="22"/>
          <w:szCs w:val="22"/>
        </w:rPr>
        <w:t xml:space="preserve"> roku).</w:t>
      </w:r>
    </w:p>
    <w:p w14:paraId="5442F465" w14:textId="77777777" w:rsidR="00C00C9D" w:rsidRDefault="00BF5511" w:rsidP="00BF5511">
      <w:pPr>
        <w:spacing w:before="0" w:after="120"/>
        <w:ind w:left="709"/>
        <w:rPr>
          <w:rFonts w:ascii="Calibri" w:hAnsi="Calibri"/>
          <w:sz w:val="22"/>
          <w:szCs w:val="22"/>
          <w:highlight w:val="yellow"/>
        </w:rPr>
      </w:pPr>
      <w:r w:rsidRPr="00BF5511">
        <w:rPr>
          <w:rFonts w:ascii="Calibri" w:hAnsi="Calibri"/>
          <w:sz w:val="22"/>
          <w:szCs w:val="22"/>
        </w:rPr>
        <w:t>Wnioskodawca dokona wyboru wykonawców z zachowaniem zasad przejrzystości i uczciwej konkurencji i dołoży wszelkich starań w celu uniknięcia konfliktów interesów.</w:t>
      </w:r>
    </w:p>
    <w:p w14:paraId="27A6AD6B" w14:textId="77777777" w:rsidR="00C00C9D" w:rsidRDefault="00C00C9D" w:rsidP="00C00C9D">
      <w:pPr>
        <w:spacing w:before="0" w:after="120" w:line="240" w:lineRule="auto"/>
        <w:rPr>
          <w:rFonts w:ascii="Calibri" w:hAnsi="Calibri"/>
          <w:sz w:val="22"/>
          <w:szCs w:val="22"/>
          <w:highlight w:val="yellow"/>
        </w:rPr>
      </w:pPr>
    </w:p>
    <w:p w14:paraId="4057BCD6" w14:textId="77777777" w:rsidR="00391D86" w:rsidRPr="00BF5511" w:rsidRDefault="0067686A" w:rsidP="00534B68">
      <w:pPr>
        <w:numPr>
          <w:ilvl w:val="1"/>
          <w:numId w:val="3"/>
        </w:numPr>
        <w:spacing w:before="0" w:after="240" w:line="240" w:lineRule="auto"/>
        <w:rPr>
          <w:rFonts w:ascii="Calibri" w:hAnsi="Calibri"/>
          <w:b/>
          <w:sz w:val="22"/>
          <w:szCs w:val="22"/>
        </w:rPr>
      </w:pPr>
      <w:r w:rsidRPr="00BF5511">
        <w:rPr>
          <w:rFonts w:ascii="Calibri" w:hAnsi="Calibri"/>
          <w:b/>
          <w:sz w:val="22"/>
          <w:szCs w:val="22"/>
        </w:rPr>
        <w:t>Charakterystyka zasobów ludzkich podmiotu prowadzącego projekt z uwzględnieniem ich kwalifikacji zawodowych i roli w projekcie</w:t>
      </w:r>
    </w:p>
    <w:p w14:paraId="00F424DA" w14:textId="0638D9CD" w:rsidR="00391D86" w:rsidRPr="00815F66" w:rsidRDefault="00815F66" w:rsidP="004B2EE8">
      <w:pPr>
        <w:autoSpaceDE w:val="0"/>
        <w:autoSpaceDN w:val="0"/>
        <w:adjustRightInd w:val="0"/>
        <w:ind w:left="709"/>
        <w:rPr>
          <w:rFonts w:asciiTheme="minorHAnsi" w:hAnsiTheme="minorHAnsi" w:cs="Arial"/>
          <w:sz w:val="22"/>
          <w:szCs w:val="22"/>
        </w:rPr>
      </w:pPr>
      <w:r w:rsidRPr="00815F66">
        <w:rPr>
          <w:rFonts w:asciiTheme="minorHAnsi" w:hAnsiTheme="minorHAnsi" w:cs="Arial"/>
          <w:sz w:val="22"/>
          <w:szCs w:val="22"/>
        </w:rPr>
        <w:lastRenderedPageBreak/>
        <w:t>Wnioskodawca (Gmina Mosina) oraz Realizator („Park Strzelnica” Sp. z o.o.)</w:t>
      </w:r>
      <w:r w:rsidR="00391D86" w:rsidRPr="00815F66">
        <w:rPr>
          <w:rFonts w:asciiTheme="minorHAnsi" w:hAnsiTheme="minorHAnsi" w:cs="Arial"/>
          <w:sz w:val="22"/>
          <w:szCs w:val="22"/>
        </w:rPr>
        <w:t xml:space="preserve"> posiada</w:t>
      </w:r>
      <w:r w:rsidRPr="00815F66">
        <w:rPr>
          <w:rFonts w:asciiTheme="minorHAnsi" w:hAnsiTheme="minorHAnsi" w:cs="Arial"/>
          <w:sz w:val="22"/>
          <w:szCs w:val="22"/>
        </w:rPr>
        <w:t>ją</w:t>
      </w:r>
      <w:r w:rsidR="00391D86" w:rsidRPr="00815F66">
        <w:rPr>
          <w:rFonts w:asciiTheme="minorHAnsi" w:hAnsiTheme="minorHAnsi" w:cs="Arial"/>
          <w:sz w:val="22"/>
          <w:szCs w:val="22"/>
        </w:rPr>
        <w:t xml:space="preserve"> potencjał kadrowy zapewniający sprawną realizację projektu, co pozwoli na osiągnięcie rezultatów oraz celu projektu. </w:t>
      </w:r>
      <w:r w:rsidRPr="00815F66">
        <w:rPr>
          <w:rFonts w:asciiTheme="minorHAnsi" w:hAnsiTheme="minorHAnsi" w:cs="Arial"/>
          <w:sz w:val="22"/>
          <w:szCs w:val="22"/>
        </w:rPr>
        <w:t>Podmioty</w:t>
      </w:r>
      <w:r w:rsidR="00391D86" w:rsidRPr="00815F66">
        <w:rPr>
          <w:rFonts w:asciiTheme="minorHAnsi" w:hAnsiTheme="minorHAnsi" w:cs="Arial"/>
          <w:sz w:val="22"/>
          <w:szCs w:val="22"/>
        </w:rPr>
        <w:t xml:space="preserve"> dysponuj</w:t>
      </w:r>
      <w:r w:rsidRPr="00815F66">
        <w:rPr>
          <w:rFonts w:asciiTheme="minorHAnsi" w:hAnsiTheme="minorHAnsi" w:cs="Arial"/>
          <w:sz w:val="22"/>
          <w:szCs w:val="22"/>
        </w:rPr>
        <w:t>ą</w:t>
      </w:r>
      <w:r w:rsidR="00391D86" w:rsidRPr="00815F66">
        <w:rPr>
          <w:rFonts w:asciiTheme="minorHAnsi" w:hAnsiTheme="minorHAnsi" w:cs="Arial"/>
          <w:sz w:val="22"/>
          <w:szCs w:val="22"/>
        </w:rPr>
        <w:t xml:space="preserve"> doświadczoną kadrą administracyjną (księgowość, zamówienia publiczne, itp.), mającą wiedzę i umiejętności w zarządzaniu, finansach, prawie polskim i europejskim. Zespół ma doświadczenie nie tylko w realizacji czysto merytorycznych zadań związanych ze świadczeniem usług, ale też jest biegły </w:t>
      </w:r>
      <w:r w:rsidR="004B2EE8">
        <w:rPr>
          <w:rFonts w:asciiTheme="minorHAnsi" w:hAnsiTheme="minorHAnsi" w:cs="Arial"/>
          <w:sz w:val="22"/>
          <w:szCs w:val="22"/>
        </w:rPr>
        <w:br/>
      </w:r>
      <w:r w:rsidR="00391D86" w:rsidRPr="00815F66">
        <w:rPr>
          <w:rFonts w:asciiTheme="minorHAnsi" w:hAnsiTheme="minorHAnsi" w:cs="Arial"/>
          <w:sz w:val="22"/>
          <w:szCs w:val="22"/>
        </w:rPr>
        <w:t xml:space="preserve">w prowadzeniu, rozliczaniu i realizacji projektów od strony formalnej, prawnej, rachunkowej </w:t>
      </w:r>
      <w:r w:rsidR="004B2EE8">
        <w:rPr>
          <w:rFonts w:asciiTheme="minorHAnsi" w:hAnsiTheme="minorHAnsi" w:cs="Arial"/>
          <w:sz w:val="22"/>
          <w:szCs w:val="22"/>
        </w:rPr>
        <w:br/>
      </w:r>
      <w:r w:rsidR="00391D86" w:rsidRPr="00815F66">
        <w:rPr>
          <w:rFonts w:asciiTheme="minorHAnsi" w:hAnsiTheme="minorHAnsi" w:cs="Arial"/>
          <w:sz w:val="22"/>
          <w:szCs w:val="22"/>
        </w:rPr>
        <w:t>i organizacyjnej. Ponadto ze względu na bliskość duż</w:t>
      </w:r>
      <w:r>
        <w:rPr>
          <w:rFonts w:asciiTheme="minorHAnsi" w:hAnsiTheme="minorHAnsi" w:cs="Arial"/>
          <w:sz w:val="22"/>
          <w:szCs w:val="22"/>
        </w:rPr>
        <w:t>ego</w:t>
      </w:r>
      <w:r w:rsidR="00391D86" w:rsidRPr="00815F66">
        <w:rPr>
          <w:rFonts w:asciiTheme="minorHAnsi" w:hAnsiTheme="minorHAnsi" w:cs="Arial"/>
          <w:sz w:val="22"/>
          <w:szCs w:val="22"/>
        </w:rPr>
        <w:t xml:space="preserve"> ośrodk</w:t>
      </w:r>
      <w:r>
        <w:rPr>
          <w:rFonts w:asciiTheme="minorHAnsi" w:hAnsiTheme="minorHAnsi" w:cs="Arial"/>
          <w:sz w:val="22"/>
          <w:szCs w:val="22"/>
        </w:rPr>
        <w:t>a</w:t>
      </w:r>
      <w:r w:rsidR="00391D86" w:rsidRPr="00815F66">
        <w:rPr>
          <w:rFonts w:asciiTheme="minorHAnsi" w:hAnsiTheme="minorHAnsi" w:cs="Arial"/>
          <w:sz w:val="22"/>
          <w:szCs w:val="22"/>
        </w:rPr>
        <w:t xml:space="preserve"> miejsk</w:t>
      </w:r>
      <w:r>
        <w:rPr>
          <w:rFonts w:asciiTheme="minorHAnsi" w:hAnsiTheme="minorHAnsi" w:cs="Arial"/>
          <w:sz w:val="22"/>
          <w:szCs w:val="22"/>
        </w:rPr>
        <w:t>iego</w:t>
      </w:r>
      <w:r w:rsidR="00391D86" w:rsidRPr="00815F66">
        <w:rPr>
          <w:rFonts w:asciiTheme="minorHAnsi" w:hAnsiTheme="minorHAnsi" w:cs="Arial"/>
          <w:sz w:val="22"/>
          <w:szCs w:val="22"/>
        </w:rPr>
        <w:t xml:space="preserve"> </w:t>
      </w:r>
      <w:r>
        <w:rPr>
          <w:rFonts w:asciiTheme="minorHAnsi" w:hAnsiTheme="minorHAnsi" w:cs="Arial"/>
          <w:sz w:val="22"/>
          <w:szCs w:val="22"/>
        </w:rPr>
        <w:t>(Poznań)</w:t>
      </w:r>
      <w:r w:rsidR="00391D86" w:rsidRPr="00815F66">
        <w:rPr>
          <w:rFonts w:asciiTheme="minorHAnsi" w:hAnsiTheme="minorHAnsi" w:cs="Arial"/>
          <w:sz w:val="22"/>
          <w:szCs w:val="22"/>
        </w:rPr>
        <w:t xml:space="preserve"> Inwestor ma dostęp i szeroką możliwość zatrudnienia kadry specjalistów posiadających wiedzę i umiejętności z zakresu świadczenia usług </w:t>
      </w:r>
      <w:r>
        <w:rPr>
          <w:rFonts w:asciiTheme="minorHAnsi" w:hAnsiTheme="minorHAnsi" w:cs="Arial"/>
          <w:sz w:val="22"/>
          <w:szCs w:val="22"/>
        </w:rPr>
        <w:t>rekreacyjnych i sportowych</w:t>
      </w:r>
      <w:r w:rsidR="00391D86" w:rsidRPr="00815F66">
        <w:rPr>
          <w:rFonts w:asciiTheme="minorHAnsi" w:hAnsiTheme="minorHAnsi" w:cs="Arial"/>
          <w:sz w:val="22"/>
          <w:szCs w:val="22"/>
        </w:rPr>
        <w:t xml:space="preserve">. </w:t>
      </w:r>
    </w:p>
    <w:p w14:paraId="31368122" w14:textId="77777777" w:rsidR="00391D86" w:rsidRPr="00815F66" w:rsidRDefault="00391D86" w:rsidP="004B2EE8">
      <w:pPr>
        <w:autoSpaceDE w:val="0"/>
        <w:autoSpaceDN w:val="0"/>
        <w:adjustRightInd w:val="0"/>
        <w:spacing w:before="0"/>
        <w:ind w:left="709"/>
        <w:rPr>
          <w:rFonts w:asciiTheme="minorHAnsi" w:hAnsiTheme="minorHAnsi" w:cs="Arial"/>
          <w:sz w:val="22"/>
          <w:szCs w:val="22"/>
        </w:rPr>
      </w:pPr>
      <w:r w:rsidRPr="00815F66">
        <w:rPr>
          <w:rFonts w:asciiTheme="minorHAnsi" w:hAnsiTheme="minorHAnsi" w:cs="Arial"/>
          <w:sz w:val="22"/>
          <w:szCs w:val="22"/>
        </w:rPr>
        <w:t>Zarządzanie projektem realizowane będzie przez planowaną do powołania grupę projektową. W skład grupy projektowej wchodzą:</w:t>
      </w:r>
    </w:p>
    <w:p w14:paraId="1304C933" w14:textId="535A6973" w:rsidR="00391D86" w:rsidRPr="00815F66" w:rsidRDefault="00391D86" w:rsidP="00E067A8">
      <w:pPr>
        <w:pStyle w:val="Akapitzlist"/>
        <w:numPr>
          <w:ilvl w:val="0"/>
          <w:numId w:val="4"/>
        </w:numPr>
        <w:autoSpaceDE w:val="0"/>
        <w:autoSpaceDN w:val="0"/>
        <w:adjustRightInd w:val="0"/>
        <w:spacing w:before="0"/>
        <w:ind w:left="2127"/>
        <w:rPr>
          <w:rFonts w:asciiTheme="minorHAnsi" w:hAnsiTheme="minorHAnsi" w:cs="Arial"/>
          <w:sz w:val="22"/>
          <w:szCs w:val="22"/>
        </w:rPr>
      </w:pPr>
      <w:r w:rsidRPr="00815F66">
        <w:rPr>
          <w:rFonts w:asciiTheme="minorHAnsi" w:hAnsiTheme="minorHAnsi" w:cs="Arial"/>
          <w:sz w:val="22"/>
          <w:szCs w:val="22"/>
        </w:rPr>
        <w:t xml:space="preserve">koordynator projektu – </w:t>
      </w:r>
      <w:r w:rsidR="00815F66" w:rsidRPr="00815F66">
        <w:rPr>
          <w:rFonts w:asciiTheme="minorHAnsi" w:hAnsiTheme="minorHAnsi" w:cs="Arial"/>
          <w:sz w:val="22"/>
          <w:szCs w:val="22"/>
        </w:rPr>
        <w:t xml:space="preserve">Prezes Zarządu „Park Strzelnica” Sp. z o.o. - </w:t>
      </w:r>
      <w:r w:rsidRPr="00815F66">
        <w:rPr>
          <w:rFonts w:asciiTheme="minorHAnsi" w:hAnsiTheme="minorHAnsi" w:cs="Arial"/>
          <w:sz w:val="22"/>
          <w:szCs w:val="22"/>
        </w:rPr>
        <w:t xml:space="preserve">osoba odpowiedzialna za przygotowanie i realizację projektu, zebranie dokumentów oraz informacji, przygotowywanie dokumentów, promocję projektu, monitoring projektu, archiwizację dokumentacji projektowej, koordynowanie wszystkich prac przewidzianych w projekcie; </w:t>
      </w:r>
    </w:p>
    <w:p w14:paraId="39A77252" w14:textId="50E4F1BD" w:rsidR="00391D86" w:rsidRPr="00815F66" w:rsidRDefault="00391D86" w:rsidP="00E067A8">
      <w:pPr>
        <w:pStyle w:val="Akapitzlist"/>
        <w:numPr>
          <w:ilvl w:val="0"/>
          <w:numId w:val="4"/>
        </w:numPr>
        <w:autoSpaceDE w:val="0"/>
        <w:autoSpaceDN w:val="0"/>
        <w:adjustRightInd w:val="0"/>
        <w:spacing w:before="0"/>
        <w:ind w:left="2127"/>
        <w:rPr>
          <w:rFonts w:asciiTheme="minorHAnsi" w:hAnsiTheme="minorHAnsi" w:cs="Arial"/>
          <w:sz w:val="22"/>
          <w:szCs w:val="22"/>
        </w:rPr>
      </w:pPr>
      <w:r w:rsidRPr="00815F66">
        <w:rPr>
          <w:rFonts w:asciiTheme="minorHAnsi" w:hAnsiTheme="minorHAnsi" w:cs="Arial"/>
          <w:sz w:val="22"/>
          <w:szCs w:val="22"/>
        </w:rPr>
        <w:t>księgowa projektu – osoba odpowiedzialna za rozliczenie projektu, kontrolę harmonogramu rzeczowo- finansowego, stronę finansową projektu</w:t>
      </w:r>
      <w:r w:rsidR="00815F66" w:rsidRPr="00815F66">
        <w:rPr>
          <w:rFonts w:asciiTheme="minorHAnsi" w:hAnsiTheme="minorHAnsi" w:cs="Arial"/>
          <w:sz w:val="22"/>
          <w:szCs w:val="22"/>
        </w:rPr>
        <w:t xml:space="preserve"> (przedstawiciel wyłonionego podmiotu zewnętrznego)</w:t>
      </w:r>
      <w:r w:rsidRPr="00815F66">
        <w:rPr>
          <w:rFonts w:asciiTheme="minorHAnsi" w:hAnsiTheme="minorHAnsi" w:cs="Arial"/>
          <w:sz w:val="22"/>
          <w:szCs w:val="22"/>
        </w:rPr>
        <w:t>;</w:t>
      </w:r>
    </w:p>
    <w:p w14:paraId="67D98C3D" w14:textId="5BF8A107" w:rsidR="00391D86" w:rsidRPr="00815F66" w:rsidRDefault="00391D86" w:rsidP="00E067A8">
      <w:pPr>
        <w:pStyle w:val="Akapitzlist"/>
        <w:numPr>
          <w:ilvl w:val="0"/>
          <w:numId w:val="4"/>
        </w:numPr>
        <w:autoSpaceDE w:val="0"/>
        <w:autoSpaceDN w:val="0"/>
        <w:adjustRightInd w:val="0"/>
        <w:spacing w:before="0"/>
        <w:ind w:left="2127"/>
        <w:rPr>
          <w:rFonts w:asciiTheme="minorHAnsi" w:hAnsiTheme="minorHAnsi" w:cs="Arial"/>
          <w:sz w:val="22"/>
          <w:szCs w:val="22"/>
        </w:rPr>
      </w:pPr>
      <w:r w:rsidRPr="00815F66">
        <w:rPr>
          <w:rFonts w:asciiTheme="minorHAnsi" w:hAnsiTheme="minorHAnsi" w:cs="Arial"/>
          <w:sz w:val="22"/>
          <w:szCs w:val="22"/>
        </w:rPr>
        <w:t>pracownik ds. zamówień publicznych - osoba odpowiedzialna za przygotowanie i realizację zamówień publicznych (przygotowanie ogłoszenia, specyfikacji do zamówienia, itp.)</w:t>
      </w:r>
      <w:r w:rsidR="00815F66" w:rsidRPr="00815F66">
        <w:rPr>
          <w:rFonts w:asciiTheme="minorHAnsi" w:hAnsiTheme="minorHAnsi" w:cs="Arial"/>
          <w:sz w:val="22"/>
          <w:szCs w:val="22"/>
        </w:rPr>
        <w:t xml:space="preserve"> – pracownik Urzędu Miejskiego w Mosinie.</w:t>
      </w:r>
    </w:p>
    <w:p w14:paraId="1FE5FD98" w14:textId="4E0830FD" w:rsidR="00391D86" w:rsidRPr="00815F66" w:rsidRDefault="00391D86" w:rsidP="00815F66">
      <w:pPr>
        <w:autoSpaceDE w:val="0"/>
        <w:autoSpaceDN w:val="0"/>
        <w:adjustRightInd w:val="0"/>
        <w:spacing w:after="240"/>
        <w:ind w:left="709"/>
        <w:rPr>
          <w:rFonts w:asciiTheme="minorHAnsi" w:hAnsiTheme="minorHAnsi" w:cs="Arial"/>
          <w:sz w:val="22"/>
          <w:szCs w:val="22"/>
        </w:rPr>
      </w:pPr>
      <w:r w:rsidRPr="00815F66">
        <w:rPr>
          <w:rFonts w:asciiTheme="minorHAnsi" w:hAnsiTheme="minorHAnsi" w:cs="Arial"/>
          <w:sz w:val="22"/>
          <w:szCs w:val="22"/>
        </w:rPr>
        <w:t xml:space="preserve">Osoby wchodzące w skład zespołu to osoby doświadczone w realizacji projektów inwestycyjnych, w tym projektów finansowanych ze środków UE. Przestrzegany będzie równościowy sposób zarządzania w projekcie - w skład grupy projektowej wejdą osoby </w:t>
      </w:r>
      <w:r w:rsidR="004B2EE8">
        <w:rPr>
          <w:rFonts w:asciiTheme="minorHAnsi" w:hAnsiTheme="minorHAnsi" w:cs="Arial"/>
          <w:sz w:val="22"/>
          <w:szCs w:val="22"/>
        </w:rPr>
        <w:br/>
      </w:r>
      <w:r w:rsidRPr="00815F66">
        <w:rPr>
          <w:rFonts w:asciiTheme="minorHAnsi" w:hAnsiTheme="minorHAnsi" w:cs="Arial"/>
          <w:sz w:val="22"/>
          <w:szCs w:val="22"/>
        </w:rPr>
        <w:t>o odpowiednim doświadczeniu, wiedzy, umiejętnościach, wykształceniu, bez względu na płeć, wiek, światopogląd, orientacje seksualną, religię, stopień sprawności fizycznej, itp. Założono zespołowy charakter pracy przy realizacji projektu, który pozwoli na uzyskanie korzyści skali, ze względu na fakt, iż efekty pracy grupy, są większe niż prosta suma efektów pracy poszczególnych członków zespołu. Grupę projektową będzie wspierało kierownictwo jednostki.</w:t>
      </w:r>
    </w:p>
    <w:p w14:paraId="4B45C9A3" w14:textId="62F8D7A6" w:rsidR="00815F66" w:rsidRDefault="00815F66" w:rsidP="004B2EE8">
      <w:pPr>
        <w:spacing w:before="0"/>
        <w:ind w:left="709"/>
        <w:rPr>
          <w:rFonts w:ascii="Calibri" w:hAnsi="Calibri"/>
          <w:sz w:val="22"/>
          <w:szCs w:val="22"/>
        </w:rPr>
      </w:pPr>
      <w:r w:rsidRPr="0056639B">
        <w:rPr>
          <w:rFonts w:ascii="Calibri" w:hAnsi="Calibri"/>
          <w:sz w:val="22"/>
          <w:szCs w:val="22"/>
        </w:rPr>
        <w:lastRenderedPageBreak/>
        <w:t xml:space="preserve">Obecnie </w:t>
      </w:r>
      <w:r>
        <w:rPr>
          <w:rFonts w:ascii="Calibri" w:hAnsi="Calibri"/>
          <w:sz w:val="22"/>
          <w:szCs w:val="22"/>
        </w:rPr>
        <w:t>S</w:t>
      </w:r>
      <w:r w:rsidRPr="0056639B">
        <w:rPr>
          <w:rFonts w:ascii="Calibri" w:hAnsi="Calibri"/>
          <w:sz w:val="22"/>
          <w:szCs w:val="22"/>
        </w:rPr>
        <w:t>półka</w:t>
      </w:r>
      <w:r>
        <w:rPr>
          <w:rFonts w:ascii="Calibri" w:hAnsi="Calibri"/>
          <w:sz w:val="22"/>
          <w:szCs w:val="22"/>
        </w:rPr>
        <w:t xml:space="preserve"> „Park Strzelnica” Sp. z o.o.</w:t>
      </w:r>
      <w:r w:rsidRPr="0056639B">
        <w:rPr>
          <w:rFonts w:ascii="Calibri" w:hAnsi="Calibri"/>
          <w:sz w:val="22"/>
          <w:szCs w:val="22"/>
        </w:rPr>
        <w:t xml:space="preserve"> nie zatrudnia pracowników, z racji faktu, iż dotychczasowe działania Spółki sprowadzały się jedynie do poszukiwania finansowania dla inwestycji będącej przedmiotem niniejszego studium oraz realizacji prac przygotowawczych. </w:t>
      </w:r>
      <w:r>
        <w:rPr>
          <w:rFonts w:ascii="Calibri" w:hAnsi="Calibri"/>
          <w:sz w:val="22"/>
          <w:szCs w:val="22"/>
        </w:rPr>
        <w:t>Po uzyskaniu pozytywnej decyzji o przyznaniu finansowania na rzecz projektu ze środków JESSICA 2, wyłoniony zostanie zewnętrzny podmiot świadczący usługi księgowe dla Spółki.  Na późniejszym etapie w Spółce zatrudnieni zostaną pracownicy niezbędni do  zapewnienia prawidłowego bieżącego funkcjonowania wybudowanego obiektu:</w:t>
      </w:r>
    </w:p>
    <w:p w14:paraId="4F554D1A" w14:textId="77777777" w:rsidR="00815F66" w:rsidRPr="0056639B" w:rsidRDefault="00815F66" w:rsidP="00E067A8">
      <w:pPr>
        <w:pStyle w:val="Akapitzlist"/>
        <w:numPr>
          <w:ilvl w:val="0"/>
          <w:numId w:val="30"/>
        </w:numPr>
        <w:spacing w:before="0"/>
        <w:ind w:left="1843"/>
        <w:rPr>
          <w:rFonts w:ascii="Calibri" w:hAnsi="Calibri"/>
          <w:sz w:val="22"/>
          <w:szCs w:val="22"/>
        </w:rPr>
      </w:pPr>
      <w:r>
        <w:rPr>
          <w:rFonts w:ascii="Calibri" w:hAnsi="Calibri"/>
          <w:sz w:val="22"/>
          <w:szCs w:val="22"/>
        </w:rPr>
        <w:t>p</w:t>
      </w:r>
      <w:r w:rsidRPr="0056639B">
        <w:rPr>
          <w:rFonts w:ascii="Calibri" w:hAnsi="Calibri"/>
          <w:sz w:val="22"/>
          <w:szCs w:val="22"/>
        </w:rPr>
        <w:t>racownicy obsługi technicznej – 6 etatów;</w:t>
      </w:r>
    </w:p>
    <w:p w14:paraId="167BC4F3" w14:textId="77777777" w:rsidR="00815F66" w:rsidRPr="0056639B" w:rsidRDefault="00815F66" w:rsidP="00E067A8">
      <w:pPr>
        <w:pStyle w:val="Akapitzlist"/>
        <w:numPr>
          <w:ilvl w:val="0"/>
          <w:numId w:val="30"/>
        </w:numPr>
        <w:spacing w:before="0"/>
        <w:ind w:left="1843"/>
        <w:rPr>
          <w:rFonts w:ascii="Calibri" w:hAnsi="Calibri"/>
          <w:sz w:val="22"/>
          <w:szCs w:val="22"/>
        </w:rPr>
      </w:pPr>
      <w:r>
        <w:rPr>
          <w:rFonts w:ascii="Calibri" w:hAnsi="Calibri"/>
          <w:sz w:val="22"/>
          <w:szCs w:val="22"/>
        </w:rPr>
        <w:t>p</w:t>
      </w:r>
      <w:r w:rsidRPr="0056639B">
        <w:rPr>
          <w:rFonts w:ascii="Calibri" w:hAnsi="Calibri"/>
          <w:sz w:val="22"/>
          <w:szCs w:val="22"/>
        </w:rPr>
        <w:t>racownicy odpowiedzialni za utrzymanie czystości w obiekcie – 4 etaty;</w:t>
      </w:r>
    </w:p>
    <w:p w14:paraId="253F6456" w14:textId="77777777" w:rsidR="00815F66" w:rsidRDefault="00815F66" w:rsidP="00E067A8">
      <w:pPr>
        <w:pStyle w:val="Akapitzlist"/>
        <w:numPr>
          <w:ilvl w:val="0"/>
          <w:numId w:val="30"/>
        </w:numPr>
        <w:spacing w:before="0"/>
        <w:ind w:left="1843"/>
        <w:rPr>
          <w:rFonts w:ascii="Calibri" w:hAnsi="Calibri"/>
          <w:sz w:val="22"/>
          <w:szCs w:val="22"/>
        </w:rPr>
      </w:pPr>
      <w:r>
        <w:rPr>
          <w:rFonts w:ascii="Calibri" w:hAnsi="Calibri"/>
          <w:sz w:val="22"/>
          <w:szCs w:val="22"/>
        </w:rPr>
        <w:t>p</w:t>
      </w:r>
      <w:r w:rsidRPr="0056639B">
        <w:rPr>
          <w:rFonts w:ascii="Calibri" w:hAnsi="Calibri"/>
          <w:sz w:val="22"/>
          <w:szCs w:val="22"/>
        </w:rPr>
        <w:t>racownicy recepcji – 5 etatów</w:t>
      </w:r>
      <w:r>
        <w:rPr>
          <w:rFonts w:ascii="Calibri" w:hAnsi="Calibri"/>
          <w:sz w:val="22"/>
          <w:szCs w:val="22"/>
        </w:rPr>
        <w:t>.</w:t>
      </w:r>
    </w:p>
    <w:p w14:paraId="0BF90AB7" w14:textId="2B4C377F" w:rsidR="00815F66" w:rsidRPr="0056639B" w:rsidRDefault="00815F66" w:rsidP="00815F66">
      <w:pPr>
        <w:spacing w:before="0"/>
        <w:ind w:left="709"/>
        <w:rPr>
          <w:rFonts w:ascii="Calibri" w:hAnsi="Calibri"/>
          <w:sz w:val="22"/>
          <w:szCs w:val="22"/>
        </w:rPr>
      </w:pPr>
      <w:r>
        <w:rPr>
          <w:rFonts w:ascii="Calibri" w:hAnsi="Calibri"/>
          <w:sz w:val="22"/>
          <w:szCs w:val="22"/>
        </w:rPr>
        <w:t xml:space="preserve">Dodatkowo Spółka korzystała będzie z usług firm zewnętrznych w zakresie realizacji zadań </w:t>
      </w:r>
      <w:r w:rsidR="004B2EE8">
        <w:rPr>
          <w:rFonts w:ascii="Calibri" w:hAnsi="Calibri"/>
          <w:sz w:val="22"/>
          <w:szCs w:val="22"/>
        </w:rPr>
        <w:br/>
      </w:r>
      <w:r>
        <w:rPr>
          <w:rFonts w:ascii="Calibri" w:hAnsi="Calibri"/>
          <w:sz w:val="22"/>
          <w:szCs w:val="22"/>
        </w:rPr>
        <w:t>z zakresu promocji i marketingu oraz obsługi instruktorskiej.</w:t>
      </w:r>
    </w:p>
    <w:p w14:paraId="54934DEA" w14:textId="25F9D7F5" w:rsidR="00391D86" w:rsidRPr="00815F66" w:rsidRDefault="00391D86" w:rsidP="004B2EE8">
      <w:pPr>
        <w:autoSpaceDE w:val="0"/>
        <w:autoSpaceDN w:val="0"/>
        <w:adjustRightInd w:val="0"/>
        <w:ind w:left="709"/>
        <w:rPr>
          <w:rFonts w:asciiTheme="minorHAnsi" w:hAnsiTheme="minorHAnsi" w:cs="Arial"/>
          <w:sz w:val="22"/>
          <w:szCs w:val="22"/>
        </w:rPr>
      </w:pPr>
      <w:r w:rsidRPr="00815F66">
        <w:rPr>
          <w:rFonts w:asciiTheme="minorHAnsi" w:hAnsiTheme="minorHAnsi" w:cs="Arial"/>
          <w:sz w:val="22"/>
          <w:szCs w:val="22"/>
        </w:rPr>
        <w:t xml:space="preserve">Sytuacja finansowa Spółki jest stabilna. Spółka </w:t>
      </w:r>
      <w:r w:rsidR="00815F66" w:rsidRPr="00815F66">
        <w:rPr>
          <w:rFonts w:asciiTheme="minorHAnsi" w:hAnsiTheme="minorHAnsi" w:cs="Arial"/>
          <w:sz w:val="22"/>
          <w:szCs w:val="22"/>
        </w:rPr>
        <w:t>w 2020 roku zanotowała stratę</w:t>
      </w:r>
      <w:r w:rsidRPr="00815F66">
        <w:rPr>
          <w:rFonts w:asciiTheme="minorHAnsi" w:hAnsiTheme="minorHAnsi" w:cs="Arial"/>
          <w:sz w:val="22"/>
          <w:szCs w:val="22"/>
        </w:rPr>
        <w:t>, lecz mimo to zachowuje płynność finansową</w:t>
      </w:r>
      <w:r w:rsidR="00815F66" w:rsidRPr="00815F66">
        <w:rPr>
          <w:rFonts w:asciiTheme="minorHAnsi" w:hAnsiTheme="minorHAnsi" w:cs="Arial"/>
          <w:sz w:val="22"/>
          <w:szCs w:val="22"/>
        </w:rPr>
        <w:t>.</w:t>
      </w:r>
      <w:r w:rsidRPr="00815F66">
        <w:rPr>
          <w:rFonts w:asciiTheme="minorHAnsi" w:hAnsiTheme="minorHAnsi" w:cs="Arial"/>
          <w:sz w:val="22"/>
          <w:szCs w:val="22"/>
        </w:rPr>
        <w:t xml:space="preserve"> Należy mieć na uwadze, iż Spółka jest podmiotem realizującym działania na rzecz społeczeństwa</w:t>
      </w:r>
      <w:r w:rsidR="00815F66" w:rsidRPr="00815F66">
        <w:rPr>
          <w:rFonts w:asciiTheme="minorHAnsi" w:hAnsiTheme="minorHAnsi" w:cs="Arial"/>
          <w:sz w:val="22"/>
          <w:szCs w:val="22"/>
        </w:rPr>
        <w:t xml:space="preserve">. </w:t>
      </w:r>
      <w:r w:rsidRPr="00815F66">
        <w:rPr>
          <w:rFonts w:asciiTheme="minorHAnsi" w:hAnsiTheme="minorHAnsi" w:cs="Arial"/>
          <w:sz w:val="22"/>
          <w:szCs w:val="22"/>
        </w:rPr>
        <w:t xml:space="preserve">W związku z tym, w przypadku gdy jest taka konieczność, Spółka jest dofinansowywana przez jednostkę samorządu terytorialnego </w:t>
      </w:r>
      <w:r w:rsidR="004B2EE8">
        <w:rPr>
          <w:rFonts w:asciiTheme="minorHAnsi" w:hAnsiTheme="minorHAnsi" w:cs="Arial"/>
          <w:sz w:val="22"/>
          <w:szCs w:val="22"/>
        </w:rPr>
        <w:br/>
      </w:r>
      <w:r w:rsidRPr="00815F66">
        <w:rPr>
          <w:rFonts w:asciiTheme="minorHAnsi" w:hAnsiTheme="minorHAnsi" w:cs="Arial"/>
          <w:sz w:val="22"/>
          <w:szCs w:val="22"/>
        </w:rPr>
        <w:t xml:space="preserve">w formie podwyższenia kapitału. </w:t>
      </w:r>
      <w:r w:rsidR="00815F66" w:rsidRPr="00815F66">
        <w:rPr>
          <w:rFonts w:asciiTheme="minorHAnsi" w:hAnsiTheme="minorHAnsi" w:cs="Arial"/>
          <w:sz w:val="22"/>
          <w:szCs w:val="22"/>
        </w:rPr>
        <w:t>Ponadto Spółka znajduje się w początkowej fazie działalności, a główny przedmiot, którym ma zarządzać</w:t>
      </w:r>
      <w:r w:rsidR="00815F66">
        <w:rPr>
          <w:rFonts w:asciiTheme="minorHAnsi" w:hAnsiTheme="minorHAnsi" w:cs="Arial"/>
          <w:sz w:val="22"/>
          <w:szCs w:val="22"/>
        </w:rPr>
        <w:t xml:space="preserve"> i w oparciu o który generowane będą przychody operacyjne,</w:t>
      </w:r>
      <w:r w:rsidR="00815F66" w:rsidRPr="00815F66">
        <w:rPr>
          <w:rFonts w:asciiTheme="minorHAnsi" w:hAnsiTheme="minorHAnsi" w:cs="Arial"/>
          <w:sz w:val="22"/>
          <w:szCs w:val="22"/>
        </w:rPr>
        <w:t xml:space="preserve"> powstanie w ciągu najbliższych kilku lat.</w:t>
      </w:r>
    </w:p>
    <w:p w14:paraId="3220E4F9" w14:textId="7CDE9D27" w:rsidR="00391D86" w:rsidRPr="00815F66" w:rsidRDefault="00391D86" w:rsidP="004B2EE8">
      <w:pPr>
        <w:pStyle w:val="Akapitzlist"/>
        <w:spacing w:before="0"/>
        <w:ind w:left="709"/>
        <w:contextualSpacing w:val="0"/>
        <w:rPr>
          <w:rFonts w:asciiTheme="minorHAnsi" w:hAnsiTheme="minorHAnsi" w:cs="Arial"/>
          <w:sz w:val="22"/>
          <w:szCs w:val="22"/>
        </w:rPr>
      </w:pPr>
      <w:r w:rsidRPr="00815F66">
        <w:rPr>
          <w:rFonts w:asciiTheme="minorHAnsi" w:hAnsiTheme="minorHAnsi" w:cs="Arial"/>
          <w:sz w:val="22"/>
          <w:szCs w:val="22"/>
        </w:rPr>
        <w:t xml:space="preserve">Po zakończeniu inwestycji odpowiedzialność za zarządzanie i eksploatację produktu projektu, w okresie minimum 5 lat od daty jego zakończenia, pozostanie w gestii </w:t>
      </w:r>
      <w:r w:rsidR="00815F66" w:rsidRPr="00815F66">
        <w:rPr>
          <w:rFonts w:asciiTheme="minorHAnsi" w:hAnsiTheme="minorHAnsi" w:cs="Arial"/>
          <w:sz w:val="22"/>
          <w:szCs w:val="22"/>
        </w:rPr>
        <w:t>„Park Strzelnica”</w:t>
      </w:r>
      <w:r w:rsidRPr="00815F66">
        <w:rPr>
          <w:rFonts w:asciiTheme="minorHAnsi" w:hAnsiTheme="minorHAnsi" w:cs="Arial"/>
          <w:sz w:val="22"/>
          <w:szCs w:val="22"/>
        </w:rPr>
        <w:t xml:space="preserve"> Sp. </w:t>
      </w:r>
      <w:r w:rsidR="004B2EE8">
        <w:rPr>
          <w:rFonts w:asciiTheme="minorHAnsi" w:hAnsiTheme="minorHAnsi" w:cs="Arial"/>
          <w:sz w:val="22"/>
          <w:szCs w:val="22"/>
        </w:rPr>
        <w:br/>
      </w:r>
      <w:r w:rsidRPr="00815F66">
        <w:rPr>
          <w:rFonts w:asciiTheme="minorHAnsi" w:hAnsiTheme="minorHAnsi" w:cs="Arial"/>
          <w:sz w:val="22"/>
          <w:szCs w:val="22"/>
        </w:rPr>
        <w:t>z o.o. Wszystkie koszty związane z utrzymaniem i eksploatacją inwestycji ponosić będzie Spółka. Koszty te będą pokrywane z planowanych do osiągnięcia przychodów</w:t>
      </w:r>
      <w:r w:rsidR="00815F66" w:rsidRPr="00815F66">
        <w:rPr>
          <w:rFonts w:asciiTheme="minorHAnsi" w:hAnsiTheme="minorHAnsi" w:cs="Arial"/>
          <w:sz w:val="22"/>
          <w:szCs w:val="22"/>
        </w:rPr>
        <w:t xml:space="preserve"> oraz z dopłat do kapitału Spółki wnoszonych przez Gminę Mosina.</w:t>
      </w:r>
    </w:p>
    <w:p w14:paraId="32FCEB91" w14:textId="033FE87E" w:rsidR="00391D86" w:rsidRPr="00391D86" w:rsidRDefault="00391D86" w:rsidP="00440658">
      <w:pPr>
        <w:spacing w:before="0"/>
        <w:ind w:left="709"/>
        <w:rPr>
          <w:rFonts w:asciiTheme="minorHAnsi" w:hAnsiTheme="minorHAnsi"/>
          <w:sz w:val="22"/>
          <w:szCs w:val="22"/>
        </w:rPr>
      </w:pPr>
      <w:r w:rsidRPr="00815F66">
        <w:rPr>
          <w:rFonts w:asciiTheme="minorHAnsi" w:hAnsiTheme="minorHAnsi" w:cs="Arial"/>
          <w:sz w:val="22"/>
          <w:szCs w:val="22"/>
        </w:rPr>
        <w:t>Inwestor zapewni także odpowiednie zasoby kadrowe pozwalające na długoterminowe utrzymanie przedmiotu projektu i eksploatację inwestycji zgodnie z jej przeznaczeniem. Nowoutworzon</w:t>
      </w:r>
      <w:r w:rsidR="00440658" w:rsidRPr="00815F66">
        <w:rPr>
          <w:rFonts w:asciiTheme="minorHAnsi" w:hAnsiTheme="minorHAnsi" w:cs="Arial"/>
          <w:sz w:val="22"/>
          <w:szCs w:val="22"/>
        </w:rPr>
        <w:t>y</w:t>
      </w:r>
      <w:r w:rsidRPr="00815F66">
        <w:rPr>
          <w:rFonts w:asciiTheme="minorHAnsi" w:hAnsiTheme="minorHAnsi" w:cs="Arial"/>
          <w:sz w:val="22"/>
          <w:szCs w:val="22"/>
        </w:rPr>
        <w:t xml:space="preserve"> </w:t>
      </w:r>
      <w:r w:rsidR="00815F66" w:rsidRPr="00815F66">
        <w:rPr>
          <w:rFonts w:asciiTheme="minorHAnsi" w:hAnsiTheme="minorHAnsi" w:cs="Arial"/>
          <w:sz w:val="22"/>
          <w:szCs w:val="22"/>
        </w:rPr>
        <w:t xml:space="preserve">obiekt </w:t>
      </w:r>
      <w:r w:rsidRPr="00815F66">
        <w:rPr>
          <w:rFonts w:asciiTheme="minorHAnsi" w:hAnsiTheme="minorHAnsi" w:cs="Arial"/>
          <w:sz w:val="22"/>
          <w:szCs w:val="22"/>
        </w:rPr>
        <w:t>będzie obsługiwan</w:t>
      </w:r>
      <w:r w:rsidR="00440658" w:rsidRPr="00815F66">
        <w:rPr>
          <w:rFonts w:asciiTheme="minorHAnsi" w:hAnsiTheme="minorHAnsi" w:cs="Arial"/>
          <w:sz w:val="22"/>
          <w:szCs w:val="22"/>
        </w:rPr>
        <w:t>y</w:t>
      </w:r>
      <w:r w:rsidRPr="00815F66">
        <w:rPr>
          <w:rFonts w:asciiTheme="minorHAnsi" w:hAnsiTheme="minorHAnsi" w:cs="Arial"/>
          <w:sz w:val="22"/>
          <w:szCs w:val="22"/>
        </w:rPr>
        <w:t xml:space="preserve"> przez zespół </w:t>
      </w:r>
      <w:r w:rsidR="00440658" w:rsidRPr="00815F66">
        <w:rPr>
          <w:rFonts w:asciiTheme="minorHAnsi" w:hAnsiTheme="minorHAnsi" w:cs="Arial"/>
          <w:sz w:val="22"/>
          <w:szCs w:val="22"/>
        </w:rPr>
        <w:t xml:space="preserve">osób </w:t>
      </w:r>
      <w:r w:rsidRPr="00815F66">
        <w:rPr>
          <w:rFonts w:asciiTheme="minorHAnsi" w:hAnsiTheme="minorHAnsi" w:cs="Arial"/>
          <w:sz w:val="22"/>
          <w:szCs w:val="22"/>
        </w:rPr>
        <w:t xml:space="preserve">posiadających długoletnie </w:t>
      </w:r>
      <w:r w:rsidR="004B2EE8">
        <w:rPr>
          <w:rFonts w:asciiTheme="minorHAnsi" w:hAnsiTheme="minorHAnsi" w:cs="Arial"/>
          <w:sz w:val="22"/>
          <w:szCs w:val="22"/>
        </w:rPr>
        <w:br/>
      </w:r>
      <w:r w:rsidRPr="00815F66">
        <w:rPr>
          <w:rFonts w:asciiTheme="minorHAnsi" w:hAnsiTheme="minorHAnsi" w:cs="Arial"/>
          <w:sz w:val="22"/>
          <w:szCs w:val="22"/>
        </w:rPr>
        <w:t xml:space="preserve">i wielokierunkowe doświadczenie z zakresu </w:t>
      </w:r>
      <w:r w:rsidR="00440658" w:rsidRPr="00815F66">
        <w:rPr>
          <w:rFonts w:asciiTheme="minorHAnsi" w:hAnsiTheme="minorHAnsi" w:cs="Arial"/>
          <w:sz w:val="22"/>
          <w:szCs w:val="22"/>
        </w:rPr>
        <w:t xml:space="preserve">świadczenia usług w branży </w:t>
      </w:r>
      <w:r w:rsidR="00815F66" w:rsidRPr="00815F66">
        <w:rPr>
          <w:rFonts w:asciiTheme="minorHAnsi" w:hAnsiTheme="minorHAnsi" w:cs="Arial"/>
          <w:sz w:val="22"/>
          <w:szCs w:val="22"/>
        </w:rPr>
        <w:t>sportowo-rekreacyjnej.</w:t>
      </w:r>
    </w:p>
    <w:p w14:paraId="2BE5DB9D" w14:textId="77777777" w:rsidR="0067686A" w:rsidRPr="007A3FCB" w:rsidRDefault="0067686A" w:rsidP="00391D86">
      <w:pPr>
        <w:spacing w:before="0" w:after="120" w:line="240" w:lineRule="auto"/>
        <w:rPr>
          <w:rFonts w:ascii="Calibri" w:hAnsi="Calibri"/>
          <w:sz w:val="22"/>
          <w:szCs w:val="22"/>
        </w:rPr>
      </w:pPr>
      <w:r w:rsidRPr="007A3FCB">
        <w:rPr>
          <w:rFonts w:ascii="Calibri" w:hAnsi="Calibri"/>
          <w:sz w:val="22"/>
          <w:szCs w:val="22"/>
        </w:rPr>
        <w:br w:type="page"/>
      </w:r>
    </w:p>
    <w:p w14:paraId="2C26E9E2" w14:textId="77777777" w:rsidR="0067686A" w:rsidRPr="00C21F7F" w:rsidRDefault="0067686A" w:rsidP="004C332E">
      <w:pPr>
        <w:pStyle w:val="Nagwek1"/>
        <w:rPr>
          <w:color w:val="FFFFFF" w:themeColor="background1"/>
        </w:rPr>
      </w:pPr>
      <w:bookmarkStart w:id="9" w:name="_Toc34478175"/>
      <w:r w:rsidRPr="00C21F7F">
        <w:rPr>
          <w:color w:val="FFFFFF" w:themeColor="background1"/>
        </w:rPr>
        <w:lastRenderedPageBreak/>
        <w:t>MODUŁ II – ANALIZA MARKETINGOWA</w:t>
      </w:r>
      <w:bookmarkEnd w:id="8"/>
      <w:bookmarkEnd w:id="9"/>
      <w:r w:rsidRPr="00C21F7F">
        <w:rPr>
          <w:color w:val="FFFFFF" w:themeColor="background1"/>
        </w:rPr>
        <w:t xml:space="preserve"> </w:t>
      </w:r>
    </w:p>
    <w:p w14:paraId="40B691BB" w14:textId="77777777" w:rsidR="005362E3" w:rsidRPr="00282962" w:rsidRDefault="005362E3" w:rsidP="00E067A8">
      <w:pPr>
        <w:pStyle w:val="Akapitzlist"/>
        <w:numPr>
          <w:ilvl w:val="0"/>
          <w:numId w:val="39"/>
        </w:numPr>
        <w:spacing w:before="0" w:line="240" w:lineRule="auto"/>
        <w:rPr>
          <w:rFonts w:asciiTheme="minorHAnsi" w:hAnsiTheme="minorHAnsi" w:cstheme="minorHAnsi"/>
          <w:b/>
          <w:bCs/>
          <w:sz w:val="22"/>
          <w:szCs w:val="22"/>
        </w:rPr>
      </w:pPr>
      <w:r w:rsidRPr="00282962">
        <w:rPr>
          <w:rFonts w:asciiTheme="minorHAnsi" w:hAnsiTheme="minorHAnsi" w:cstheme="minorHAnsi"/>
          <w:b/>
          <w:bCs/>
          <w:sz w:val="22"/>
          <w:szCs w:val="22"/>
        </w:rPr>
        <w:t>Zdefiniowanie rynku lokalnego dla przewidywanych w projekcie usług</w:t>
      </w:r>
    </w:p>
    <w:p w14:paraId="37D61993" w14:textId="7EB1EA46" w:rsidR="005362E3" w:rsidRPr="00282962" w:rsidRDefault="005362E3" w:rsidP="00BC14A8">
      <w:pPr>
        <w:ind w:left="567"/>
        <w:rPr>
          <w:rFonts w:asciiTheme="minorHAnsi" w:hAnsiTheme="minorHAnsi" w:cstheme="minorHAnsi"/>
          <w:sz w:val="22"/>
          <w:szCs w:val="22"/>
        </w:rPr>
      </w:pPr>
      <w:r w:rsidRPr="00282962">
        <w:rPr>
          <w:rFonts w:asciiTheme="minorHAnsi" w:hAnsiTheme="minorHAnsi" w:cstheme="minorHAnsi"/>
          <w:sz w:val="22"/>
          <w:szCs w:val="22"/>
        </w:rPr>
        <w:t>Usługi świadczone przez obiekt stanowiący przedmiot inwestycyjny będą miały charakter lokalny, ze szczególnym nastawieniem na mieszkańców gminy Mosina, w tym uczniów szkół podstawowych. Stąd definiowanie rynku oparte jest przede wszystkim o analizę demograficzną Gminy, ze szczególnym naciskiem na dzieci uczące się w mosińskich szkołach.</w:t>
      </w:r>
    </w:p>
    <w:p w14:paraId="5B77203A" w14:textId="21C5CC2D" w:rsidR="00023D8D" w:rsidRDefault="005362E3" w:rsidP="00BC14A8">
      <w:pPr>
        <w:ind w:left="567"/>
        <w:rPr>
          <w:rFonts w:asciiTheme="minorHAnsi" w:hAnsiTheme="minorHAnsi" w:cstheme="minorHAnsi"/>
          <w:sz w:val="22"/>
          <w:szCs w:val="22"/>
        </w:rPr>
      </w:pPr>
      <w:r w:rsidRPr="00282962">
        <w:rPr>
          <w:rFonts w:asciiTheme="minorHAnsi" w:hAnsiTheme="minorHAnsi" w:cstheme="minorHAnsi"/>
          <w:sz w:val="22"/>
          <w:szCs w:val="22"/>
        </w:rPr>
        <w:t xml:space="preserve">Gmina miejsko - wiejska Mosina leży na południe od Poznania, w powiecie Poznańskim, </w:t>
      </w:r>
      <w:r w:rsidR="00BC14A8">
        <w:rPr>
          <w:rFonts w:asciiTheme="minorHAnsi" w:hAnsiTheme="minorHAnsi" w:cstheme="minorHAnsi"/>
          <w:sz w:val="22"/>
          <w:szCs w:val="22"/>
        </w:rPr>
        <w:br/>
      </w:r>
      <w:r w:rsidRPr="00282962">
        <w:rPr>
          <w:rFonts w:asciiTheme="minorHAnsi" w:hAnsiTheme="minorHAnsi" w:cstheme="minorHAnsi"/>
          <w:sz w:val="22"/>
          <w:szCs w:val="22"/>
        </w:rPr>
        <w:t xml:space="preserve">w bezpośrednim sąsiedztwie Wielkopolskiego Parku Narodowego. Sąsiaduje z gminami: Brodnica, Czempiń, Komorniki, Kórnik, Luboń, Poznań, Puszczykowo, Stęszew. </w:t>
      </w:r>
    </w:p>
    <w:p w14:paraId="54820DB2" w14:textId="77777777" w:rsidR="00023D8D" w:rsidRPr="00023D8D" w:rsidRDefault="005362E3" w:rsidP="00BC14A8">
      <w:pPr>
        <w:ind w:left="567"/>
        <w:rPr>
          <w:rFonts w:asciiTheme="minorHAnsi" w:hAnsiTheme="minorHAnsi" w:cstheme="minorHAnsi"/>
          <w:sz w:val="22"/>
          <w:szCs w:val="22"/>
        </w:rPr>
      </w:pPr>
      <w:r w:rsidRPr="00023D8D">
        <w:rPr>
          <w:rFonts w:asciiTheme="minorHAnsi" w:hAnsiTheme="minorHAnsi" w:cstheme="minorHAnsi"/>
          <w:sz w:val="22"/>
          <w:szCs w:val="22"/>
        </w:rPr>
        <w:t>Gminę Mosina, na koniec 2019 (dane GUS) roku zamieszkiwało 33 442 osoby, z czego 14 124 osób było mieszkańcami miasta, pozostałe 19 318 osób zamieszkiwało tereny wiejskie gminy. Spośród wszystkich mieszańców 6289 osób było w wieku 14 lat i mniej, w wieku produkcyjnym (15 – 59 dla kobiet i 15 – 64 dla mężczyzn) było 21197 osób zaś w wieku poprodukcyjnym 5956 osób.</w:t>
      </w:r>
    </w:p>
    <w:p w14:paraId="3089E9E1" w14:textId="63D74514" w:rsidR="005362E3" w:rsidRPr="00023D8D" w:rsidRDefault="00023D8D" w:rsidP="00BC14A8">
      <w:pPr>
        <w:ind w:left="567"/>
        <w:rPr>
          <w:rFonts w:asciiTheme="minorHAnsi" w:hAnsiTheme="minorHAnsi" w:cstheme="minorHAnsi"/>
          <w:sz w:val="22"/>
          <w:szCs w:val="22"/>
        </w:rPr>
      </w:pPr>
      <w:r w:rsidRPr="00023D8D">
        <w:rPr>
          <w:rFonts w:asciiTheme="minorHAnsi" w:hAnsiTheme="minorHAnsi" w:cstheme="minorHAnsi"/>
          <w:sz w:val="22"/>
          <w:szCs w:val="22"/>
        </w:rPr>
        <w:t>O</w:t>
      </w:r>
      <w:r w:rsidR="005362E3" w:rsidRPr="00023D8D">
        <w:rPr>
          <w:rFonts w:asciiTheme="minorHAnsi" w:hAnsiTheme="minorHAnsi" w:cstheme="minorHAnsi"/>
          <w:sz w:val="22"/>
          <w:szCs w:val="22"/>
        </w:rPr>
        <w:t>bserwując średniookresowe tendencje demograficzne zauważalny jest trend wzrostowy, wynikający przede wszystkim z migracji mieszańców w obrębie aglomeracji poznańskiej.</w:t>
      </w:r>
    </w:p>
    <w:p w14:paraId="35DE1FCD" w14:textId="77777777" w:rsidR="005362E3" w:rsidRDefault="005362E3" w:rsidP="005362E3">
      <w:pPr>
        <w:pStyle w:val="Akapitzlist"/>
      </w:pPr>
    </w:p>
    <w:p w14:paraId="2576C4C1" w14:textId="25D651BA" w:rsidR="005362E3" w:rsidRDefault="005362E3" w:rsidP="005362E3">
      <w:pPr>
        <w:pStyle w:val="Legenda"/>
      </w:pPr>
      <w:r>
        <w:t xml:space="preserve">Wykres </w:t>
      </w:r>
      <w:fldSimple w:instr=" SEQ Wykres \* ARABIC ">
        <w:r w:rsidR="000A219C">
          <w:rPr>
            <w:noProof/>
          </w:rPr>
          <w:t>1</w:t>
        </w:r>
      </w:fldSimple>
      <w:r>
        <w:t xml:space="preserve"> Liczba ludności gminy Mosina w latach 2015 - 2019</w:t>
      </w:r>
    </w:p>
    <w:p w14:paraId="5866EC50" w14:textId="77777777" w:rsidR="005362E3" w:rsidRDefault="005362E3" w:rsidP="005362E3">
      <w:pPr>
        <w:pStyle w:val="Akapitzlist"/>
        <w:ind w:left="0"/>
        <w:jc w:val="center"/>
      </w:pPr>
      <w:r>
        <w:rPr>
          <w:noProof/>
        </w:rPr>
        <w:drawing>
          <wp:inline distT="0" distB="0" distL="0" distR="0" wp14:anchorId="6678148E" wp14:editId="27B973BD">
            <wp:extent cx="4407118" cy="2743200"/>
            <wp:effectExtent l="0" t="0" r="12700" b="0"/>
            <wp:docPr id="8" name="Wykres 8">
              <a:extLst xmlns:a="http://schemas.openxmlformats.org/drawingml/2006/main">
                <a:ext uri="{FF2B5EF4-FFF2-40B4-BE49-F238E27FC236}">
                  <a16:creationId xmlns:a16="http://schemas.microsoft.com/office/drawing/2014/main" id="{E10004A1-1834-4061-B7A5-858E3800CC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F84AED9" w14:textId="77777777" w:rsidR="005362E3" w:rsidRPr="004524BB" w:rsidRDefault="005362E3" w:rsidP="005362E3">
      <w:pPr>
        <w:pStyle w:val="Akapitzlist"/>
        <w:ind w:left="1134"/>
        <w:rPr>
          <w:sz w:val="18"/>
          <w:szCs w:val="18"/>
        </w:rPr>
      </w:pPr>
      <w:r w:rsidRPr="004524BB">
        <w:rPr>
          <w:sz w:val="18"/>
          <w:szCs w:val="18"/>
        </w:rPr>
        <w:t>Źródło: Opracowanie własne na podstawie danych GUS (Bank Danych Lokalnych)</w:t>
      </w:r>
    </w:p>
    <w:p w14:paraId="2034A95B" w14:textId="77777777" w:rsidR="005362E3" w:rsidRDefault="005362E3" w:rsidP="005362E3">
      <w:pPr>
        <w:pStyle w:val="Akapitzlist"/>
      </w:pPr>
    </w:p>
    <w:p w14:paraId="1F51B88A" w14:textId="24096569" w:rsidR="005362E3" w:rsidRPr="00BC14A8" w:rsidRDefault="005362E3" w:rsidP="00BC14A8">
      <w:pPr>
        <w:ind w:left="567"/>
        <w:rPr>
          <w:rFonts w:asciiTheme="minorHAnsi" w:hAnsiTheme="minorHAnsi" w:cstheme="minorHAnsi"/>
          <w:sz w:val="22"/>
          <w:szCs w:val="22"/>
        </w:rPr>
      </w:pPr>
      <w:r w:rsidRPr="00BC14A8">
        <w:rPr>
          <w:rFonts w:asciiTheme="minorHAnsi" w:hAnsiTheme="minorHAnsi" w:cstheme="minorHAnsi"/>
          <w:sz w:val="22"/>
          <w:szCs w:val="22"/>
        </w:rPr>
        <w:t>Pozytywna dynamika liczby mieszkańców wiąże się przede wszystkim z rozwojem budownictwa mieszkaniowego w Gminie. Wg danych GUS liczba lokali mieszkaniowych na koniec 2019 wzrosła o blisko 10% względem 2015 roku. Wzrost zasobu mieszkaniowego w gminie przyciąga szczególnie młode rodziny z dziećmi co pozwala na zachowanie w miarę stabilnej sytuacji jeśli chodzi o strukturę wiekową populacji gminy a co za tym idzie również obciążenie demograficzne.</w:t>
      </w:r>
    </w:p>
    <w:p w14:paraId="1D214D9E" w14:textId="77777777" w:rsidR="005362E3" w:rsidRDefault="005362E3" w:rsidP="005362E3">
      <w:pPr>
        <w:pStyle w:val="Legenda"/>
      </w:pPr>
    </w:p>
    <w:p w14:paraId="21AB64D1" w14:textId="578F3017" w:rsidR="005362E3" w:rsidRDefault="005362E3" w:rsidP="005362E3">
      <w:pPr>
        <w:pStyle w:val="Legenda"/>
      </w:pPr>
      <w:r>
        <w:t xml:space="preserve">Wykres </w:t>
      </w:r>
      <w:fldSimple w:instr=" SEQ Wykres \* ARABIC ">
        <w:r w:rsidR="000A219C">
          <w:rPr>
            <w:noProof/>
          </w:rPr>
          <w:t>2</w:t>
        </w:r>
      </w:fldSimple>
      <w:r>
        <w:t xml:space="preserve"> Struktura wiekowa ludności</w:t>
      </w:r>
    </w:p>
    <w:p w14:paraId="4747652A" w14:textId="77777777" w:rsidR="005362E3" w:rsidRDefault="005362E3" w:rsidP="005362E3">
      <w:pPr>
        <w:pStyle w:val="Akapitzlist"/>
        <w:ind w:left="0"/>
        <w:jc w:val="center"/>
      </w:pPr>
      <w:r>
        <w:rPr>
          <w:noProof/>
        </w:rPr>
        <w:drawing>
          <wp:inline distT="0" distB="0" distL="0" distR="0" wp14:anchorId="1099DF92" wp14:editId="7A22A992">
            <wp:extent cx="4356866" cy="2755900"/>
            <wp:effectExtent l="0" t="0" r="5715" b="635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75156" cy="2767469"/>
                    </a:xfrm>
                    <a:prstGeom prst="rect">
                      <a:avLst/>
                    </a:prstGeom>
                    <a:noFill/>
                  </pic:spPr>
                </pic:pic>
              </a:graphicData>
            </a:graphic>
          </wp:inline>
        </w:drawing>
      </w:r>
    </w:p>
    <w:p w14:paraId="1900E1CA" w14:textId="77777777" w:rsidR="005362E3" w:rsidRPr="004524BB" w:rsidRDefault="005362E3" w:rsidP="005362E3">
      <w:pPr>
        <w:pStyle w:val="Akapitzlist"/>
        <w:ind w:left="1134"/>
        <w:rPr>
          <w:sz w:val="18"/>
          <w:szCs w:val="18"/>
        </w:rPr>
      </w:pPr>
      <w:r w:rsidRPr="004524BB">
        <w:rPr>
          <w:sz w:val="18"/>
          <w:szCs w:val="18"/>
        </w:rPr>
        <w:t>Źródło: Opracowanie własne na podstawie danych GUS (Bank Danych Lokalnych)</w:t>
      </w:r>
    </w:p>
    <w:p w14:paraId="51E2BA94" w14:textId="77777777" w:rsidR="005362E3" w:rsidRDefault="005362E3" w:rsidP="005362E3">
      <w:pPr>
        <w:pStyle w:val="Akapitzlist"/>
        <w:ind w:left="0"/>
      </w:pPr>
    </w:p>
    <w:p w14:paraId="021CA273" w14:textId="107F20E0" w:rsidR="005362E3" w:rsidRPr="00BC14A8" w:rsidRDefault="005362E3" w:rsidP="00BC14A8">
      <w:pPr>
        <w:pStyle w:val="Akapitzlist"/>
        <w:ind w:left="567"/>
        <w:rPr>
          <w:rFonts w:asciiTheme="minorHAnsi" w:hAnsiTheme="minorHAnsi" w:cstheme="minorHAnsi"/>
          <w:sz w:val="22"/>
          <w:szCs w:val="22"/>
        </w:rPr>
      </w:pPr>
      <w:r w:rsidRPr="00BC14A8">
        <w:rPr>
          <w:rFonts w:asciiTheme="minorHAnsi" w:hAnsiTheme="minorHAnsi" w:cstheme="minorHAnsi"/>
          <w:sz w:val="22"/>
          <w:szCs w:val="22"/>
        </w:rPr>
        <w:t xml:space="preserve">Wskaźnik obciążenia demograficznego pozwała odnieść sytuację demograficzną do sytuacji gospodarczej. W przypadku Mosiny, wskaźnik ten daje pozytywne wrażenie, że na rynku pracy nadal możliwe jest zastępowanie pokoleń, dzięki równoważącej się liczby osób w wieku po- </w:t>
      </w:r>
      <w:r w:rsidR="00BC14A8">
        <w:rPr>
          <w:rFonts w:asciiTheme="minorHAnsi" w:hAnsiTheme="minorHAnsi" w:cstheme="minorHAnsi"/>
          <w:sz w:val="22"/>
          <w:szCs w:val="22"/>
        </w:rPr>
        <w:br/>
      </w:r>
      <w:r w:rsidRPr="00BC14A8">
        <w:rPr>
          <w:rFonts w:asciiTheme="minorHAnsi" w:hAnsiTheme="minorHAnsi" w:cstheme="minorHAnsi"/>
          <w:sz w:val="22"/>
          <w:szCs w:val="22"/>
        </w:rPr>
        <w:t>i przedprodukcyjnym.</w:t>
      </w:r>
    </w:p>
    <w:p w14:paraId="1F90D1B9" w14:textId="7D0F11C6" w:rsidR="005362E3" w:rsidRDefault="005362E3" w:rsidP="005362E3">
      <w:pPr>
        <w:pStyle w:val="Legenda"/>
        <w:jc w:val="left"/>
      </w:pPr>
      <w:r>
        <w:lastRenderedPageBreak/>
        <w:t xml:space="preserve">Wykres </w:t>
      </w:r>
      <w:fldSimple w:instr=" SEQ Wykres \* ARABIC ">
        <w:r w:rsidR="000A219C">
          <w:rPr>
            <w:noProof/>
          </w:rPr>
          <w:t>3</w:t>
        </w:r>
      </w:fldSimple>
      <w:r>
        <w:t xml:space="preserve"> Wskaźnik obciążenia demograficznego</w:t>
      </w:r>
    </w:p>
    <w:p w14:paraId="11CA65AD" w14:textId="77777777" w:rsidR="005362E3" w:rsidRDefault="005362E3" w:rsidP="005362E3">
      <w:pPr>
        <w:pStyle w:val="Akapitzlist"/>
        <w:ind w:left="0"/>
        <w:jc w:val="center"/>
      </w:pPr>
      <w:r>
        <w:rPr>
          <w:noProof/>
        </w:rPr>
        <w:drawing>
          <wp:inline distT="0" distB="0" distL="0" distR="0" wp14:anchorId="1ED03576" wp14:editId="349FA73D">
            <wp:extent cx="4572000" cy="2743200"/>
            <wp:effectExtent l="0" t="0" r="0" b="0"/>
            <wp:docPr id="11" name="Wykres 11">
              <a:extLst xmlns:a="http://schemas.openxmlformats.org/drawingml/2006/main">
                <a:ext uri="{FF2B5EF4-FFF2-40B4-BE49-F238E27FC236}">
                  <a16:creationId xmlns:a16="http://schemas.microsoft.com/office/drawing/2014/main" id="{63B17A68-C654-48E7-AEE0-CA6B80844A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CAB628F" w14:textId="77777777" w:rsidR="005362E3" w:rsidRPr="004524BB" w:rsidRDefault="005362E3" w:rsidP="005362E3">
      <w:pPr>
        <w:pStyle w:val="Akapitzlist"/>
        <w:ind w:left="993"/>
        <w:rPr>
          <w:sz w:val="18"/>
          <w:szCs w:val="18"/>
        </w:rPr>
      </w:pPr>
      <w:r w:rsidRPr="004524BB">
        <w:rPr>
          <w:sz w:val="18"/>
          <w:szCs w:val="18"/>
        </w:rPr>
        <w:t>Źródło: Opracowanie własne na podstawie danych GUS (Bank Danych Lokalnych)</w:t>
      </w:r>
    </w:p>
    <w:p w14:paraId="064E7734" w14:textId="69BCE866" w:rsidR="005362E3" w:rsidRPr="00800D0A" w:rsidRDefault="005362E3" w:rsidP="002F77B6">
      <w:pPr>
        <w:ind w:left="567"/>
        <w:rPr>
          <w:rFonts w:asciiTheme="minorHAnsi" w:hAnsiTheme="minorHAnsi" w:cstheme="minorHAnsi"/>
          <w:sz w:val="22"/>
          <w:szCs w:val="22"/>
        </w:rPr>
      </w:pPr>
      <w:r w:rsidRPr="00BC14A8">
        <w:rPr>
          <w:rFonts w:asciiTheme="minorHAnsi" w:hAnsiTheme="minorHAnsi" w:cstheme="minorHAnsi"/>
          <w:sz w:val="22"/>
          <w:szCs w:val="22"/>
        </w:rPr>
        <w:t>W skład Gminy Mosina wchodzą 32 miejscowości, z których do najliczniejszych należą:</w:t>
      </w:r>
    </w:p>
    <w:p w14:paraId="2FB0F7F5" w14:textId="1F71E4C0" w:rsidR="00BC14A8" w:rsidRDefault="005362E3" w:rsidP="00800D0A">
      <w:pPr>
        <w:pStyle w:val="Legenda"/>
        <w:jc w:val="left"/>
      </w:pPr>
      <w:bookmarkStart w:id="10" w:name="_Toc65709439"/>
      <w:r>
        <w:t xml:space="preserve">Tabela </w:t>
      </w:r>
      <w:fldSimple w:instr=" SEQ Tabela \* ARABIC ">
        <w:r w:rsidR="000A219C">
          <w:rPr>
            <w:noProof/>
          </w:rPr>
          <w:t>3</w:t>
        </w:r>
      </w:fldSimple>
      <w:r>
        <w:t xml:space="preserve"> Największe miejscowości gminy Mosina</w:t>
      </w:r>
      <w:bookmarkEnd w:id="10"/>
    </w:p>
    <w:tbl>
      <w:tblPr>
        <w:tblStyle w:val="Tabela-Siatka"/>
        <w:tblW w:w="0" w:type="auto"/>
        <w:tblLook w:val="04A0" w:firstRow="1" w:lastRow="0" w:firstColumn="1" w:lastColumn="0" w:noHBand="0" w:noVBand="1"/>
      </w:tblPr>
      <w:tblGrid>
        <w:gridCol w:w="542"/>
        <w:gridCol w:w="2889"/>
        <w:gridCol w:w="2806"/>
        <w:gridCol w:w="2825"/>
      </w:tblGrid>
      <w:tr w:rsidR="005362E3" w14:paraId="5E98D2F5" w14:textId="77777777" w:rsidTr="00BC14A8">
        <w:tc>
          <w:tcPr>
            <w:tcW w:w="543" w:type="dxa"/>
            <w:vAlign w:val="center"/>
          </w:tcPr>
          <w:p w14:paraId="26B15D15"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Lp.</w:t>
            </w:r>
          </w:p>
        </w:tc>
        <w:tc>
          <w:tcPr>
            <w:tcW w:w="2895" w:type="dxa"/>
            <w:vAlign w:val="center"/>
          </w:tcPr>
          <w:p w14:paraId="7D4CA9E5"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Miejscowość</w:t>
            </w:r>
          </w:p>
        </w:tc>
        <w:tc>
          <w:tcPr>
            <w:tcW w:w="2811" w:type="dxa"/>
            <w:vAlign w:val="center"/>
          </w:tcPr>
          <w:p w14:paraId="011EAA09"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Mieszkańcy (zameldowani na pobyt stały na dzień 31.12.2015)</w:t>
            </w:r>
          </w:p>
        </w:tc>
        <w:tc>
          <w:tcPr>
            <w:tcW w:w="2830" w:type="dxa"/>
            <w:vAlign w:val="center"/>
          </w:tcPr>
          <w:p w14:paraId="106DC7DB"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Mieszkańcy (zameldowani na pobyt stały na dzień 31.12.2019)</w:t>
            </w:r>
          </w:p>
        </w:tc>
      </w:tr>
      <w:tr w:rsidR="005362E3" w14:paraId="1B64A5EF" w14:textId="77777777" w:rsidTr="00800D0A">
        <w:trPr>
          <w:trHeight w:val="268"/>
        </w:trPr>
        <w:tc>
          <w:tcPr>
            <w:tcW w:w="543" w:type="dxa"/>
          </w:tcPr>
          <w:p w14:paraId="27E1E167" w14:textId="77777777" w:rsidR="005362E3" w:rsidRPr="00800D0A" w:rsidRDefault="005362E3" w:rsidP="0023492D">
            <w:pPr>
              <w:rPr>
                <w:rFonts w:asciiTheme="minorHAnsi" w:hAnsiTheme="minorHAnsi" w:cstheme="minorHAnsi"/>
                <w:sz w:val="20"/>
                <w:szCs w:val="20"/>
              </w:rPr>
            </w:pPr>
            <w:r w:rsidRPr="00800D0A">
              <w:rPr>
                <w:rFonts w:asciiTheme="minorHAnsi" w:hAnsiTheme="minorHAnsi" w:cstheme="minorHAnsi"/>
                <w:sz w:val="20"/>
                <w:szCs w:val="20"/>
              </w:rPr>
              <w:t>1.</w:t>
            </w:r>
          </w:p>
        </w:tc>
        <w:tc>
          <w:tcPr>
            <w:tcW w:w="2895" w:type="dxa"/>
            <w:vAlign w:val="bottom"/>
          </w:tcPr>
          <w:p w14:paraId="1F90E6DD"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MOSINA</w:t>
            </w:r>
          </w:p>
        </w:tc>
        <w:tc>
          <w:tcPr>
            <w:tcW w:w="2811" w:type="dxa"/>
            <w:vAlign w:val="bottom"/>
          </w:tcPr>
          <w:p w14:paraId="14F579D7"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12376</w:t>
            </w:r>
          </w:p>
        </w:tc>
        <w:tc>
          <w:tcPr>
            <w:tcW w:w="2830" w:type="dxa"/>
            <w:vAlign w:val="bottom"/>
          </w:tcPr>
          <w:p w14:paraId="284FE082"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12512</w:t>
            </w:r>
          </w:p>
        </w:tc>
      </w:tr>
      <w:tr w:rsidR="005362E3" w14:paraId="5EB3B0AE" w14:textId="77777777" w:rsidTr="00BC14A8">
        <w:tc>
          <w:tcPr>
            <w:tcW w:w="543" w:type="dxa"/>
          </w:tcPr>
          <w:p w14:paraId="7F3E78F8" w14:textId="77777777" w:rsidR="005362E3" w:rsidRPr="00800D0A" w:rsidRDefault="005362E3" w:rsidP="0023492D">
            <w:pPr>
              <w:rPr>
                <w:rFonts w:asciiTheme="minorHAnsi" w:hAnsiTheme="minorHAnsi" w:cstheme="minorHAnsi"/>
                <w:sz w:val="20"/>
                <w:szCs w:val="20"/>
              </w:rPr>
            </w:pPr>
            <w:r w:rsidRPr="00800D0A">
              <w:rPr>
                <w:rFonts w:asciiTheme="minorHAnsi" w:hAnsiTheme="minorHAnsi" w:cstheme="minorHAnsi"/>
                <w:sz w:val="20"/>
                <w:szCs w:val="20"/>
              </w:rPr>
              <w:t>2.</w:t>
            </w:r>
          </w:p>
        </w:tc>
        <w:tc>
          <w:tcPr>
            <w:tcW w:w="2895" w:type="dxa"/>
            <w:vAlign w:val="bottom"/>
          </w:tcPr>
          <w:p w14:paraId="1AB3B64F"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CZAPURY</w:t>
            </w:r>
          </w:p>
        </w:tc>
        <w:tc>
          <w:tcPr>
            <w:tcW w:w="2811" w:type="dxa"/>
            <w:vAlign w:val="bottom"/>
          </w:tcPr>
          <w:p w14:paraId="7B65C40C"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1298</w:t>
            </w:r>
          </w:p>
        </w:tc>
        <w:tc>
          <w:tcPr>
            <w:tcW w:w="2830" w:type="dxa"/>
            <w:vAlign w:val="bottom"/>
          </w:tcPr>
          <w:p w14:paraId="0A1EE7EA"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1468</w:t>
            </w:r>
          </w:p>
        </w:tc>
      </w:tr>
      <w:tr w:rsidR="005362E3" w14:paraId="4740A94E" w14:textId="77777777" w:rsidTr="00BC14A8">
        <w:tc>
          <w:tcPr>
            <w:tcW w:w="543" w:type="dxa"/>
          </w:tcPr>
          <w:p w14:paraId="2E8DF7A7" w14:textId="77777777" w:rsidR="005362E3" w:rsidRPr="00800D0A" w:rsidRDefault="005362E3" w:rsidP="0023492D">
            <w:pPr>
              <w:rPr>
                <w:rFonts w:asciiTheme="minorHAnsi" w:hAnsiTheme="minorHAnsi" w:cstheme="minorHAnsi"/>
                <w:sz w:val="20"/>
                <w:szCs w:val="20"/>
              </w:rPr>
            </w:pPr>
            <w:r w:rsidRPr="00800D0A">
              <w:rPr>
                <w:rFonts w:asciiTheme="minorHAnsi" w:hAnsiTheme="minorHAnsi" w:cstheme="minorHAnsi"/>
                <w:sz w:val="20"/>
                <w:szCs w:val="20"/>
              </w:rPr>
              <w:t>3.</w:t>
            </w:r>
          </w:p>
        </w:tc>
        <w:tc>
          <w:tcPr>
            <w:tcW w:w="2895" w:type="dxa"/>
            <w:vAlign w:val="bottom"/>
          </w:tcPr>
          <w:p w14:paraId="17627F7D"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KROSNO</w:t>
            </w:r>
          </w:p>
        </w:tc>
        <w:tc>
          <w:tcPr>
            <w:tcW w:w="2811" w:type="dxa"/>
            <w:vAlign w:val="bottom"/>
          </w:tcPr>
          <w:p w14:paraId="38C18C44"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1760</w:t>
            </w:r>
          </w:p>
        </w:tc>
        <w:tc>
          <w:tcPr>
            <w:tcW w:w="2830" w:type="dxa"/>
            <w:vAlign w:val="bottom"/>
          </w:tcPr>
          <w:p w14:paraId="742EECD5"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1972</w:t>
            </w:r>
          </w:p>
        </w:tc>
      </w:tr>
      <w:tr w:rsidR="005362E3" w14:paraId="1A003789" w14:textId="77777777" w:rsidTr="00BC14A8">
        <w:tc>
          <w:tcPr>
            <w:tcW w:w="543" w:type="dxa"/>
          </w:tcPr>
          <w:p w14:paraId="16ABEDFB" w14:textId="77777777" w:rsidR="005362E3" w:rsidRPr="00800D0A" w:rsidRDefault="005362E3" w:rsidP="0023492D">
            <w:pPr>
              <w:rPr>
                <w:rFonts w:asciiTheme="minorHAnsi" w:hAnsiTheme="minorHAnsi" w:cstheme="minorHAnsi"/>
                <w:sz w:val="20"/>
                <w:szCs w:val="20"/>
              </w:rPr>
            </w:pPr>
            <w:r w:rsidRPr="00800D0A">
              <w:rPr>
                <w:rFonts w:asciiTheme="minorHAnsi" w:hAnsiTheme="minorHAnsi" w:cstheme="minorHAnsi"/>
                <w:sz w:val="20"/>
                <w:szCs w:val="20"/>
              </w:rPr>
              <w:t>4.</w:t>
            </w:r>
          </w:p>
        </w:tc>
        <w:tc>
          <w:tcPr>
            <w:tcW w:w="2895" w:type="dxa"/>
            <w:vAlign w:val="bottom"/>
          </w:tcPr>
          <w:p w14:paraId="5CD56516"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DASZEWICE</w:t>
            </w:r>
          </w:p>
        </w:tc>
        <w:tc>
          <w:tcPr>
            <w:tcW w:w="2811" w:type="dxa"/>
            <w:vAlign w:val="bottom"/>
          </w:tcPr>
          <w:p w14:paraId="0193F1F6"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1447</w:t>
            </w:r>
          </w:p>
        </w:tc>
        <w:tc>
          <w:tcPr>
            <w:tcW w:w="2830" w:type="dxa"/>
            <w:vAlign w:val="bottom"/>
          </w:tcPr>
          <w:p w14:paraId="23B60C3D"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1530</w:t>
            </w:r>
          </w:p>
        </w:tc>
      </w:tr>
      <w:tr w:rsidR="005362E3" w14:paraId="3F78314C" w14:textId="77777777" w:rsidTr="00BC14A8">
        <w:tc>
          <w:tcPr>
            <w:tcW w:w="543" w:type="dxa"/>
          </w:tcPr>
          <w:p w14:paraId="155F4AAB" w14:textId="77777777" w:rsidR="005362E3" w:rsidRPr="00800D0A" w:rsidRDefault="005362E3" w:rsidP="0023492D">
            <w:pPr>
              <w:rPr>
                <w:rFonts w:asciiTheme="minorHAnsi" w:hAnsiTheme="minorHAnsi" w:cstheme="minorHAnsi"/>
                <w:sz w:val="20"/>
                <w:szCs w:val="20"/>
              </w:rPr>
            </w:pPr>
            <w:r w:rsidRPr="00800D0A">
              <w:rPr>
                <w:rFonts w:asciiTheme="minorHAnsi" w:hAnsiTheme="minorHAnsi" w:cstheme="minorHAnsi"/>
                <w:sz w:val="20"/>
                <w:szCs w:val="20"/>
              </w:rPr>
              <w:t>5.</w:t>
            </w:r>
          </w:p>
        </w:tc>
        <w:tc>
          <w:tcPr>
            <w:tcW w:w="2895" w:type="dxa"/>
            <w:vAlign w:val="bottom"/>
          </w:tcPr>
          <w:p w14:paraId="03C02D52"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PECNA</w:t>
            </w:r>
          </w:p>
        </w:tc>
        <w:tc>
          <w:tcPr>
            <w:tcW w:w="2811" w:type="dxa"/>
            <w:vAlign w:val="bottom"/>
          </w:tcPr>
          <w:p w14:paraId="7E975E8A"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1842</w:t>
            </w:r>
          </w:p>
        </w:tc>
        <w:tc>
          <w:tcPr>
            <w:tcW w:w="2830" w:type="dxa"/>
            <w:vAlign w:val="bottom"/>
          </w:tcPr>
          <w:p w14:paraId="1012E216"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1861</w:t>
            </w:r>
          </w:p>
        </w:tc>
      </w:tr>
      <w:tr w:rsidR="005362E3" w14:paraId="0A900180" w14:textId="77777777" w:rsidTr="00BC14A8">
        <w:tc>
          <w:tcPr>
            <w:tcW w:w="543" w:type="dxa"/>
          </w:tcPr>
          <w:p w14:paraId="0107F925" w14:textId="77777777" w:rsidR="005362E3" w:rsidRPr="00800D0A" w:rsidRDefault="005362E3" w:rsidP="0023492D">
            <w:pPr>
              <w:rPr>
                <w:rFonts w:asciiTheme="minorHAnsi" w:hAnsiTheme="minorHAnsi" w:cstheme="minorHAnsi"/>
                <w:sz w:val="20"/>
                <w:szCs w:val="20"/>
              </w:rPr>
            </w:pPr>
            <w:r w:rsidRPr="00800D0A">
              <w:rPr>
                <w:rFonts w:asciiTheme="minorHAnsi" w:hAnsiTheme="minorHAnsi" w:cstheme="minorHAnsi"/>
                <w:sz w:val="20"/>
                <w:szCs w:val="20"/>
              </w:rPr>
              <w:t>6.</w:t>
            </w:r>
          </w:p>
        </w:tc>
        <w:tc>
          <w:tcPr>
            <w:tcW w:w="2895" w:type="dxa"/>
            <w:vAlign w:val="bottom"/>
          </w:tcPr>
          <w:p w14:paraId="29EDAD53"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ROGALINEK</w:t>
            </w:r>
          </w:p>
        </w:tc>
        <w:tc>
          <w:tcPr>
            <w:tcW w:w="2811" w:type="dxa"/>
            <w:vAlign w:val="bottom"/>
          </w:tcPr>
          <w:p w14:paraId="1E1F1B6D"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1555</w:t>
            </w:r>
          </w:p>
        </w:tc>
        <w:tc>
          <w:tcPr>
            <w:tcW w:w="2830" w:type="dxa"/>
            <w:vAlign w:val="bottom"/>
          </w:tcPr>
          <w:p w14:paraId="2A6BF483" w14:textId="77777777" w:rsidR="005362E3" w:rsidRPr="00800D0A" w:rsidRDefault="005362E3" w:rsidP="0023492D">
            <w:pPr>
              <w:jc w:val="center"/>
              <w:rPr>
                <w:rFonts w:asciiTheme="minorHAnsi" w:hAnsiTheme="minorHAnsi" w:cstheme="minorHAnsi"/>
                <w:sz w:val="20"/>
                <w:szCs w:val="20"/>
              </w:rPr>
            </w:pPr>
            <w:r w:rsidRPr="00800D0A">
              <w:rPr>
                <w:rFonts w:asciiTheme="minorHAnsi" w:hAnsiTheme="minorHAnsi" w:cstheme="minorHAnsi"/>
                <w:sz w:val="20"/>
                <w:szCs w:val="20"/>
              </w:rPr>
              <w:t>1570</w:t>
            </w:r>
          </w:p>
        </w:tc>
      </w:tr>
    </w:tbl>
    <w:p w14:paraId="5196344C" w14:textId="77777777" w:rsidR="005362E3" w:rsidRDefault="005362E3" w:rsidP="005362E3">
      <w:pPr>
        <w:rPr>
          <w:sz w:val="16"/>
          <w:szCs w:val="16"/>
        </w:rPr>
      </w:pPr>
      <w:r>
        <w:rPr>
          <w:sz w:val="16"/>
          <w:szCs w:val="16"/>
        </w:rPr>
        <w:t>Źródło: Raport o stanie gmina Mosina za rok 2019</w:t>
      </w:r>
    </w:p>
    <w:p w14:paraId="5961B1A7" w14:textId="3F4BAF04" w:rsidR="005362E3" w:rsidRPr="002F77B6" w:rsidRDefault="005362E3" w:rsidP="002F77B6">
      <w:pPr>
        <w:ind w:left="567"/>
        <w:rPr>
          <w:rFonts w:asciiTheme="minorHAnsi" w:hAnsiTheme="minorHAnsi" w:cstheme="minorHAnsi"/>
          <w:sz w:val="22"/>
          <w:szCs w:val="22"/>
        </w:rPr>
      </w:pPr>
      <w:r w:rsidRPr="00800D0A">
        <w:rPr>
          <w:rFonts w:asciiTheme="minorHAnsi" w:hAnsiTheme="minorHAnsi" w:cstheme="minorHAnsi"/>
          <w:sz w:val="22"/>
          <w:szCs w:val="22"/>
        </w:rPr>
        <w:t xml:space="preserve">Jak wynika z analizy powyższych danych, liczba mieszkańców tych miejscowości stale rośnie, choć w różnym tempie. Wynika to z rozmieszczenia największych inwestycji deweloperskich </w:t>
      </w:r>
      <w:r w:rsidR="002F77B6">
        <w:rPr>
          <w:rFonts w:asciiTheme="minorHAnsi" w:hAnsiTheme="minorHAnsi" w:cstheme="minorHAnsi"/>
          <w:sz w:val="22"/>
          <w:szCs w:val="22"/>
        </w:rPr>
        <w:br/>
      </w:r>
      <w:r w:rsidRPr="00800D0A">
        <w:rPr>
          <w:rFonts w:asciiTheme="minorHAnsi" w:hAnsiTheme="minorHAnsi" w:cstheme="minorHAnsi"/>
          <w:sz w:val="22"/>
          <w:szCs w:val="22"/>
        </w:rPr>
        <w:t xml:space="preserve">i podaży gruntów inwestycyjnych na terenie gminy. Poniższa mapa ilustruje rozmieszczenie </w:t>
      </w:r>
      <w:r w:rsidRPr="00800D0A">
        <w:rPr>
          <w:rFonts w:asciiTheme="minorHAnsi" w:hAnsiTheme="minorHAnsi" w:cstheme="minorHAnsi"/>
          <w:sz w:val="22"/>
          <w:szCs w:val="22"/>
        </w:rPr>
        <w:lastRenderedPageBreak/>
        <w:t>najliczniejszych miejscowości w Gminie oraz odległości między nimi a stolicą gminy, gdzie usytuowania będzie pływalnia.</w:t>
      </w:r>
    </w:p>
    <w:p w14:paraId="072836CA" w14:textId="7D9C4303" w:rsidR="00800D0A" w:rsidRDefault="00800D0A" w:rsidP="00800D0A">
      <w:pPr>
        <w:pStyle w:val="Legenda"/>
      </w:pPr>
      <w:bookmarkStart w:id="11" w:name="_Toc65709380"/>
      <w:r>
        <w:t xml:space="preserve">Rysunek </w:t>
      </w:r>
      <w:fldSimple w:instr=" SEQ Rysunek \* ARABIC ">
        <w:r w:rsidR="000A219C">
          <w:rPr>
            <w:noProof/>
          </w:rPr>
          <w:t>3</w:t>
        </w:r>
      </w:fldSimple>
      <w:r>
        <w:t xml:space="preserve"> Odległości największych </w:t>
      </w:r>
      <w:r w:rsidR="002F77B6">
        <w:t>miejscowości do planowanej inwestycji</w:t>
      </w:r>
      <w:bookmarkEnd w:id="11"/>
    </w:p>
    <w:p w14:paraId="13E937C6" w14:textId="77777777" w:rsidR="005362E3" w:rsidRDefault="005362E3" w:rsidP="005362E3">
      <w:pPr>
        <w:jc w:val="center"/>
      </w:pPr>
      <w:r>
        <w:rPr>
          <w:noProof/>
        </w:rPr>
        <w:drawing>
          <wp:inline distT="0" distB="0" distL="0" distR="0" wp14:anchorId="6BDFB1EA" wp14:editId="7FB94747">
            <wp:extent cx="5760720" cy="4370705"/>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pic:cNvPicPr/>
                  </pic:nvPicPr>
                  <pic:blipFill>
                    <a:blip r:embed="rId20">
                      <a:extLst>
                        <a:ext uri="{28A0092B-C50C-407E-A947-70E740481C1C}">
                          <a14:useLocalDpi xmlns:a14="http://schemas.microsoft.com/office/drawing/2010/main" val="0"/>
                        </a:ext>
                      </a:extLst>
                    </a:blip>
                    <a:stretch>
                      <a:fillRect/>
                    </a:stretch>
                  </pic:blipFill>
                  <pic:spPr>
                    <a:xfrm>
                      <a:off x="0" y="0"/>
                      <a:ext cx="5760720" cy="4370705"/>
                    </a:xfrm>
                    <a:prstGeom prst="rect">
                      <a:avLst/>
                    </a:prstGeom>
                  </pic:spPr>
                </pic:pic>
              </a:graphicData>
            </a:graphic>
          </wp:inline>
        </w:drawing>
      </w:r>
    </w:p>
    <w:p w14:paraId="750D742E" w14:textId="77777777" w:rsidR="005362E3" w:rsidRPr="008C552A" w:rsidRDefault="005362E3" w:rsidP="005362E3">
      <w:pPr>
        <w:ind w:left="1843"/>
        <w:jc w:val="left"/>
        <w:rPr>
          <w:sz w:val="16"/>
          <w:szCs w:val="16"/>
        </w:rPr>
      </w:pPr>
      <w:r>
        <w:rPr>
          <w:sz w:val="16"/>
          <w:szCs w:val="16"/>
        </w:rPr>
        <w:t>Źródło: Wikipedia</w:t>
      </w:r>
    </w:p>
    <w:p w14:paraId="43459B11" w14:textId="77777777" w:rsidR="005362E3" w:rsidRPr="002F77B6" w:rsidRDefault="005362E3" w:rsidP="002F77B6">
      <w:pPr>
        <w:rPr>
          <w:sz w:val="18"/>
          <w:szCs w:val="18"/>
        </w:rPr>
      </w:pPr>
    </w:p>
    <w:p w14:paraId="605AC51F" w14:textId="359FC8A3" w:rsidR="005362E3" w:rsidRDefault="005362E3" w:rsidP="002F77B6">
      <w:pPr>
        <w:pStyle w:val="Akapitzlist"/>
        <w:ind w:left="0"/>
      </w:pPr>
      <w:r w:rsidRPr="002F77B6">
        <w:rPr>
          <w:rFonts w:asciiTheme="minorHAnsi" w:hAnsiTheme="minorHAnsi" w:cstheme="minorHAnsi"/>
          <w:sz w:val="22"/>
          <w:szCs w:val="22"/>
        </w:rPr>
        <w:t xml:space="preserve">Na terenie Gminy Mosina funkcjonuje 9 szkół publicznych, do których uczęszcza 3405 dzieci </w:t>
      </w:r>
      <w:r w:rsidR="002F77B6">
        <w:rPr>
          <w:rFonts w:asciiTheme="minorHAnsi" w:hAnsiTheme="minorHAnsi" w:cstheme="minorHAnsi"/>
          <w:sz w:val="22"/>
          <w:szCs w:val="22"/>
        </w:rPr>
        <w:br/>
      </w:r>
      <w:r w:rsidRPr="002F77B6">
        <w:rPr>
          <w:rFonts w:asciiTheme="minorHAnsi" w:hAnsiTheme="minorHAnsi" w:cstheme="minorHAnsi"/>
          <w:sz w:val="22"/>
          <w:szCs w:val="22"/>
        </w:rPr>
        <w:t xml:space="preserve">w klasach 0 – 8. Poniżej przedstawiony został wykaz szkół gminnych wraz z podziałem na roczniki </w:t>
      </w:r>
      <w:r w:rsidR="002F77B6">
        <w:rPr>
          <w:rFonts w:asciiTheme="minorHAnsi" w:hAnsiTheme="minorHAnsi" w:cstheme="minorHAnsi"/>
          <w:sz w:val="22"/>
          <w:szCs w:val="22"/>
        </w:rPr>
        <w:br/>
      </w:r>
      <w:r w:rsidRPr="002F77B6">
        <w:rPr>
          <w:rFonts w:asciiTheme="minorHAnsi" w:hAnsiTheme="minorHAnsi" w:cstheme="minorHAnsi"/>
          <w:sz w:val="22"/>
          <w:szCs w:val="22"/>
        </w:rPr>
        <w:t>i liczbą uczniów w szkołach</w:t>
      </w:r>
      <w:r>
        <w:t>.</w:t>
      </w:r>
    </w:p>
    <w:p w14:paraId="15493053" w14:textId="77777777" w:rsidR="005362E3" w:rsidRDefault="005362E3" w:rsidP="005362E3">
      <w:pPr>
        <w:pStyle w:val="Akapitzlist"/>
        <w:ind w:left="0"/>
        <w:jc w:val="left"/>
      </w:pPr>
    </w:p>
    <w:p w14:paraId="44F2CF4A" w14:textId="77777777" w:rsidR="002F77B6" w:rsidRDefault="002F77B6">
      <w:pPr>
        <w:spacing w:before="0" w:after="200" w:line="276" w:lineRule="auto"/>
        <w:jc w:val="left"/>
        <w:rPr>
          <w:rFonts w:asciiTheme="minorHAnsi" w:hAnsiTheme="minorHAnsi" w:cstheme="minorHAnsi"/>
          <w:b/>
          <w:bCs/>
          <w:sz w:val="22"/>
          <w:szCs w:val="22"/>
        </w:rPr>
      </w:pPr>
      <w:r>
        <w:br w:type="page"/>
      </w:r>
    </w:p>
    <w:p w14:paraId="0343E4CE" w14:textId="2314428B" w:rsidR="002F77B6" w:rsidRDefault="005362E3" w:rsidP="005E48BD">
      <w:pPr>
        <w:pStyle w:val="Legenda"/>
        <w:jc w:val="left"/>
      </w:pPr>
      <w:bookmarkStart w:id="12" w:name="_Toc65709440"/>
      <w:r>
        <w:lastRenderedPageBreak/>
        <w:t xml:space="preserve">Tabela </w:t>
      </w:r>
      <w:fldSimple w:instr=" SEQ Tabela \* ARABIC ">
        <w:r w:rsidR="000A219C">
          <w:rPr>
            <w:noProof/>
          </w:rPr>
          <w:t>4</w:t>
        </w:r>
      </w:fldSimple>
      <w:r>
        <w:t xml:space="preserve"> Szkoły publiczne w Gminie Mosina</w:t>
      </w:r>
      <w:bookmarkEnd w:id="12"/>
    </w:p>
    <w:tbl>
      <w:tblPr>
        <w:tblW w:w="8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06"/>
        <w:gridCol w:w="567"/>
        <w:gridCol w:w="500"/>
        <w:gridCol w:w="500"/>
        <w:gridCol w:w="500"/>
        <w:gridCol w:w="500"/>
        <w:gridCol w:w="500"/>
        <w:gridCol w:w="500"/>
        <w:gridCol w:w="500"/>
        <w:gridCol w:w="500"/>
      </w:tblGrid>
      <w:tr w:rsidR="005362E3" w:rsidRPr="004B2EE8" w14:paraId="541BD31C" w14:textId="77777777" w:rsidTr="002F77B6">
        <w:trPr>
          <w:trHeight w:val="300"/>
        </w:trPr>
        <w:tc>
          <w:tcPr>
            <w:tcW w:w="4106" w:type="dxa"/>
            <w:shd w:val="clear" w:color="auto" w:fill="A6A6A6" w:themeFill="background1" w:themeFillShade="A6"/>
            <w:noWrap/>
            <w:vAlign w:val="bottom"/>
          </w:tcPr>
          <w:p w14:paraId="3CC14046" w14:textId="77777777" w:rsidR="005362E3" w:rsidRPr="004B2EE8" w:rsidRDefault="005362E3" w:rsidP="0023492D">
            <w:pPr>
              <w:jc w:val="right"/>
              <w:rPr>
                <w:rFonts w:asciiTheme="minorHAnsi" w:hAnsiTheme="minorHAnsi" w:cstheme="minorHAnsi"/>
                <w:b/>
                <w:bCs/>
                <w:color w:val="000000"/>
                <w:sz w:val="22"/>
                <w:szCs w:val="22"/>
                <w:lang w:eastAsia="pl-PL"/>
              </w:rPr>
            </w:pPr>
            <w:r w:rsidRPr="004B2EE8">
              <w:rPr>
                <w:rFonts w:asciiTheme="minorHAnsi" w:hAnsiTheme="minorHAnsi" w:cstheme="minorHAnsi"/>
                <w:b/>
                <w:bCs/>
                <w:color w:val="000000"/>
                <w:sz w:val="22"/>
                <w:szCs w:val="22"/>
                <w:lang w:eastAsia="pl-PL"/>
              </w:rPr>
              <w:t>Oddział</w:t>
            </w:r>
          </w:p>
        </w:tc>
        <w:tc>
          <w:tcPr>
            <w:tcW w:w="567" w:type="dxa"/>
            <w:vMerge w:val="restart"/>
            <w:shd w:val="clear" w:color="auto" w:fill="A6A6A6" w:themeFill="background1" w:themeFillShade="A6"/>
            <w:noWrap/>
            <w:vAlign w:val="center"/>
          </w:tcPr>
          <w:p w14:paraId="5CCB934C" w14:textId="77777777" w:rsidR="005362E3" w:rsidRPr="004B2EE8" w:rsidRDefault="005362E3" w:rsidP="0023492D">
            <w:pPr>
              <w:jc w:val="center"/>
              <w:rPr>
                <w:rFonts w:asciiTheme="minorHAnsi" w:hAnsiTheme="minorHAnsi" w:cstheme="minorHAnsi"/>
                <w:b/>
                <w:bCs/>
                <w:color w:val="000000"/>
                <w:sz w:val="22"/>
                <w:szCs w:val="22"/>
                <w:lang w:eastAsia="pl-PL"/>
              </w:rPr>
            </w:pPr>
            <w:r w:rsidRPr="004B2EE8">
              <w:rPr>
                <w:rFonts w:asciiTheme="minorHAnsi" w:hAnsiTheme="minorHAnsi" w:cstheme="minorHAnsi"/>
                <w:b/>
                <w:bCs/>
                <w:color w:val="000000"/>
                <w:sz w:val="22"/>
                <w:szCs w:val="22"/>
                <w:lang w:eastAsia="pl-PL"/>
              </w:rPr>
              <w:t>0</w:t>
            </w:r>
          </w:p>
        </w:tc>
        <w:tc>
          <w:tcPr>
            <w:tcW w:w="500" w:type="dxa"/>
            <w:vMerge w:val="restart"/>
            <w:shd w:val="clear" w:color="auto" w:fill="A6A6A6" w:themeFill="background1" w:themeFillShade="A6"/>
            <w:noWrap/>
            <w:vAlign w:val="center"/>
          </w:tcPr>
          <w:p w14:paraId="08DEAA99" w14:textId="77777777" w:rsidR="005362E3" w:rsidRPr="004B2EE8" w:rsidRDefault="005362E3" w:rsidP="0023492D">
            <w:pPr>
              <w:jc w:val="center"/>
              <w:rPr>
                <w:rFonts w:asciiTheme="minorHAnsi" w:hAnsiTheme="minorHAnsi" w:cstheme="minorHAnsi"/>
                <w:b/>
                <w:bCs/>
                <w:color w:val="000000"/>
                <w:sz w:val="22"/>
                <w:szCs w:val="22"/>
                <w:lang w:eastAsia="pl-PL"/>
              </w:rPr>
            </w:pPr>
            <w:r w:rsidRPr="004B2EE8">
              <w:rPr>
                <w:rFonts w:asciiTheme="minorHAnsi" w:hAnsiTheme="minorHAnsi" w:cstheme="minorHAnsi"/>
                <w:b/>
                <w:bCs/>
                <w:color w:val="000000"/>
                <w:sz w:val="22"/>
                <w:szCs w:val="22"/>
                <w:lang w:eastAsia="pl-PL"/>
              </w:rPr>
              <w:t>1</w:t>
            </w:r>
          </w:p>
        </w:tc>
        <w:tc>
          <w:tcPr>
            <w:tcW w:w="500" w:type="dxa"/>
            <w:vMerge w:val="restart"/>
            <w:shd w:val="clear" w:color="auto" w:fill="A6A6A6" w:themeFill="background1" w:themeFillShade="A6"/>
            <w:noWrap/>
            <w:vAlign w:val="center"/>
          </w:tcPr>
          <w:p w14:paraId="614356D8" w14:textId="77777777" w:rsidR="005362E3" w:rsidRPr="004B2EE8" w:rsidRDefault="005362E3" w:rsidP="0023492D">
            <w:pPr>
              <w:jc w:val="center"/>
              <w:rPr>
                <w:rFonts w:asciiTheme="minorHAnsi" w:hAnsiTheme="minorHAnsi" w:cstheme="minorHAnsi"/>
                <w:b/>
                <w:bCs/>
                <w:color w:val="000000"/>
                <w:sz w:val="22"/>
                <w:szCs w:val="22"/>
                <w:lang w:eastAsia="pl-PL"/>
              </w:rPr>
            </w:pPr>
            <w:r w:rsidRPr="004B2EE8">
              <w:rPr>
                <w:rFonts w:asciiTheme="minorHAnsi" w:hAnsiTheme="minorHAnsi" w:cstheme="minorHAnsi"/>
                <w:b/>
                <w:bCs/>
                <w:color w:val="000000"/>
                <w:sz w:val="22"/>
                <w:szCs w:val="22"/>
                <w:lang w:eastAsia="pl-PL"/>
              </w:rPr>
              <w:t>2</w:t>
            </w:r>
          </w:p>
        </w:tc>
        <w:tc>
          <w:tcPr>
            <w:tcW w:w="500" w:type="dxa"/>
            <w:vMerge w:val="restart"/>
            <w:shd w:val="clear" w:color="auto" w:fill="A6A6A6" w:themeFill="background1" w:themeFillShade="A6"/>
            <w:noWrap/>
            <w:vAlign w:val="center"/>
          </w:tcPr>
          <w:p w14:paraId="6F677D33" w14:textId="77777777" w:rsidR="005362E3" w:rsidRPr="004B2EE8" w:rsidRDefault="005362E3" w:rsidP="0023492D">
            <w:pPr>
              <w:jc w:val="center"/>
              <w:rPr>
                <w:rFonts w:asciiTheme="minorHAnsi" w:hAnsiTheme="minorHAnsi" w:cstheme="minorHAnsi"/>
                <w:b/>
                <w:bCs/>
                <w:color w:val="000000"/>
                <w:sz w:val="22"/>
                <w:szCs w:val="22"/>
                <w:lang w:eastAsia="pl-PL"/>
              </w:rPr>
            </w:pPr>
            <w:r w:rsidRPr="004B2EE8">
              <w:rPr>
                <w:rFonts w:asciiTheme="minorHAnsi" w:hAnsiTheme="minorHAnsi" w:cstheme="minorHAnsi"/>
                <w:b/>
                <w:bCs/>
                <w:color w:val="000000"/>
                <w:sz w:val="22"/>
                <w:szCs w:val="22"/>
                <w:lang w:eastAsia="pl-PL"/>
              </w:rPr>
              <w:t>3</w:t>
            </w:r>
          </w:p>
        </w:tc>
        <w:tc>
          <w:tcPr>
            <w:tcW w:w="500" w:type="dxa"/>
            <w:vMerge w:val="restart"/>
            <w:shd w:val="clear" w:color="auto" w:fill="A6A6A6" w:themeFill="background1" w:themeFillShade="A6"/>
            <w:noWrap/>
            <w:vAlign w:val="center"/>
          </w:tcPr>
          <w:p w14:paraId="703AFA78" w14:textId="77777777" w:rsidR="005362E3" w:rsidRPr="004B2EE8" w:rsidRDefault="005362E3" w:rsidP="0023492D">
            <w:pPr>
              <w:jc w:val="center"/>
              <w:rPr>
                <w:rFonts w:asciiTheme="minorHAnsi" w:hAnsiTheme="minorHAnsi" w:cstheme="minorHAnsi"/>
                <w:b/>
                <w:bCs/>
                <w:color w:val="000000"/>
                <w:sz w:val="22"/>
                <w:szCs w:val="22"/>
                <w:lang w:eastAsia="pl-PL"/>
              </w:rPr>
            </w:pPr>
            <w:r w:rsidRPr="004B2EE8">
              <w:rPr>
                <w:rFonts w:asciiTheme="minorHAnsi" w:hAnsiTheme="minorHAnsi" w:cstheme="minorHAnsi"/>
                <w:b/>
                <w:bCs/>
                <w:color w:val="000000"/>
                <w:sz w:val="22"/>
                <w:szCs w:val="22"/>
                <w:lang w:eastAsia="pl-PL"/>
              </w:rPr>
              <w:t>4</w:t>
            </w:r>
          </w:p>
        </w:tc>
        <w:tc>
          <w:tcPr>
            <w:tcW w:w="500" w:type="dxa"/>
            <w:vMerge w:val="restart"/>
            <w:shd w:val="clear" w:color="auto" w:fill="A6A6A6" w:themeFill="background1" w:themeFillShade="A6"/>
            <w:noWrap/>
            <w:vAlign w:val="center"/>
          </w:tcPr>
          <w:p w14:paraId="21A7D1FF" w14:textId="77777777" w:rsidR="005362E3" w:rsidRPr="004B2EE8" w:rsidRDefault="005362E3" w:rsidP="0023492D">
            <w:pPr>
              <w:jc w:val="center"/>
              <w:rPr>
                <w:rFonts w:asciiTheme="minorHAnsi" w:hAnsiTheme="minorHAnsi" w:cstheme="minorHAnsi"/>
                <w:b/>
                <w:bCs/>
                <w:color w:val="000000"/>
                <w:sz w:val="22"/>
                <w:szCs w:val="22"/>
                <w:lang w:eastAsia="pl-PL"/>
              </w:rPr>
            </w:pPr>
            <w:r w:rsidRPr="004B2EE8">
              <w:rPr>
                <w:rFonts w:asciiTheme="minorHAnsi" w:hAnsiTheme="minorHAnsi" w:cstheme="minorHAnsi"/>
                <w:b/>
                <w:bCs/>
                <w:color w:val="000000"/>
                <w:sz w:val="22"/>
                <w:szCs w:val="22"/>
                <w:lang w:eastAsia="pl-PL"/>
              </w:rPr>
              <w:t>5</w:t>
            </w:r>
          </w:p>
        </w:tc>
        <w:tc>
          <w:tcPr>
            <w:tcW w:w="500" w:type="dxa"/>
            <w:vMerge w:val="restart"/>
            <w:shd w:val="clear" w:color="auto" w:fill="A6A6A6" w:themeFill="background1" w:themeFillShade="A6"/>
            <w:noWrap/>
            <w:vAlign w:val="center"/>
          </w:tcPr>
          <w:p w14:paraId="3E2FD59D" w14:textId="77777777" w:rsidR="005362E3" w:rsidRPr="004B2EE8" w:rsidRDefault="005362E3" w:rsidP="0023492D">
            <w:pPr>
              <w:jc w:val="center"/>
              <w:rPr>
                <w:rFonts w:asciiTheme="minorHAnsi" w:hAnsiTheme="minorHAnsi" w:cstheme="minorHAnsi"/>
                <w:b/>
                <w:bCs/>
                <w:color w:val="000000"/>
                <w:sz w:val="22"/>
                <w:szCs w:val="22"/>
                <w:lang w:eastAsia="pl-PL"/>
              </w:rPr>
            </w:pPr>
            <w:r w:rsidRPr="004B2EE8">
              <w:rPr>
                <w:rFonts w:asciiTheme="minorHAnsi" w:hAnsiTheme="minorHAnsi" w:cstheme="minorHAnsi"/>
                <w:b/>
                <w:bCs/>
                <w:color w:val="000000"/>
                <w:sz w:val="22"/>
                <w:szCs w:val="22"/>
                <w:lang w:eastAsia="pl-PL"/>
              </w:rPr>
              <w:t>6</w:t>
            </w:r>
          </w:p>
        </w:tc>
        <w:tc>
          <w:tcPr>
            <w:tcW w:w="500" w:type="dxa"/>
            <w:vMerge w:val="restart"/>
            <w:shd w:val="clear" w:color="auto" w:fill="A6A6A6" w:themeFill="background1" w:themeFillShade="A6"/>
            <w:noWrap/>
            <w:vAlign w:val="center"/>
          </w:tcPr>
          <w:p w14:paraId="4C22C7CB" w14:textId="77777777" w:rsidR="005362E3" w:rsidRPr="004B2EE8" w:rsidRDefault="005362E3" w:rsidP="0023492D">
            <w:pPr>
              <w:jc w:val="center"/>
              <w:rPr>
                <w:rFonts w:asciiTheme="minorHAnsi" w:hAnsiTheme="minorHAnsi" w:cstheme="minorHAnsi"/>
                <w:b/>
                <w:bCs/>
                <w:color w:val="000000"/>
                <w:sz w:val="22"/>
                <w:szCs w:val="22"/>
                <w:lang w:eastAsia="pl-PL"/>
              </w:rPr>
            </w:pPr>
            <w:r w:rsidRPr="004B2EE8">
              <w:rPr>
                <w:rFonts w:asciiTheme="minorHAnsi" w:hAnsiTheme="minorHAnsi" w:cstheme="minorHAnsi"/>
                <w:b/>
                <w:bCs/>
                <w:color w:val="000000"/>
                <w:sz w:val="22"/>
                <w:szCs w:val="22"/>
                <w:lang w:eastAsia="pl-PL"/>
              </w:rPr>
              <w:t>7</w:t>
            </w:r>
          </w:p>
        </w:tc>
        <w:tc>
          <w:tcPr>
            <w:tcW w:w="500" w:type="dxa"/>
            <w:vMerge w:val="restart"/>
            <w:shd w:val="clear" w:color="auto" w:fill="A6A6A6" w:themeFill="background1" w:themeFillShade="A6"/>
            <w:noWrap/>
            <w:vAlign w:val="center"/>
          </w:tcPr>
          <w:p w14:paraId="6D5795D4" w14:textId="77777777" w:rsidR="005362E3" w:rsidRPr="004B2EE8" w:rsidRDefault="005362E3" w:rsidP="0023492D">
            <w:pPr>
              <w:jc w:val="center"/>
              <w:rPr>
                <w:rFonts w:asciiTheme="minorHAnsi" w:hAnsiTheme="minorHAnsi" w:cstheme="minorHAnsi"/>
                <w:b/>
                <w:bCs/>
                <w:color w:val="000000"/>
                <w:sz w:val="22"/>
                <w:szCs w:val="22"/>
                <w:lang w:eastAsia="pl-PL"/>
              </w:rPr>
            </w:pPr>
            <w:r w:rsidRPr="004B2EE8">
              <w:rPr>
                <w:rFonts w:asciiTheme="minorHAnsi" w:hAnsiTheme="minorHAnsi" w:cstheme="minorHAnsi"/>
                <w:b/>
                <w:bCs/>
                <w:color w:val="000000"/>
                <w:sz w:val="22"/>
                <w:szCs w:val="22"/>
                <w:lang w:eastAsia="pl-PL"/>
              </w:rPr>
              <w:t>8</w:t>
            </w:r>
          </w:p>
        </w:tc>
      </w:tr>
      <w:tr w:rsidR="005362E3" w:rsidRPr="004B2EE8" w14:paraId="2881AE77" w14:textId="77777777" w:rsidTr="002F77B6">
        <w:trPr>
          <w:trHeight w:val="300"/>
        </w:trPr>
        <w:tc>
          <w:tcPr>
            <w:tcW w:w="4106" w:type="dxa"/>
            <w:shd w:val="clear" w:color="auto" w:fill="A6A6A6" w:themeFill="background1" w:themeFillShade="A6"/>
            <w:noWrap/>
            <w:vAlign w:val="bottom"/>
          </w:tcPr>
          <w:p w14:paraId="4A7EC4FE" w14:textId="77777777" w:rsidR="005362E3" w:rsidRPr="004B2EE8" w:rsidRDefault="005362E3" w:rsidP="0023492D">
            <w:pPr>
              <w:jc w:val="left"/>
              <w:rPr>
                <w:rFonts w:asciiTheme="minorHAnsi" w:hAnsiTheme="minorHAnsi" w:cstheme="minorHAnsi"/>
                <w:b/>
                <w:bCs/>
                <w:color w:val="000000"/>
                <w:sz w:val="22"/>
                <w:szCs w:val="22"/>
                <w:lang w:eastAsia="pl-PL"/>
              </w:rPr>
            </w:pPr>
            <w:r w:rsidRPr="004B2EE8">
              <w:rPr>
                <w:rFonts w:asciiTheme="minorHAnsi" w:hAnsiTheme="minorHAnsi" w:cstheme="minorHAnsi"/>
                <w:b/>
                <w:bCs/>
                <w:color w:val="000000"/>
                <w:sz w:val="22"/>
                <w:szCs w:val="22"/>
                <w:lang w:eastAsia="pl-PL"/>
              </w:rPr>
              <w:t>Nazwa szkoły</w:t>
            </w:r>
          </w:p>
        </w:tc>
        <w:tc>
          <w:tcPr>
            <w:tcW w:w="567" w:type="dxa"/>
            <w:vMerge/>
            <w:shd w:val="clear" w:color="auto" w:fill="A6A6A6" w:themeFill="background1" w:themeFillShade="A6"/>
            <w:noWrap/>
            <w:vAlign w:val="center"/>
          </w:tcPr>
          <w:p w14:paraId="7C582CB8" w14:textId="77777777" w:rsidR="005362E3" w:rsidRPr="004B2EE8" w:rsidRDefault="005362E3" w:rsidP="0023492D">
            <w:pPr>
              <w:jc w:val="center"/>
              <w:rPr>
                <w:rFonts w:asciiTheme="minorHAnsi" w:hAnsiTheme="minorHAnsi" w:cstheme="minorHAnsi"/>
                <w:b/>
                <w:bCs/>
                <w:color w:val="000000"/>
                <w:sz w:val="22"/>
                <w:szCs w:val="22"/>
                <w:lang w:eastAsia="pl-PL"/>
              </w:rPr>
            </w:pPr>
          </w:p>
        </w:tc>
        <w:tc>
          <w:tcPr>
            <w:tcW w:w="500" w:type="dxa"/>
            <w:vMerge/>
            <w:shd w:val="clear" w:color="auto" w:fill="A6A6A6" w:themeFill="background1" w:themeFillShade="A6"/>
            <w:noWrap/>
            <w:vAlign w:val="center"/>
          </w:tcPr>
          <w:p w14:paraId="5DB896FD" w14:textId="77777777" w:rsidR="005362E3" w:rsidRPr="004B2EE8" w:rsidRDefault="005362E3" w:rsidP="0023492D">
            <w:pPr>
              <w:jc w:val="center"/>
              <w:rPr>
                <w:rFonts w:asciiTheme="minorHAnsi" w:hAnsiTheme="minorHAnsi" w:cstheme="minorHAnsi"/>
                <w:b/>
                <w:bCs/>
                <w:color w:val="000000"/>
                <w:sz w:val="22"/>
                <w:szCs w:val="22"/>
                <w:lang w:eastAsia="pl-PL"/>
              </w:rPr>
            </w:pPr>
          </w:p>
        </w:tc>
        <w:tc>
          <w:tcPr>
            <w:tcW w:w="500" w:type="dxa"/>
            <w:vMerge/>
            <w:shd w:val="clear" w:color="auto" w:fill="A6A6A6" w:themeFill="background1" w:themeFillShade="A6"/>
            <w:noWrap/>
            <w:vAlign w:val="center"/>
          </w:tcPr>
          <w:p w14:paraId="0D854367" w14:textId="77777777" w:rsidR="005362E3" w:rsidRPr="004B2EE8" w:rsidRDefault="005362E3" w:rsidP="0023492D">
            <w:pPr>
              <w:jc w:val="center"/>
              <w:rPr>
                <w:rFonts w:asciiTheme="minorHAnsi" w:hAnsiTheme="minorHAnsi" w:cstheme="minorHAnsi"/>
                <w:b/>
                <w:bCs/>
                <w:color w:val="000000"/>
                <w:sz w:val="22"/>
                <w:szCs w:val="22"/>
                <w:lang w:eastAsia="pl-PL"/>
              </w:rPr>
            </w:pPr>
          </w:p>
        </w:tc>
        <w:tc>
          <w:tcPr>
            <w:tcW w:w="500" w:type="dxa"/>
            <w:vMerge/>
            <w:shd w:val="clear" w:color="auto" w:fill="A6A6A6" w:themeFill="background1" w:themeFillShade="A6"/>
            <w:noWrap/>
            <w:vAlign w:val="center"/>
          </w:tcPr>
          <w:p w14:paraId="4C777194" w14:textId="77777777" w:rsidR="005362E3" w:rsidRPr="004B2EE8" w:rsidRDefault="005362E3" w:rsidP="0023492D">
            <w:pPr>
              <w:jc w:val="center"/>
              <w:rPr>
                <w:rFonts w:asciiTheme="minorHAnsi" w:hAnsiTheme="minorHAnsi" w:cstheme="minorHAnsi"/>
                <w:b/>
                <w:bCs/>
                <w:color w:val="000000"/>
                <w:sz w:val="22"/>
                <w:szCs w:val="22"/>
                <w:lang w:eastAsia="pl-PL"/>
              </w:rPr>
            </w:pPr>
          </w:p>
        </w:tc>
        <w:tc>
          <w:tcPr>
            <w:tcW w:w="500" w:type="dxa"/>
            <w:vMerge/>
            <w:shd w:val="clear" w:color="auto" w:fill="A6A6A6" w:themeFill="background1" w:themeFillShade="A6"/>
            <w:noWrap/>
            <w:vAlign w:val="center"/>
          </w:tcPr>
          <w:p w14:paraId="1D4D0639" w14:textId="77777777" w:rsidR="005362E3" w:rsidRPr="004B2EE8" w:rsidRDefault="005362E3" w:rsidP="0023492D">
            <w:pPr>
              <w:jc w:val="center"/>
              <w:rPr>
                <w:rFonts w:asciiTheme="minorHAnsi" w:hAnsiTheme="minorHAnsi" w:cstheme="minorHAnsi"/>
                <w:b/>
                <w:bCs/>
                <w:color w:val="000000"/>
                <w:sz w:val="22"/>
                <w:szCs w:val="22"/>
                <w:lang w:eastAsia="pl-PL"/>
              </w:rPr>
            </w:pPr>
          </w:p>
        </w:tc>
        <w:tc>
          <w:tcPr>
            <w:tcW w:w="500" w:type="dxa"/>
            <w:vMerge/>
            <w:shd w:val="clear" w:color="auto" w:fill="A6A6A6" w:themeFill="background1" w:themeFillShade="A6"/>
            <w:noWrap/>
            <w:vAlign w:val="center"/>
          </w:tcPr>
          <w:p w14:paraId="2EF468D0" w14:textId="77777777" w:rsidR="005362E3" w:rsidRPr="004B2EE8" w:rsidRDefault="005362E3" w:rsidP="0023492D">
            <w:pPr>
              <w:jc w:val="center"/>
              <w:rPr>
                <w:rFonts w:asciiTheme="minorHAnsi" w:hAnsiTheme="minorHAnsi" w:cstheme="minorHAnsi"/>
                <w:b/>
                <w:bCs/>
                <w:color w:val="000000"/>
                <w:sz w:val="22"/>
                <w:szCs w:val="22"/>
                <w:lang w:eastAsia="pl-PL"/>
              </w:rPr>
            </w:pPr>
          </w:p>
        </w:tc>
        <w:tc>
          <w:tcPr>
            <w:tcW w:w="500" w:type="dxa"/>
            <w:vMerge/>
            <w:shd w:val="clear" w:color="auto" w:fill="A6A6A6" w:themeFill="background1" w:themeFillShade="A6"/>
            <w:noWrap/>
            <w:vAlign w:val="center"/>
          </w:tcPr>
          <w:p w14:paraId="7165BE90" w14:textId="77777777" w:rsidR="005362E3" w:rsidRPr="004B2EE8" w:rsidRDefault="005362E3" w:rsidP="0023492D">
            <w:pPr>
              <w:jc w:val="center"/>
              <w:rPr>
                <w:rFonts w:asciiTheme="minorHAnsi" w:hAnsiTheme="minorHAnsi" w:cstheme="minorHAnsi"/>
                <w:b/>
                <w:bCs/>
                <w:color w:val="000000"/>
                <w:sz w:val="22"/>
                <w:szCs w:val="22"/>
                <w:lang w:eastAsia="pl-PL"/>
              </w:rPr>
            </w:pPr>
          </w:p>
        </w:tc>
        <w:tc>
          <w:tcPr>
            <w:tcW w:w="500" w:type="dxa"/>
            <w:vMerge/>
            <w:shd w:val="clear" w:color="auto" w:fill="A6A6A6" w:themeFill="background1" w:themeFillShade="A6"/>
            <w:noWrap/>
            <w:vAlign w:val="center"/>
          </w:tcPr>
          <w:p w14:paraId="674C93B2" w14:textId="77777777" w:rsidR="005362E3" w:rsidRPr="004B2EE8" w:rsidRDefault="005362E3" w:rsidP="0023492D">
            <w:pPr>
              <w:jc w:val="center"/>
              <w:rPr>
                <w:rFonts w:asciiTheme="minorHAnsi" w:hAnsiTheme="minorHAnsi" w:cstheme="minorHAnsi"/>
                <w:b/>
                <w:bCs/>
                <w:color w:val="000000"/>
                <w:sz w:val="22"/>
                <w:szCs w:val="22"/>
                <w:lang w:eastAsia="pl-PL"/>
              </w:rPr>
            </w:pPr>
          </w:p>
        </w:tc>
        <w:tc>
          <w:tcPr>
            <w:tcW w:w="500" w:type="dxa"/>
            <w:vMerge/>
            <w:shd w:val="clear" w:color="auto" w:fill="A6A6A6" w:themeFill="background1" w:themeFillShade="A6"/>
            <w:noWrap/>
            <w:vAlign w:val="center"/>
          </w:tcPr>
          <w:p w14:paraId="7FCAF764" w14:textId="77777777" w:rsidR="005362E3" w:rsidRPr="004B2EE8" w:rsidRDefault="005362E3" w:rsidP="0023492D">
            <w:pPr>
              <w:jc w:val="center"/>
              <w:rPr>
                <w:rFonts w:asciiTheme="minorHAnsi" w:hAnsiTheme="minorHAnsi" w:cstheme="minorHAnsi"/>
                <w:b/>
                <w:bCs/>
                <w:color w:val="000000"/>
                <w:sz w:val="22"/>
                <w:szCs w:val="22"/>
                <w:lang w:eastAsia="pl-PL"/>
              </w:rPr>
            </w:pPr>
          </w:p>
        </w:tc>
      </w:tr>
      <w:tr w:rsidR="005362E3" w:rsidRPr="004B2EE8" w14:paraId="159DF4A2" w14:textId="77777777" w:rsidTr="002F77B6">
        <w:trPr>
          <w:trHeight w:val="300"/>
        </w:trPr>
        <w:tc>
          <w:tcPr>
            <w:tcW w:w="4106" w:type="dxa"/>
            <w:shd w:val="clear" w:color="auto" w:fill="auto"/>
            <w:noWrap/>
            <w:vAlign w:val="bottom"/>
            <w:hideMark/>
          </w:tcPr>
          <w:p w14:paraId="120EDDE1" w14:textId="77777777" w:rsidR="005362E3" w:rsidRPr="004B2EE8" w:rsidRDefault="005362E3" w:rsidP="0023492D">
            <w:pPr>
              <w:jc w:val="left"/>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Szkoła Podstawowa im. Adama Wodziczki w Rogalinku</w:t>
            </w:r>
          </w:p>
        </w:tc>
        <w:tc>
          <w:tcPr>
            <w:tcW w:w="567" w:type="dxa"/>
            <w:shd w:val="clear" w:color="auto" w:fill="auto"/>
            <w:noWrap/>
            <w:vAlign w:val="center"/>
            <w:hideMark/>
          </w:tcPr>
          <w:p w14:paraId="5F62C1A0"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21</w:t>
            </w:r>
          </w:p>
        </w:tc>
        <w:tc>
          <w:tcPr>
            <w:tcW w:w="500" w:type="dxa"/>
            <w:shd w:val="clear" w:color="auto" w:fill="auto"/>
            <w:noWrap/>
            <w:vAlign w:val="center"/>
            <w:hideMark/>
          </w:tcPr>
          <w:p w14:paraId="6AAAFC80"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18</w:t>
            </w:r>
          </w:p>
        </w:tc>
        <w:tc>
          <w:tcPr>
            <w:tcW w:w="500" w:type="dxa"/>
            <w:shd w:val="clear" w:color="auto" w:fill="auto"/>
            <w:noWrap/>
            <w:vAlign w:val="center"/>
            <w:hideMark/>
          </w:tcPr>
          <w:p w14:paraId="3CA5B17D"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32</w:t>
            </w:r>
          </w:p>
        </w:tc>
        <w:tc>
          <w:tcPr>
            <w:tcW w:w="500" w:type="dxa"/>
            <w:shd w:val="clear" w:color="auto" w:fill="auto"/>
            <w:noWrap/>
            <w:vAlign w:val="center"/>
            <w:hideMark/>
          </w:tcPr>
          <w:p w14:paraId="3B96CCF8"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20</w:t>
            </w:r>
          </w:p>
        </w:tc>
        <w:tc>
          <w:tcPr>
            <w:tcW w:w="500" w:type="dxa"/>
            <w:shd w:val="clear" w:color="auto" w:fill="auto"/>
            <w:noWrap/>
            <w:vAlign w:val="center"/>
            <w:hideMark/>
          </w:tcPr>
          <w:p w14:paraId="234227A7"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21</w:t>
            </w:r>
          </w:p>
        </w:tc>
        <w:tc>
          <w:tcPr>
            <w:tcW w:w="500" w:type="dxa"/>
            <w:shd w:val="clear" w:color="auto" w:fill="auto"/>
            <w:noWrap/>
            <w:vAlign w:val="center"/>
            <w:hideMark/>
          </w:tcPr>
          <w:p w14:paraId="3BF7F82D"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19</w:t>
            </w:r>
          </w:p>
        </w:tc>
        <w:tc>
          <w:tcPr>
            <w:tcW w:w="500" w:type="dxa"/>
            <w:shd w:val="clear" w:color="auto" w:fill="auto"/>
            <w:noWrap/>
            <w:vAlign w:val="center"/>
            <w:hideMark/>
          </w:tcPr>
          <w:p w14:paraId="32F8AD44"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27</w:t>
            </w:r>
          </w:p>
        </w:tc>
        <w:tc>
          <w:tcPr>
            <w:tcW w:w="500" w:type="dxa"/>
            <w:shd w:val="clear" w:color="auto" w:fill="auto"/>
            <w:noWrap/>
            <w:vAlign w:val="center"/>
            <w:hideMark/>
          </w:tcPr>
          <w:p w14:paraId="091BD828"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19</w:t>
            </w:r>
          </w:p>
        </w:tc>
        <w:tc>
          <w:tcPr>
            <w:tcW w:w="500" w:type="dxa"/>
            <w:shd w:val="clear" w:color="auto" w:fill="auto"/>
            <w:noWrap/>
            <w:vAlign w:val="center"/>
            <w:hideMark/>
          </w:tcPr>
          <w:p w14:paraId="0C4030D4"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19</w:t>
            </w:r>
          </w:p>
        </w:tc>
      </w:tr>
      <w:tr w:rsidR="005362E3" w:rsidRPr="004B2EE8" w14:paraId="18D8DCF6" w14:textId="77777777" w:rsidTr="002F77B6">
        <w:trPr>
          <w:trHeight w:val="300"/>
        </w:trPr>
        <w:tc>
          <w:tcPr>
            <w:tcW w:w="4106" w:type="dxa"/>
            <w:shd w:val="clear" w:color="auto" w:fill="auto"/>
            <w:noWrap/>
            <w:vAlign w:val="bottom"/>
            <w:hideMark/>
          </w:tcPr>
          <w:p w14:paraId="67BEA67E" w14:textId="77777777" w:rsidR="005362E3" w:rsidRPr="004B2EE8" w:rsidRDefault="005362E3" w:rsidP="0023492D">
            <w:pPr>
              <w:jc w:val="left"/>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Szkoła Podstawowa im. Arkadego Fiedlera w Czapurach</w:t>
            </w:r>
          </w:p>
        </w:tc>
        <w:tc>
          <w:tcPr>
            <w:tcW w:w="567" w:type="dxa"/>
            <w:shd w:val="clear" w:color="auto" w:fill="auto"/>
            <w:noWrap/>
            <w:vAlign w:val="center"/>
            <w:hideMark/>
          </w:tcPr>
          <w:p w14:paraId="18062018"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35</w:t>
            </w:r>
          </w:p>
        </w:tc>
        <w:tc>
          <w:tcPr>
            <w:tcW w:w="500" w:type="dxa"/>
            <w:shd w:val="clear" w:color="auto" w:fill="auto"/>
            <w:noWrap/>
            <w:vAlign w:val="center"/>
            <w:hideMark/>
          </w:tcPr>
          <w:p w14:paraId="3E09F6E9"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58</w:t>
            </w:r>
          </w:p>
        </w:tc>
        <w:tc>
          <w:tcPr>
            <w:tcW w:w="500" w:type="dxa"/>
            <w:shd w:val="clear" w:color="auto" w:fill="auto"/>
            <w:noWrap/>
            <w:vAlign w:val="center"/>
            <w:hideMark/>
          </w:tcPr>
          <w:p w14:paraId="1F521958"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56</w:t>
            </w:r>
          </w:p>
        </w:tc>
        <w:tc>
          <w:tcPr>
            <w:tcW w:w="500" w:type="dxa"/>
            <w:shd w:val="clear" w:color="auto" w:fill="auto"/>
            <w:noWrap/>
            <w:vAlign w:val="center"/>
            <w:hideMark/>
          </w:tcPr>
          <w:p w14:paraId="2BA3107F"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36</w:t>
            </w:r>
          </w:p>
        </w:tc>
        <w:tc>
          <w:tcPr>
            <w:tcW w:w="500" w:type="dxa"/>
            <w:shd w:val="clear" w:color="auto" w:fill="auto"/>
            <w:noWrap/>
            <w:vAlign w:val="center"/>
            <w:hideMark/>
          </w:tcPr>
          <w:p w14:paraId="29BCB593"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51</w:t>
            </w:r>
          </w:p>
        </w:tc>
        <w:tc>
          <w:tcPr>
            <w:tcW w:w="500" w:type="dxa"/>
            <w:shd w:val="clear" w:color="auto" w:fill="auto"/>
            <w:noWrap/>
            <w:vAlign w:val="center"/>
            <w:hideMark/>
          </w:tcPr>
          <w:p w14:paraId="478E8F49"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18</w:t>
            </w:r>
          </w:p>
        </w:tc>
        <w:tc>
          <w:tcPr>
            <w:tcW w:w="500" w:type="dxa"/>
            <w:shd w:val="clear" w:color="auto" w:fill="auto"/>
            <w:noWrap/>
            <w:vAlign w:val="center"/>
            <w:hideMark/>
          </w:tcPr>
          <w:p w14:paraId="431BB6EA"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44</w:t>
            </w:r>
          </w:p>
        </w:tc>
        <w:tc>
          <w:tcPr>
            <w:tcW w:w="500" w:type="dxa"/>
            <w:shd w:val="clear" w:color="auto" w:fill="auto"/>
            <w:noWrap/>
            <w:vAlign w:val="center"/>
            <w:hideMark/>
          </w:tcPr>
          <w:p w14:paraId="19450F38"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42</w:t>
            </w:r>
          </w:p>
        </w:tc>
        <w:tc>
          <w:tcPr>
            <w:tcW w:w="500" w:type="dxa"/>
            <w:shd w:val="clear" w:color="auto" w:fill="auto"/>
            <w:noWrap/>
            <w:vAlign w:val="center"/>
            <w:hideMark/>
          </w:tcPr>
          <w:p w14:paraId="09659384"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20</w:t>
            </w:r>
          </w:p>
        </w:tc>
      </w:tr>
      <w:tr w:rsidR="005362E3" w:rsidRPr="004B2EE8" w14:paraId="29396386" w14:textId="77777777" w:rsidTr="002F77B6">
        <w:trPr>
          <w:trHeight w:val="300"/>
        </w:trPr>
        <w:tc>
          <w:tcPr>
            <w:tcW w:w="4106" w:type="dxa"/>
            <w:shd w:val="clear" w:color="auto" w:fill="auto"/>
            <w:noWrap/>
            <w:vAlign w:val="bottom"/>
            <w:hideMark/>
          </w:tcPr>
          <w:p w14:paraId="52A19113" w14:textId="77777777" w:rsidR="005362E3" w:rsidRPr="004B2EE8" w:rsidRDefault="005362E3" w:rsidP="0023492D">
            <w:pPr>
              <w:jc w:val="left"/>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Szkoła Podstawowa im. Kawalerów Orderu Uśmiechu w Daszewicach</w:t>
            </w:r>
          </w:p>
        </w:tc>
        <w:tc>
          <w:tcPr>
            <w:tcW w:w="567" w:type="dxa"/>
            <w:shd w:val="clear" w:color="auto" w:fill="auto"/>
            <w:noWrap/>
            <w:vAlign w:val="center"/>
            <w:hideMark/>
          </w:tcPr>
          <w:p w14:paraId="1B47593A"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18</w:t>
            </w:r>
          </w:p>
        </w:tc>
        <w:tc>
          <w:tcPr>
            <w:tcW w:w="500" w:type="dxa"/>
            <w:shd w:val="clear" w:color="auto" w:fill="auto"/>
            <w:noWrap/>
            <w:vAlign w:val="center"/>
            <w:hideMark/>
          </w:tcPr>
          <w:p w14:paraId="1B36B8F3"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20</w:t>
            </w:r>
          </w:p>
        </w:tc>
        <w:tc>
          <w:tcPr>
            <w:tcW w:w="500" w:type="dxa"/>
            <w:shd w:val="clear" w:color="auto" w:fill="auto"/>
            <w:noWrap/>
            <w:vAlign w:val="center"/>
            <w:hideMark/>
          </w:tcPr>
          <w:p w14:paraId="1D620291"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42</w:t>
            </w:r>
          </w:p>
        </w:tc>
        <w:tc>
          <w:tcPr>
            <w:tcW w:w="500" w:type="dxa"/>
            <w:shd w:val="clear" w:color="auto" w:fill="auto"/>
            <w:noWrap/>
            <w:vAlign w:val="center"/>
            <w:hideMark/>
          </w:tcPr>
          <w:p w14:paraId="540948AB"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41</w:t>
            </w:r>
          </w:p>
        </w:tc>
        <w:tc>
          <w:tcPr>
            <w:tcW w:w="500" w:type="dxa"/>
            <w:shd w:val="clear" w:color="auto" w:fill="auto"/>
            <w:noWrap/>
            <w:vAlign w:val="center"/>
            <w:hideMark/>
          </w:tcPr>
          <w:p w14:paraId="0335B9B7"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22</w:t>
            </w:r>
          </w:p>
        </w:tc>
        <w:tc>
          <w:tcPr>
            <w:tcW w:w="500" w:type="dxa"/>
            <w:shd w:val="clear" w:color="auto" w:fill="auto"/>
            <w:noWrap/>
            <w:vAlign w:val="center"/>
            <w:hideMark/>
          </w:tcPr>
          <w:p w14:paraId="3F22630B"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11</w:t>
            </w:r>
          </w:p>
        </w:tc>
        <w:tc>
          <w:tcPr>
            <w:tcW w:w="500" w:type="dxa"/>
            <w:shd w:val="clear" w:color="auto" w:fill="auto"/>
            <w:noWrap/>
            <w:vAlign w:val="center"/>
            <w:hideMark/>
          </w:tcPr>
          <w:p w14:paraId="253E745E"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28</w:t>
            </w:r>
          </w:p>
        </w:tc>
        <w:tc>
          <w:tcPr>
            <w:tcW w:w="500" w:type="dxa"/>
            <w:shd w:val="clear" w:color="auto" w:fill="auto"/>
            <w:noWrap/>
            <w:vAlign w:val="center"/>
            <w:hideMark/>
          </w:tcPr>
          <w:p w14:paraId="6802FCAF"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52</w:t>
            </w:r>
          </w:p>
        </w:tc>
        <w:tc>
          <w:tcPr>
            <w:tcW w:w="500" w:type="dxa"/>
            <w:shd w:val="clear" w:color="auto" w:fill="auto"/>
            <w:noWrap/>
            <w:vAlign w:val="center"/>
            <w:hideMark/>
          </w:tcPr>
          <w:p w14:paraId="55A4AACD"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29</w:t>
            </w:r>
          </w:p>
        </w:tc>
      </w:tr>
      <w:tr w:rsidR="005362E3" w:rsidRPr="004B2EE8" w14:paraId="7D694521" w14:textId="77777777" w:rsidTr="002F77B6">
        <w:trPr>
          <w:trHeight w:val="300"/>
        </w:trPr>
        <w:tc>
          <w:tcPr>
            <w:tcW w:w="4106" w:type="dxa"/>
            <w:shd w:val="clear" w:color="auto" w:fill="auto"/>
            <w:noWrap/>
            <w:vAlign w:val="bottom"/>
            <w:hideMark/>
          </w:tcPr>
          <w:p w14:paraId="19ABD87C" w14:textId="77777777" w:rsidR="005362E3" w:rsidRPr="004B2EE8" w:rsidRDefault="005362E3" w:rsidP="0023492D">
            <w:pPr>
              <w:jc w:val="left"/>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Szkoła Podstawowa im. Prezydenta RP Edwarda Raczyńskiego w Rogalinie</w:t>
            </w:r>
          </w:p>
        </w:tc>
        <w:tc>
          <w:tcPr>
            <w:tcW w:w="567" w:type="dxa"/>
            <w:shd w:val="clear" w:color="auto" w:fill="auto"/>
            <w:noWrap/>
            <w:vAlign w:val="center"/>
            <w:hideMark/>
          </w:tcPr>
          <w:p w14:paraId="709CC77D"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18</w:t>
            </w:r>
          </w:p>
        </w:tc>
        <w:tc>
          <w:tcPr>
            <w:tcW w:w="500" w:type="dxa"/>
            <w:shd w:val="clear" w:color="auto" w:fill="auto"/>
            <w:noWrap/>
            <w:vAlign w:val="center"/>
            <w:hideMark/>
          </w:tcPr>
          <w:p w14:paraId="499DFA53"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19</w:t>
            </w:r>
          </w:p>
        </w:tc>
        <w:tc>
          <w:tcPr>
            <w:tcW w:w="500" w:type="dxa"/>
            <w:shd w:val="clear" w:color="auto" w:fill="auto"/>
            <w:noWrap/>
            <w:vAlign w:val="center"/>
            <w:hideMark/>
          </w:tcPr>
          <w:p w14:paraId="4C991BFE"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25</w:t>
            </w:r>
          </w:p>
        </w:tc>
        <w:tc>
          <w:tcPr>
            <w:tcW w:w="500" w:type="dxa"/>
            <w:shd w:val="clear" w:color="auto" w:fill="auto"/>
            <w:noWrap/>
            <w:vAlign w:val="center"/>
            <w:hideMark/>
          </w:tcPr>
          <w:p w14:paraId="28D3B0F2"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12</w:t>
            </w:r>
          </w:p>
        </w:tc>
        <w:tc>
          <w:tcPr>
            <w:tcW w:w="500" w:type="dxa"/>
            <w:shd w:val="clear" w:color="auto" w:fill="auto"/>
            <w:noWrap/>
            <w:vAlign w:val="center"/>
            <w:hideMark/>
          </w:tcPr>
          <w:p w14:paraId="5C380D4D"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17</w:t>
            </w:r>
          </w:p>
        </w:tc>
        <w:tc>
          <w:tcPr>
            <w:tcW w:w="500" w:type="dxa"/>
            <w:shd w:val="clear" w:color="auto" w:fill="auto"/>
            <w:noWrap/>
            <w:vAlign w:val="center"/>
            <w:hideMark/>
          </w:tcPr>
          <w:p w14:paraId="6D63378F"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19</w:t>
            </w:r>
          </w:p>
        </w:tc>
        <w:tc>
          <w:tcPr>
            <w:tcW w:w="500" w:type="dxa"/>
            <w:shd w:val="clear" w:color="auto" w:fill="auto"/>
            <w:noWrap/>
            <w:vAlign w:val="center"/>
            <w:hideMark/>
          </w:tcPr>
          <w:p w14:paraId="12575B11"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30</w:t>
            </w:r>
          </w:p>
        </w:tc>
        <w:tc>
          <w:tcPr>
            <w:tcW w:w="500" w:type="dxa"/>
            <w:shd w:val="clear" w:color="auto" w:fill="auto"/>
            <w:noWrap/>
            <w:vAlign w:val="center"/>
            <w:hideMark/>
          </w:tcPr>
          <w:p w14:paraId="3C4D673B"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18</w:t>
            </w:r>
          </w:p>
        </w:tc>
        <w:tc>
          <w:tcPr>
            <w:tcW w:w="500" w:type="dxa"/>
            <w:shd w:val="clear" w:color="auto" w:fill="auto"/>
            <w:noWrap/>
            <w:vAlign w:val="center"/>
            <w:hideMark/>
          </w:tcPr>
          <w:p w14:paraId="007E03ED"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16</w:t>
            </w:r>
          </w:p>
        </w:tc>
      </w:tr>
      <w:tr w:rsidR="005362E3" w:rsidRPr="004B2EE8" w14:paraId="6D0062E8" w14:textId="77777777" w:rsidTr="002F77B6">
        <w:trPr>
          <w:trHeight w:val="300"/>
        </w:trPr>
        <w:tc>
          <w:tcPr>
            <w:tcW w:w="4106" w:type="dxa"/>
            <w:shd w:val="clear" w:color="auto" w:fill="auto"/>
            <w:noWrap/>
            <w:vAlign w:val="bottom"/>
            <w:hideMark/>
          </w:tcPr>
          <w:p w14:paraId="4A8DFF5F" w14:textId="77777777" w:rsidR="005362E3" w:rsidRPr="004B2EE8" w:rsidRDefault="005362E3" w:rsidP="0023492D">
            <w:pPr>
              <w:jc w:val="left"/>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Szkoła Podstawowa nr 1 w Mosinie</w:t>
            </w:r>
          </w:p>
        </w:tc>
        <w:tc>
          <w:tcPr>
            <w:tcW w:w="567" w:type="dxa"/>
            <w:shd w:val="clear" w:color="auto" w:fill="auto"/>
            <w:noWrap/>
            <w:vAlign w:val="center"/>
            <w:hideMark/>
          </w:tcPr>
          <w:p w14:paraId="448AB29B"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58</w:t>
            </w:r>
          </w:p>
        </w:tc>
        <w:tc>
          <w:tcPr>
            <w:tcW w:w="500" w:type="dxa"/>
            <w:shd w:val="clear" w:color="auto" w:fill="auto"/>
            <w:noWrap/>
            <w:vAlign w:val="center"/>
            <w:hideMark/>
          </w:tcPr>
          <w:p w14:paraId="17F2CF02"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64</w:t>
            </w:r>
          </w:p>
        </w:tc>
        <w:tc>
          <w:tcPr>
            <w:tcW w:w="500" w:type="dxa"/>
            <w:shd w:val="clear" w:color="auto" w:fill="auto"/>
            <w:noWrap/>
            <w:vAlign w:val="center"/>
            <w:hideMark/>
          </w:tcPr>
          <w:p w14:paraId="58FC4C61"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52</w:t>
            </w:r>
          </w:p>
        </w:tc>
        <w:tc>
          <w:tcPr>
            <w:tcW w:w="500" w:type="dxa"/>
            <w:shd w:val="clear" w:color="auto" w:fill="auto"/>
            <w:noWrap/>
            <w:vAlign w:val="center"/>
            <w:hideMark/>
          </w:tcPr>
          <w:p w14:paraId="620AF81B"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67</w:t>
            </w:r>
          </w:p>
        </w:tc>
        <w:tc>
          <w:tcPr>
            <w:tcW w:w="500" w:type="dxa"/>
            <w:shd w:val="clear" w:color="auto" w:fill="auto"/>
            <w:noWrap/>
            <w:vAlign w:val="center"/>
            <w:hideMark/>
          </w:tcPr>
          <w:p w14:paraId="59DD1FF7"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43</w:t>
            </w:r>
          </w:p>
        </w:tc>
        <w:tc>
          <w:tcPr>
            <w:tcW w:w="500" w:type="dxa"/>
            <w:shd w:val="clear" w:color="auto" w:fill="auto"/>
            <w:noWrap/>
            <w:vAlign w:val="center"/>
            <w:hideMark/>
          </w:tcPr>
          <w:p w14:paraId="13201FC0"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34</w:t>
            </w:r>
          </w:p>
        </w:tc>
        <w:tc>
          <w:tcPr>
            <w:tcW w:w="500" w:type="dxa"/>
            <w:shd w:val="clear" w:color="auto" w:fill="auto"/>
            <w:noWrap/>
            <w:vAlign w:val="center"/>
            <w:hideMark/>
          </w:tcPr>
          <w:p w14:paraId="526EB422"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84</w:t>
            </w:r>
          </w:p>
        </w:tc>
        <w:tc>
          <w:tcPr>
            <w:tcW w:w="500" w:type="dxa"/>
            <w:shd w:val="clear" w:color="auto" w:fill="auto"/>
            <w:noWrap/>
            <w:vAlign w:val="center"/>
            <w:hideMark/>
          </w:tcPr>
          <w:p w14:paraId="7C015CB5"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78</w:t>
            </w:r>
          </w:p>
        </w:tc>
        <w:tc>
          <w:tcPr>
            <w:tcW w:w="500" w:type="dxa"/>
            <w:shd w:val="clear" w:color="auto" w:fill="auto"/>
            <w:noWrap/>
            <w:vAlign w:val="center"/>
            <w:hideMark/>
          </w:tcPr>
          <w:p w14:paraId="5B4E7C38"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65</w:t>
            </w:r>
          </w:p>
        </w:tc>
      </w:tr>
      <w:tr w:rsidR="005362E3" w:rsidRPr="004B2EE8" w14:paraId="45AF6BD8" w14:textId="77777777" w:rsidTr="002F77B6">
        <w:trPr>
          <w:trHeight w:val="300"/>
        </w:trPr>
        <w:tc>
          <w:tcPr>
            <w:tcW w:w="4106" w:type="dxa"/>
            <w:shd w:val="clear" w:color="auto" w:fill="auto"/>
            <w:noWrap/>
            <w:vAlign w:val="bottom"/>
            <w:hideMark/>
          </w:tcPr>
          <w:p w14:paraId="42DF5412" w14:textId="77777777" w:rsidR="005362E3" w:rsidRPr="004B2EE8" w:rsidRDefault="005362E3" w:rsidP="0023492D">
            <w:pPr>
              <w:jc w:val="left"/>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Szkoła Podstawowa nr 2 w Mosinie</w:t>
            </w:r>
          </w:p>
        </w:tc>
        <w:tc>
          <w:tcPr>
            <w:tcW w:w="567" w:type="dxa"/>
            <w:shd w:val="clear" w:color="auto" w:fill="auto"/>
            <w:noWrap/>
            <w:vAlign w:val="center"/>
            <w:hideMark/>
          </w:tcPr>
          <w:p w14:paraId="0CA8FEB3"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55</w:t>
            </w:r>
          </w:p>
        </w:tc>
        <w:tc>
          <w:tcPr>
            <w:tcW w:w="500" w:type="dxa"/>
            <w:shd w:val="clear" w:color="auto" w:fill="auto"/>
            <w:noWrap/>
            <w:vAlign w:val="center"/>
            <w:hideMark/>
          </w:tcPr>
          <w:p w14:paraId="4A3FC96E"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63</w:t>
            </w:r>
          </w:p>
        </w:tc>
        <w:tc>
          <w:tcPr>
            <w:tcW w:w="500" w:type="dxa"/>
            <w:shd w:val="clear" w:color="auto" w:fill="auto"/>
            <w:noWrap/>
            <w:vAlign w:val="center"/>
            <w:hideMark/>
          </w:tcPr>
          <w:p w14:paraId="0C1F67D7"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89</w:t>
            </w:r>
          </w:p>
        </w:tc>
        <w:tc>
          <w:tcPr>
            <w:tcW w:w="500" w:type="dxa"/>
            <w:shd w:val="clear" w:color="auto" w:fill="auto"/>
            <w:noWrap/>
            <w:vAlign w:val="center"/>
            <w:hideMark/>
          </w:tcPr>
          <w:p w14:paraId="2BDF65A5"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71</w:t>
            </w:r>
          </w:p>
        </w:tc>
        <w:tc>
          <w:tcPr>
            <w:tcW w:w="500" w:type="dxa"/>
            <w:shd w:val="clear" w:color="auto" w:fill="auto"/>
            <w:noWrap/>
            <w:vAlign w:val="center"/>
            <w:hideMark/>
          </w:tcPr>
          <w:p w14:paraId="344B29CF"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66</w:t>
            </w:r>
          </w:p>
        </w:tc>
        <w:tc>
          <w:tcPr>
            <w:tcW w:w="500" w:type="dxa"/>
            <w:shd w:val="clear" w:color="auto" w:fill="auto"/>
            <w:noWrap/>
            <w:vAlign w:val="center"/>
            <w:hideMark/>
          </w:tcPr>
          <w:p w14:paraId="428FACE3"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17</w:t>
            </w:r>
          </w:p>
        </w:tc>
        <w:tc>
          <w:tcPr>
            <w:tcW w:w="500" w:type="dxa"/>
            <w:shd w:val="clear" w:color="auto" w:fill="auto"/>
            <w:noWrap/>
            <w:vAlign w:val="center"/>
            <w:hideMark/>
          </w:tcPr>
          <w:p w14:paraId="1CE84D45"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122</w:t>
            </w:r>
          </w:p>
        </w:tc>
        <w:tc>
          <w:tcPr>
            <w:tcW w:w="500" w:type="dxa"/>
            <w:shd w:val="clear" w:color="auto" w:fill="auto"/>
            <w:noWrap/>
            <w:vAlign w:val="center"/>
            <w:hideMark/>
          </w:tcPr>
          <w:p w14:paraId="16E90A83"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98</w:t>
            </w:r>
          </w:p>
        </w:tc>
        <w:tc>
          <w:tcPr>
            <w:tcW w:w="500" w:type="dxa"/>
            <w:shd w:val="clear" w:color="auto" w:fill="auto"/>
            <w:noWrap/>
            <w:vAlign w:val="center"/>
            <w:hideMark/>
          </w:tcPr>
          <w:p w14:paraId="05451125"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57</w:t>
            </w:r>
          </w:p>
        </w:tc>
      </w:tr>
      <w:tr w:rsidR="005362E3" w:rsidRPr="004B2EE8" w14:paraId="705AD825" w14:textId="77777777" w:rsidTr="002F77B6">
        <w:trPr>
          <w:trHeight w:val="300"/>
        </w:trPr>
        <w:tc>
          <w:tcPr>
            <w:tcW w:w="4106" w:type="dxa"/>
            <w:shd w:val="clear" w:color="auto" w:fill="auto"/>
            <w:noWrap/>
            <w:vAlign w:val="bottom"/>
            <w:hideMark/>
          </w:tcPr>
          <w:p w14:paraId="75C9082B" w14:textId="77777777" w:rsidR="005362E3" w:rsidRPr="004B2EE8" w:rsidRDefault="005362E3" w:rsidP="0023492D">
            <w:pPr>
              <w:jc w:val="left"/>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Szkoła Podstawowa Pod Lipami w Krosinku</w:t>
            </w:r>
          </w:p>
        </w:tc>
        <w:tc>
          <w:tcPr>
            <w:tcW w:w="567" w:type="dxa"/>
            <w:shd w:val="clear" w:color="auto" w:fill="auto"/>
            <w:noWrap/>
            <w:vAlign w:val="center"/>
            <w:hideMark/>
          </w:tcPr>
          <w:p w14:paraId="3C4B5D7F"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38</w:t>
            </w:r>
          </w:p>
        </w:tc>
        <w:tc>
          <w:tcPr>
            <w:tcW w:w="500" w:type="dxa"/>
            <w:shd w:val="clear" w:color="auto" w:fill="auto"/>
            <w:noWrap/>
            <w:vAlign w:val="center"/>
            <w:hideMark/>
          </w:tcPr>
          <w:p w14:paraId="324E9EFD"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47</w:t>
            </w:r>
          </w:p>
        </w:tc>
        <w:tc>
          <w:tcPr>
            <w:tcW w:w="500" w:type="dxa"/>
            <w:shd w:val="clear" w:color="auto" w:fill="auto"/>
            <w:noWrap/>
            <w:vAlign w:val="center"/>
            <w:hideMark/>
          </w:tcPr>
          <w:p w14:paraId="0D361F30"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30</w:t>
            </w:r>
          </w:p>
        </w:tc>
        <w:tc>
          <w:tcPr>
            <w:tcW w:w="500" w:type="dxa"/>
            <w:shd w:val="clear" w:color="auto" w:fill="auto"/>
            <w:noWrap/>
            <w:vAlign w:val="center"/>
            <w:hideMark/>
          </w:tcPr>
          <w:p w14:paraId="70572EA7"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36</w:t>
            </w:r>
          </w:p>
        </w:tc>
        <w:tc>
          <w:tcPr>
            <w:tcW w:w="500" w:type="dxa"/>
            <w:shd w:val="clear" w:color="auto" w:fill="auto"/>
            <w:noWrap/>
            <w:vAlign w:val="center"/>
            <w:hideMark/>
          </w:tcPr>
          <w:p w14:paraId="5BA5C20A"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23</w:t>
            </w:r>
          </w:p>
        </w:tc>
        <w:tc>
          <w:tcPr>
            <w:tcW w:w="500" w:type="dxa"/>
            <w:shd w:val="clear" w:color="auto" w:fill="auto"/>
            <w:noWrap/>
            <w:vAlign w:val="center"/>
            <w:hideMark/>
          </w:tcPr>
          <w:p w14:paraId="0111DFC4"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19</w:t>
            </w:r>
          </w:p>
        </w:tc>
        <w:tc>
          <w:tcPr>
            <w:tcW w:w="500" w:type="dxa"/>
            <w:shd w:val="clear" w:color="auto" w:fill="auto"/>
            <w:noWrap/>
            <w:vAlign w:val="center"/>
            <w:hideMark/>
          </w:tcPr>
          <w:p w14:paraId="25C2056C"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25</w:t>
            </w:r>
          </w:p>
        </w:tc>
        <w:tc>
          <w:tcPr>
            <w:tcW w:w="500" w:type="dxa"/>
            <w:shd w:val="clear" w:color="auto" w:fill="auto"/>
            <w:noWrap/>
            <w:vAlign w:val="center"/>
            <w:hideMark/>
          </w:tcPr>
          <w:p w14:paraId="1F56C1F3"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39</w:t>
            </w:r>
          </w:p>
        </w:tc>
        <w:tc>
          <w:tcPr>
            <w:tcW w:w="500" w:type="dxa"/>
            <w:shd w:val="clear" w:color="auto" w:fill="auto"/>
            <w:noWrap/>
            <w:vAlign w:val="center"/>
            <w:hideMark/>
          </w:tcPr>
          <w:p w14:paraId="5E5B51B8"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21</w:t>
            </w:r>
          </w:p>
        </w:tc>
      </w:tr>
      <w:tr w:rsidR="005362E3" w:rsidRPr="004B2EE8" w14:paraId="34F94A09" w14:textId="77777777" w:rsidTr="002F77B6">
        <w:trPr>
          <w:trHeight w:val="300"/>
        </w:trPr>
        <w:tc>
          <w:tcPr>
            <w:tcW w:w="4106" w:type="dxa"/>
            <w:shd w:val="clear" w:color="auto" w:fill="auto"/>
            <w:noWrap/>
            <w:vAlign w:val="bottom"/>
            <w:hideMark/>
          </w:tcPr>
          <w:p w14:paraId="6822F2EF" w14:textId="77777777" w:rsidR="005362E3" w:rsidRPr="004B2EE8" w:rsidRDefault="005362E3" w:rsidP="0023492D">
            <w:pPr>
              <w:jc w:val="left"/>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Szkoła Podstawowa w Pecnej</w:t>
            </w:r>
          </w:p>
        </w:tc>
        <w:tc>
          <w:tcPr>
            <w:tcW w:w="567" w:type="dxa"/>
            <w:shd w:val="clear" w:color="auto" w:fill="auto"/>
            <w:noWrap/>
            <w:vAlign w:val="center"/>
            <w:hideMark/>
          </w:tcPr>
          <w:p w14:paraId="1FCE9F75"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34</w:t>
            </w:r>
          </w:p>
        </w:tc>
        <w:tc>
          <w:tcPr>
            <w:tcW w:w="500" w:type="dxa"/>
            <w:shd w:val="clear" w:color="auto" w:fill="auto"/>
            <w:noWrap/>
            <w:vAlign w:val="center"/>
            <w:hideMark/>
          </w:tcPr>
          <w:p w14:paraId="54C7FCCE"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23</w:t>
            </w:r>
          </w:p>
        </w:tc>
        <w:tc>
          <w:tcPr>
            <w:tcW w:w="500" w:type="dxa"/>
            <w:shd w:val="clear" w:color="auto" w:fill="auto"/>
            <w:noWrap/>
            <w:vAlign w:val="center"/>
            <w:hideMark/>
          </w:tcPr>
          <w:p w14:paraId="173A589C"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31</w:t>
            </w:r>
          </w:p>
        </w:tc>
        <w:tc>
          <w:tcPr>
            <w:tcW w:w="500" w:type="dxa"/>
            <w:shd w:val="clear" w:color="auto" w:fill="auto"/>
            <w:noWrap/>
            <w:vAlign w:val="center"/>
            <w:hideMark/>
          </w:tcPr>
          <w:p w14:paraId="3466101F"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27</w:t>
            </w:r>
          </w:p>
        </w:tc>
        <w:tc>
          <w:tcPr>
            <w:tcW w:w="500" w:type="dxa"/>
            <w:shd w:val="clear" w:color="auto" w:fill="auto"/>
            <w:noWrap/>
            <w:vAlign w:val="center"/>
            <w:hideMark/>
          </w:tcPr>
          <w:p w14:paraId="4A85389F"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37</w:t>
            </w:r>
          </w:p>
        </w:tc>
        <w:tc>
          <w:tcPr>
            <w:tcW w:w="500" w:type="dxa"/>
            <w:shd w:val="clear" w:color="auto" w:fill="auto"/>
            <w:noWrap/>
            <w:vAlign w:val="center"/>
            <w:hideMark/>
          </w:tcPr>
          <w:p w14:paraId="73DA10E9" w14:textId="77777777" w:rsidR="005362E3" w:rsidRPr="004B2EE8" w:rsidRDefault="005362E3" w:rsidP="0023492D">
            <w:pPr>
              <w:jc w:val="center"/>
              <w:rPr>
                <w:rFonts w:asciiTheme="minorHAnsi" w:hAnsiTheme="minorHAnsi" w:cstheme="minorHAnsi"/>
                <w:color w:val="000000"/>
                <w:sz w:val="22"/>
                <w:szCs w:val="22"/>
                <w:lang w:eastAsia="pl-PL"/>
              </w:rPr>
            </w:pPr>
          </w:p>
        </w:tc>
        <w:tc>
          <w:tcPr>
            <w:tcW w:w="500" w:type="dxa"/>
            <w:shd w:val="clear" w:color="auto" w:fill="auto"/>
            <w:noWrap/>
            <w:vAlign w:val="center"/>
            <w:hideMark/>
          </w:tcPr>
          <w:p w14:paraId="0FC7C318"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36</w:t>
            </w:r>
          </w:p>
        </w:tc>
        <w:tc>
          <w:tcPr>
            <w:tcW w:w="500" w:type="dxa"/>
            <w:shd w:val="clear" w:color="auto" w:fill="auto"/>
            <w:noWrap/>
            <w:vAlign w:val="center"/>
            <w:hideMark/>
          </w:tcPr>
          <w:p w14:paraId="7D941A59"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31</w:t>
            </w:r>
          </w:p>
        </w:tc>
        <w:tc>
          <w:tcPr>
            <w:tcW w:w="500" w:type="dxa"/>
            <w:shd w:val="clear" w:color="auto" w:fill="auto"/>
            <w:noWrap/>
            <w:vAlign w:val="center"/>
            <w:hideMark/>
          </w:tcPr>
          <w:p w14:paraId="35C3D619"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22</w:t>
            </w:r>
          </w:p>
        </w:tc>
      </w:tr>
      <w:tr w:rsidR="005362E3" w:rsidRPr="004B2EE8" w14:paraId="1509EEEF" w14:textId="77777777" w:rsidTr="002F77B6">
        <w:trPr>
          <w:trHeight w:val="300"/>
        </w:trPr>
        <w:tc>
          <w:tcPr>
            <w:tcW w:w="4106" w:type="dxa"/>
            <w:tcBorders>
              <w:bottom w:val="single" w:sz="18" w:space="0" w:color="auto"/>
            </w:tcBorders>
            <w:shd w:val="clear" w:color="auto" w:fill="auto"/>
            <w:noWrap/>
            <w:vAlign w:val="bottom"/>
            <w:hideMark/>
          </w:tcPr>
          <w:p w14:paraId="5A9A03A6" w14:textId="77777777" w:rsidR="005362E3" w:rsidRPr="004B2EE8" w:rsidRDefault="005362E3" w:rsidP="0023492D">
            <w:pPr>
              <w:jc w:val="left"/>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Zespół Szkół w Krośnie</w:t>
            </w:r>
          </w:p>
        </w:tc>
        <w:tc>
          <w:tcPr>
            <w:tcW w:w="567" w:type="dxa"/>
            <w:tcBorders>
              <w:bottom w:val="single" w:sz="18" w:space="0" w:color="auto"/>
            </w:tcBorders>
            <w:shd w:val="clear" w:color="auto" w:fill="auto"/>
            <w:noWrap/>
            <w:vAlign w:val="center"/>
            <w:hideMark/>
          </w:tcPr>
          <w:p w14:paraId="618AE2FA"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77</w:t>
            </w:r>
          </w:p>
        </w:tc>
        <w:tc>
          <w:tcPr>
            <w:tcW w:w="500" w:type="dxa"/>
            <w:tcBorders>
              <w:bottom w:val="single" w:sz="18" w:space="0" w:color="auto"/>
            </w:tcBorders>
            <w:shd w:val="clear" w:color="auto" w:fill="auto"/>
            <w:noWrap/>
            <w:vAlign w:val="center"/>
            <w:hideMark/>
          </w:tcPr>
          <w:p w14:paraId="28326B56"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67</w:t>
            </w:r>
          </w:p>
        </w:tc>
        <w:tc>
          <w:tcPr>
            <w:tcW w:w="500" w:type="dxa"/>
            <w:tcBorders>
              <w:bottom w:val="single" w:sz="18" w:space="0" w:color="auto"/>
            </w:tcBorders>
            <w:shd w:val="clear" w:color="auto" w:fill="auto"/>
            <w:noWrap/>
            <w:vAlign w:val="center"/>
            <w:hideMark/>
          </w:tcPr>
          <w:p w14:paraId="314C85E7"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87</w:t>
            </w:r>
          </w:p>
        </w:tc>
        <w:tc>
          <w:tcPr>
            <w:tcW w:w="500" w:type="dxa"/>
            <w:tcBorders>
              <w:bottom w:val="single" w:sz="18" w:space="0" w:color="auto"/>
            </w:tcBorders>
            <w:shd w:val="clear" w:color="auto" w:fill="auto"/>
            <w:noWrap/>
            <w:vAlign w:val="center"/>
            <w:hideMark/>
          </w:tcPr>
          <w:p w14:paraId="5FB9C994"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75</w:t>
            </w:r>
          </w:p>
        </w:tc>
        <w:tc>
          <w:tcPr>
            <w:tcW w:w="500" w:type="dxa"/>
            <w:tcBorders>
              <w:bottom w:val="single" w:sz="18" w:space="0" w:color="auto"/>
            </w:tcBorders>
            <w:shd w:val="clear" w:color="auto" w:fill="auto"/>
            <w:noWrap/>
            <w:vAlign w:val="center"/>
            <w:hideMark/>
          </w:tcPr>
          <w:p w14:paraId="75772AB9"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76</w:t>
            </w:r>
          </w:p>
        </w:tc>
        <w:tc>
          <w:tcPr>
            <w:tcW w:w="500" w:type="dxa"/>
            <w:tcBorders>
              <w:bottom w:val="single" w:sz="18" w:space="0" w:color="auto"/>
            </w:tcBorders>
            <w:shd w:val="clear" w:color="auto" w:fill="auto"/>
            <w:noWrap/>
            <w:vAlign w:val="center"/>
            <w:hideMark/>
          </w:tcPr>
          <w:p w14:paraId="77AEF3FD"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32</w:t>
            </w:r>
          </w:p>
        </w:tc>
        <w:tc>
          <w:tcPr>
            <w:tcW w:w="500" w:type="dxa"/>
            <w:tcBorders>
              <w:bottom w:val="single" w:sz="18" w:space="0" w:color="auto"/>
            </w:tcBorders>
            <w:shd w:val="clear" w:color="auto" w:fill="auto"/>
            <w:noWrap/>
            <w:vAlign w:val="center"/>
            <w:hideMark/>
          </w:tcPr>
          <w:p w14:paraId="0DD3299F"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121</w:t>
            </w:r>
          </w:p>
        </w:tc>
        <w:tc>
          <w:tcPr>
            <w:tcW w:w="500" w:type="dxa"/>
            <w:tcBorders>
              <w:bottom w:val="single" w:sz="18" w:space="0" w:color="auto"/>
            </w:tcBorders>
            <w:shd w:val="clear" w:color="auto" w:fill="auto"/>
            <w:noWrap/>
            <w:vAlign w:val="center"/>
            <w:hideMark/>
          </w:tcPr>
          <w:p w14:paraId="78F08436"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107</w:t>
            </w:r>
          </w:p>
        </w:tc>
        <w:tc>
          <w:tcPr>
            <w:tcW w:w="500" w:type="dxa"/>
            <w:tcBorders>
              <w:bottom w:val="single" w:sz="18" w:space="0" w:color="auto"/>
            </w:tcBorders>
            <w:shd w:val="clear" w:color="auto" w:fill="auto"/>
            <w:noWrap/>
            <w:vAlign w:val="center"/>
            <w:hideMark/>
          </w:tcPr>
          <w:p w14:paraId="3E0D0873"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68</w:t>
            </w:r>
          </w:p>
        </w:tc>
      </w:tr>
      <w:tr w:rsidR="005362E3" w:rsidRPr="004B2EE8" w14:paraId="5532D328" w14:textId="77777777" w:rsidTr="002F77B6">
        <w:trPr>
          <w:trHeight w:val="300"/>
        </w:trPr>
        <w:tc>
          <w:tcPr>
            <w:tcW w:w="4106" w:type="dxa"/>
            <w:tcBorders>
              <w:top w:val="single" w:sz="18" w:space="0" w:color="auto"/>
              <w:left w:val="nil"/>
              <w:bottom w:val="nil"/>
              <w:right w:val="single" w:sz="18" w:space="0" w:color="auto"/>
            </w:tcBorders>
            <w:shd w:val="clear" w:color="auto" w:fill="auto"/>
            <w:noWrap/>
            <w:vAlign w:val="bottom"/>
            <w:hideMark/>
          </w:tcPr>
          <w:p w14:paraId="3920016B" w14:textId="77777777" w:rsidR="005362E3" w:rsidRPr="004B2EE8" w:rsidRDefault="005362E3" w:rsidP="0023492D">
            <w:pPr>
              <w:jc w:val="left"/>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Razem</w:t>
            </w:r>
          </w:p>
        </w:tc>
        <w:tc>
          <w:tcPr>
            <w:tcW w:w="567" w:type="dxa"/>
            <w:tcBorders>
              <w:top w:val="single" w:sz="18" w:space="0" w:color="auto"/>
              <w:left w:val="single" w:sz="18" w:space="0" w:color="auto"/>
              <w:bottom w:val="nil"/>
              <w:right w:val="single" w:sz="18" w:space="0" w:color="auto"/>
            </w:tcBorders>
            <w:shd w:val="clear" w:color="auto" w:fill="auto"/>
            <w:noWrap/>
            <w:vAlign w:val="center"/>
            <w:hideMark/>
          </w:tcPr>
          <w:p w14:paraId="1BE3415C"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354</w:t>
            </w:r>
          </w:p>
        </w:tc>
        <w:tc>
          <w:tcPr>
            <w:tcW w:w="500" w:type="dxa"/>
            <w:tcBorders>
              <w:top w:val="single" w:sz="18" w:space="0" w:color="auto"/>
              <w:left w:val="single" w:sz="18" w:space="0" w:color="auto"/>
              <w:bottom w:val="nil"/>
              <w:right w:val="single" w:sz="18" w:space="0" w:color="auto"/>
            </w:tcBorders>
            <w:shd w:val="clear" w:color="auto" w:fill="auto"/>
            <w:noWrap/>
            <w:vAlign w:val="center"/>
            <w:hideMark/>
          </w:tcPr>
          <w:p w14:paraId="784F37F1"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379</w:t>
            </w:r>
          </w:p>
        </w:tc>
        <w:tc>
          <w:tcPr>
            <w:tcW w:w="500" w:type="dxa"/>
            <w:tcBorders>
              <w:top w:val="single" w:sz="18" w:space="0" w:color="auto"/>
              <w:left w:val="single" w:sz="18" w:space="0" w:color="auto"/>
              <w:bottom w:val="nil"/>
              <w:right w:val="single" w:sz="18" w:space="0" w:color="auto"/>
            </w:tcBorders>
            <w:shd w:val="clear" w:color="auto" w:fill="auto"/>
            <w:noWrap/>
            <w:vAlign w:val="center"/>
            <w:hideMark/>
          </w:tcPr>
          <w:p w14:paraId="12220A5F"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444</w:t>
            </w:r>
          </w:p>
        </w:tc>
        <w:tc>
          <w:tcPr>
            <w:tcW w:w="500" w:type="dxa"/>
            <w:tcBorders>
              <w:top w:val="single" w:sz="18" w:space="0" w:color="auto"/>
              <w:left w:val="single" w:sz="18" w:space="0" w:color="auto"/>
              <w:bottom w:val="nil"/>
              <w:right w:val="single" w:sz="18" w:space="0" w:color="auto"/>
            </w:tcBorders>
            <w:shd w:val="clear" w:color="auto" w:fill="auto"/>
            <w:noWrap/>
            <w:vAlign w:val="center"/>
            <w:hideMark/>
          </w:tcPr>
          <w:p w14:paraId="3EF48EB1"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385</w:t>
            </w:r>
          </w:p>
        </w:tc>
        <w:tc>
          <w:tcPr>
            <w:tcW w:w="500" w:type="dxa"/>
            <w:tcBorders>
              <w:top w:val="single" w:sz="18" w:space="0" w:color="auto"/>
              <w:left w:val="single" w:sz="18" w:space="0" w:color="auto"/>
              <w:bottom w:val="nil"/>
              <w:right w:val="single" w:sz="18" w:space="0" w:color="auto"/>
            </w:tcBorders>
            <w:shd w:val="clear" w:color="auto" w:fill="auto"/>
            <w:noWrap/>
            <w:vAlign w:val="center"/>
            <w:hideMark/>
          </w:tcPr>
          <w:p w14:paraId="4712EE46"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356</w:t>
            </w:r>
          </w:p>
        </w:tc>
        <w:tc>
          <w:tcPr>
            <w:tcW w:w="500" w:type="dxa"/>
            <w:tcBorders>
              <w:top w:val="single" w:sz="18" w:space="0" w:color="auto"/>
              <w:left w:val="single" w:sz="18" w:space="0" w:color="auto"/>
              <w:bottom w:val="nil"/>
              <w:right w:val="single" w:sz="18" w:space="0" w:color="auto"/>
            </w:tcBorders>
            <w:shd w:val="clear" w:color="auto" w:fill="auto"/>
            <w:noWrap/>
            <w:vAlign w:val="center"/>
            <w:hideMark/>
          </w:tcPr>
          <w:p w14:paraId="3C4BC254"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169</w:t>
            </w:r>
          </w:p>
        </w:tc>
        <w:tc>
          <w:tcPr>
            <w:tcW w:w="500" w:type="dxa"/>
            <w:tcBorders>
              <w:top w:val="single" w:sz="18" w:space="0" w:color="auto"/>
              <w:left w:val="single" w:sz="18" w:space="0" w:color="auto"/>
              <w:bottom w:val="nil"/>
              <w:right w:val="single" w:sz="18" w:space="0" w:color="auto"/>
            </w:tcBorders>
            <w:shd w:val="clear" w:color="auto" w:fill="auto"/>
            <w:noWrap/>
            <w:vAlign w:val="center"/>
            <w:hideMark/>
          </w:tcPr>
          <w:p w14:paraId="416AF49F"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517</w:t>
            </w:r>
          </w:p>
        </w:tc>
        <w:tc>
          <w:tcPr>
            <w:tcW w:w="500" w:type="dxa"/>
            <w:tcBorders>
              <w:top w:val="single" w:sz="18" w:space="0" w:color="auto"/>
              <w:left w:val="single" w:sz="18" w:space="0" w:color="auto"/>
              <w:bottom w:val="nil"/>
              <w:right w:val="single" w:sz="18" w:space="0" w:color="auto"/>
            </w:tcBorders>
            <w:shd w:val="clear" w:color="auto" w:fill="auto"/>
            <w:noWrap/>
            <w:vAlign w:val="center"/>
            <w:hideMark/>
          </w:tcPr>
          <w:p w14:paraId="3F374503"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484</w:t>
            </w:r>
          </w:p>
        </w:tc>
        <w:tc>
          <w:tcPr>
            <w:tcW w:w="500" w:type="dxa"/>
            <w:tcBorders>
              <w:top w:val="single" w:sz="18" w:space="0" w:color="auto"/>
              <w:left w:val="single" w:sz="18" w:space="0" w:color="auto"/>
              <w:bottom w:val="nil"/>
              <w:right w:val="nil"/>
            </w:tcBorders>
            <w:shd w:val="clear" w:color="auto" w:fill="auto"/>
            <w:noWrap/>
            <w:vAlign w:val="center"/>
            <w:hideMark/>
          </w:tcPr>
          <w:p w14:paraId="465F6858" w14:textId="77777777" w:rsidR="005362E3" w:rsidRPr="004B2EE8" w:rsidRDefault="005362E3" w:rsidP="0023492D">
            <w:pPr>
              <w:jc w:val="center"/>
              <w:rPr>
                <w:rFonts w:asciiTheme="minorHAnsi" w:hAnsiTheme="minorHAnsi" w:cstheme="minorHAnsi"/>
                <w:color w:val="000000"/>
                <w:sz w:val="22"/>
                <w:szCs w:val="22"/>
                <w:lang w:eastAsia="pl-PL"/>
              </w:rPr>
            </w:pPr>
            <w:r w:rsidRPr="004B2EE8">
              <w:rPr>
                <w:rFonts w:asciiTheme="minorHAnsi" w:hAnsiTheme="minorHAnsi" w:cstheme="minorHAnsi"/>
                <w:color w:val="000000"/>
                <w:sz w:val="22"/>
                <w:szCs w:val="22"/>
                <w:lang w:eastAsia="pl-PL"/>
              </w:rPr>
              <w:t>317</w:t>
            </w:r>
          </w:p>
        </w:tc>
      </w:tr>
    </w:tbl>
    <w:p w14:paraId="19DB818C" w14:textId="77777777" w:rsidR="005362E3" w:rsidRPr="004E24FA" w:rsidRDefault="005362E3" w:rsidP="005362E3">
      <w:pPr>
        <w:rPr>
          <w:sz w:val="18"/>
          <w:szCs w:val="18"/>
        </w:rPr>
      </w:pPr>
      <w:r>
        <w:rPr>
          <w:sz w:val="18"/>
          <w:szCs w:val="18"/>
        </w:rPr>
        <w:t>Źródło: Opracowanie własne na podstawie danych Urzędu Miejskiego</w:t>
      </w:r>
    </w:p>
    <w:p w14:paraId="6442383D" w14:textId="78F8B35E" w:rsidR="004B2EE8" w:rsidRDefault="005362E3" w:rsidP="004B2EE8">
      <w:pPr>
        <w:ind w:left="567"/>
        <w:rPr>
          <w:rFonts w:asciiTheme="minorHAnsi" w:hAnsiTheme="minorHAnsi" w:cstheme="minorHAnsi"/>
          <w:sz w:val="22"/>
          <w:szCs w:val="22"/>
        </w:rPr>
      </w:pPr>
      <w:r w:rsidRPr="005E48BD">
        <w:rPr>
          <w:rFonts w:asciiTheme="minorHAnsi" w:hAnsiTheme="minorHAnsi" w:cstheme="minorHAnsi"/>
          <w:sz w:val="22"/>
          <w:szCs w:val="22"/>
        </w:rPr>
        <w:t>Gdyby rozpatrywać tylko najmłodsze roczniki (klasy I – III) to średnio w każdym z nich uczy się ok. 390 dzieci, a jest to najlepszy okres dla nauki pływania, jeżeli rozpatrywać te roczniki jako adresata usług świadczonych przez pływalnię.</w:t>
      </w:r>
    </w:p>
    <w:p w14:paraId="780607C5" w14:textId="77777777" w:rsidR="004B2EE8" w:rsidRDefault="004B2EE8">
      <w:pPr>
        <w:spacing w:before="0" w:after="200" w:line="276" w:lineRule="auto"/>
        <w:jc w:val="left"/>
        <w:rPr>
          <w:rFonts w:asciiTheme="minorHAnsi" w:hAnsiTheme="minorHAnsi" w:cstheme="minorHAnsi"/>
          <w:sz w:val="22"/>
          <w:szCs w:val="22"/>
        </w:rPr>
      </w:pPr>
      <w:r>
        <w:rPr>
          <w:rFonts w:asciiTheme="minorHAnsi" w:hAnsiTheme="minorHAnsi" w:cstheme="minorHAnsi"/>
          <w:sz w:val="22"/>
          <w:szCs w:val="22"/>
        </w:rPr>
        <w:br w:type="page"/>
      </w:r>
    </w:p>
    <w:p w14:paraId="2FB6200F" w14:textId="77777777" w:rsidR="005362E3" w:rsidRPr="004B2EE8" w:rsidRDefault="005362E3" w:rsidP="004B2EE8">
      <w:pPr>
        <w:ind w:left="567"/>
        <w:rPr>
          <w:rFonts w:asciiTheme="minorHAnsi" w:hAnsiTheme="minorHAnsi" w:cstheme="minorHAnsi"/>
          <w:sz w:val="22"/>
          <w:szCs w:val="22"/>
        </w:rPr>
      </w:pPr>
    </w:p>
    <w:p w14:paraId="48C9C3A1" w14:textId="243B68EB" w:rsidR="005E48BD" w:rsidRDefault="005362E3" w:rsidP="005E48BD">
      <w:pPr>
        <w:pStyle w:val="Legenda"/>
        <w:jc w:val="left"/>
      </w:pPr>
      <w:bookmarkStart w:id="13" w:name="_Toc65709441"/>
      <w:r>
        <w:t xml:space="preserve">Tabela </w:t>
      </w:r>
      <w:fldSimple w:instr=" SEQ Tabela \* ARABIC ">
        <w:r w:rsidR="000A219C">
          <w:rPr>
            <w:noProof/>
          </w:rPr>
          <w:t>5</w:t>
        </w:r>
      </w:fldSimple>
      <w:r>
        <w:t xml:space="preserve"> Gminy sąsiednie nieposiadające swoich pływalni</w:t>
      </w:r>
      <w:bookmarkEnd w:id="13"/>
    </w:p>
    <w:tbl>
      <w:tblPr>
        <w:tblStyle w:val="Tabela-Siatka"/>
        <w:tblW w:w="0" w:type="auto"/>
        <w:tblLook w:val="04A0" w:firstRow="1" w:lastRow="0" w:firstColumn="1" w:lastColumn="0" w:noHBand="0" w:noVBand="1"/>
      </w:tblPr>
      <w:tblGrid>
        <w:gridCol w:w="562"/>
        <w:gridCol w:w="2835"/>
        <w:gridCol w:w="5665"/>
      </w:tblGrid>
      <w:tr w:rsidR="005362E3" w:rsidRPr="00A05CE4" w14:paraId="4BCACB0E" w14:textId="77777777" w:rsidTr="0023492D">
        <w:tc>
          <w:tcPr>
            <w:tcW w:w="562" w:type="dxa"/>
            <w:shd w:val="clear" w:color="auto" w:fill="A6A6A6" w:themeFill="background1" w:themeFillShade="A6"/>
          </w:tcPr>
          <w:p w14:paraId="1C8687F9" w14:textId="77777777" w:rsidR="005362E3" w:rsidRPr="005E48BD" w:rsidRDefault="005362E3" w:rsidP="0023492D">
            <w:pPr>
              <w:rPr>
                <w:rFonts w:asciiTheme="minorHAnsi" w:hAnsiTheme="minorHAnsi" w:cstheme="minorHAnsi"/>
                <w:b/>
                <w:bCs/>
                <w:sz w:val="22"/>
                <w:szCs w:val="22"/>
              </w:rPr>
            </w:pPr>
            <w:r w:rsidRPr="005E48BD">
              <w:rPr>
                <w:rFonts w:asciiTheme="minorHAnsi" w:hAnsiTheme="minorHAnsi" w:cstheme="minorHAnsi"/>
                <w:b/>
                <w:bCs/>
                <w:sz w:val="22"/>
                <w:szCs w:val="22"/>
              </w:rPr>
              <w:t>Lp.</w:t>
            </w:r>
          </w:p>
        </w:tc>
        <w:tc>
          <w:tcPr>
            <w:tcW w:w="2835" w:type="dxa"/>
            <w:shd w:val="clear" w:color="auto" w:fill="A6A6A6" w:themeFill="background1" w:themeFillShade="A6"/>
            <w:vAlign w:val="center"/>
          </w:tcPr>
          <w:p w14:paraId="701B0F4E" w14:textId="77777777" w:rsidR="005362E3" w:rsidRPr="005E48BD" w:rsidRDefault="005362E3" w:rsidP="0023492D">
            <w:pPr>
              <w:jc w:val="center"/>
              <w:rPr>
                <w:rFonts w:asciiTheme="minorHAnsi" w:hAnsiTheme="minorHAnsi" w:cstheme="minorHAnsi"/>
                <w:b/>
                <w:bCs/>
                <w:sz w:val="22"/>
                <w:szCs w:val="22"/>
              </w:rPr>
            </w:pPr>
            <w:r w:rsidRPr="005E48BD">
              <w:rPr>
                <w:rFonts w:asciiTheme="minorHAnsi" w:hAnsiTheme="minorHAnsi" w:cstheme="minorHAnsi"/>
                <w:b/>
                <w:bCs/>
                <w:sz w:val="22"/>
                <w:szCs w:val="22"/>
              </w:rPr>
              <w:t>Gmina</w:t>
            </w:r>
          </w:p>
        </w:tc>
        <w:tc>
          <w:tcPr>
            <w:tcW w:w="5665" w:type="dxa"/>
            <w:shd w:val="clear" w:color="auto" w:fill="A6A6A6" w:themeFill="background1" w:themeFillShade="A6"/>
            <w:vAlign w:val="center"/>
          </w:tcPr>
          <w:p w14:paraId="592717D9" w14:textId="77777777" w:rsidR="005362E3" w:rsidRPr="005E48BD" w:rsidRDefault="005362E3" w:rsidP="0023492D">
            <w:pPr>
              <w:jc w:val="center"/>
              <w:rPr>
                <w:rFonts w:asciiTheme="minorHAnsi" w:hAnsiTheme="minorHAnsi" w:cstheme="minorHAnsi"/>
                <w:b/>
                <w:bCs/>
                <w:sz w:val="22"/>
                <w:szCs w:val="22"/>
              </w:rPr>
            </w:pPr>
            <w:r w:rsidRPr="005E48BD">
              <w:rPr>
                <w:rFonts w:asciiTheme="minorHAnsi" w:hAnsiTheme="minorHAnsi" w:cstheme="minorHAnsi"/>
                <w:b/>
                <w:bCs/>
                <w:sz w:val="22"/>
                <w:szCs w:val="22"/>
              </w:rPr>
              <w:t>Liczba mieszkańców</w:t>
            </w:r>
          </w:p>
        </w:tc>
      </w:tr>
      <w:tr w:rsidR="005362E3" w14:paraId="3ECD45BA" w14:textId="77777777" w:rsidTr="0023492D">
        <w:tc>
          <w:tcPr>
            <w:tcW w:w="562" w:type="dxa"/>
          </w:tcPr>
          <w:p w14:paraId="3DDCAF27"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1.</w:t>
            </w:r>
          </w:p>
        </w:tc>
        <w:tc>
          <w:tcPr>
            <w:tcW w:w="2835" w:type="dxa"/>
          </w:tcPr>
          <w:p w14:paraId="5638478E"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Luboń</w:t>
            </w:r>
          </w:p>
        </w:tc>
        <w:tc>
          <w:tcPr>
            <w:tcW w:w="5665" w:type="dxa"/>
          </w:tcPr>
          <w:p w14:paraId="481DEB00"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31941</w:t>
            </w:r>
          </w:p>
        </w:tc>
      </w:tr>
      <w:tr w:rsidR="005362E3" w14:paraId="1A2EEAB2" w14:textId="77777777" w:rsidTr="0023492D">
        <w:tc>
          <w:tcPr>
            <w:tcW w:w="562" w:type="dxa"/>
          </w:tcPr>
          <w:p w14:paraId="63F8CB88"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2.</w:t>
            </w:r>
          </w:p>
        </w:tc>
        <w:tc>
          <w:tcPr>
            <w:tcW w:w="2835" w:type="dxa"/>
          </w:tcPr>
          <w:p w14:paraId="5AA50DE0"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Puszczykowo</w:t>
            </w:r>
          </w:p>
        </w:tc>
        <w:tc>
          <w:tcPr>
            <w:tcW w:w="5665" w:type="dxa"/>
          </w:tcPr>
          <w:p w14:paraId="091232AE"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9657</w:t>
            </w:r>
          </w:p>
        </w:tc>
      </w:tr>
      <w:tr w:rsidR="005362E3" w14:paraId="3F3A50DE" w14:textId="77777777" w:rsidTr="0023492D">
        <w:tc>
          <w:tcPr>
            <w:tcW w:w="562" w:type="dxa"/>
          </w:tcPr>
          <w:p w14:paraId="14EE6BF5"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3.</w:t>
            </w:r>
          </w:p>
        </w:tc>
        <w:tc>
          <w:tcPr>
            <w:tcW w:w="2835" w:type="dxa"/>
          </w:tcPr>
          <w:p w14:paraId="19B05FD0"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Czempiń</w:t>
            </w:r>
          </w:p>
        </w:tc>
        <w:tc>
          <w:tcPr>
            <w:tcW w:w="5665" w:type="dxa"/>
          </w:tcPr>
          <w:p w14:paraId="1E585ED2"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11491</w:t>
            </w:r>
          </w:p>
        </w:tc>
      </w:tr>
      <w:tr w:rsidR="005362E3" w14:paraId="60CCD349" w14:textId="77777777" w:rsidTr="0023492D">
        <w:tc>
          <w:tcPr>
            <w:tcW w:w="562" w:type="dxa"/>
          </w:tcPr>
          <w:p w14:paraId="3B3D1F6D"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4.</w:t>
            </w:r>
          </w:p>
        </w:tc>
        <w:tc>
          <w:tcPr>
            <w:tcW w:w="2835" w:type="dxa"/>
          </w:tcPr>
          <w:p w14:paraId="32EB7D14"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Stęszew</w:t>
            </w:r>
          </w:p>
        </w:tc>
        <w:tc>
          <w:tcPr>
            <w:tcW w:w="5665" w:type="dxa"/>
          </w:tcPr>
          <w:p w14:paraId="0F2A3200"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15851</w:t>
            </w:r>
          </w:p>
        </w:tc>
      </w:tr>
      <w:tr w:rsidR="005362E3" w14:paraId="6B7ECB1D" w14:textId="77777777" w:rsidTr="0023492D">
        <w:tc>
          <w:tcPr>
            <w:tcW w:w="562" w:type="dxa"/>
          </w:tcPr>
          <w:p w14:paraId="2CD27495"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5.</w:t>
            </w:r>
          </w:p>
        </w:tc>
        <w:tc>
          <w:tcPr>
            <w:tcW w:w="2835" w:type="dxa"/>
          </w:tcPr>
          <w:p w14:paraId="20CF4289"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Komorniki</w:t>
            </w:r>
          </w:p>
        </w:tc>
        <w:tc>
          <w:tcPr>
            <w:tcW w:w="5665" w:type="dxa"/>
          </w:tcPr>
          <w:p w14:paraId="4A384368"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36920</w:t>
            </w:r>
          </w:p>
        </w:tc>
      </w:tr>
      <w:tr w:rsidR="005362E3" w14:paraId="69C8E0B0" w14:textId="77777777" w:rsidTr="0023492D">
        <w:tc>
          <w:tcPr>
            <w:tcW w:w="3397" w:type="dxa"/>
            <w:gridSpan w:val="2"/>
          </w:tcPr>
          <w:p w14:paraId="7A430BAC" w14:textId="77777777" w:rsidR="005362E3" w:rsidRPr="005E48BD" w:rsidRDefault="005362E3" w:rsidP="0023492D">
            <w:pPr>
              <w:jc w:val="right"/>
              <w:rPr>
                <w:rFonts w:asciiTheme="minorHAnsi" w:hAnsiTheme="minorHAnsi" w:cstheme="minorHAnsi"/>
                <w:sz w:val="22"/>
                <w:szCs w:val="22"/>
              </w:rPr>
            </w:pPr>
            <w:r w:rsidRPr="005E48BD">
              <w:rPr>
                <w:rFonts w:asciiTheme="minorHAnsi" w:hAnsiTheme="minorHAnsi" w:cstheme="minorHAnsi"/>
                <w:sz w:val="22"/>
                <w:szCs w:val="22"/>
              </w:rPr>
              <w:t>SUMA</w:t>
            </w:r>
          </w:p>
        </w:tc>
        <w:tc>
          <w:tcPr>
            <w:tcW w:w="5665" w:type="dxa"/>
          </w:tcPr>
          <w:p w14:paraId="7923B44D" w14:textId="77777777" w:rsidR="005362E3" w:rsidRPr="005E48BD" w:rsidRDefault="005362E3" w:rsidP="0023492D">
            <w:pPr>
              <w:rPr>
                <w:rFonts w:asciiTheme="minorHAnsi" w:hAnsiTheme="minorHAnsi" w:cstheme="minorHAnsi"/>
                <w:sz w:val="22"/>
                <w:szCs w:val="22"/>
              </w:rPr>
            </w:pPr>
            <w:r w:rsidRPr="005E48BD">
              <w:rPr>
                <w:rFonts w:asciiTheme="minorHAnsi" w:hAnsiTheme="minorHAnsi" w:cstheme="minorHAnsi"/>
                <w:sz w:val="22"/>
                <w:szCs w:val="22"/>
              </w:rPr>
              <w:t>105860</w:t>
            </w:r>
          </w:p>
        </w:tc>
      </w:tr>
    </w:tbl>
    <w:p w14:paraId="5A609D5F" w14:textId="77777777" w:rsidR="005362E3" w:rsidRPr="0067447C" w:rsidRDefault="005362E3" w:rsidP="005362E3">
      <w:pPr>
        <w:rPr>
          <w:sz w:val="18"/>
          <w:szCs w:val="18"/>
        </w:rPr>
      </w:pPr>
      <w:r w:rsidRPr="0067447C">
        <w:rPr>
          <w:sz w:val="18"/>
          <w:szCs w:val="18"/>
        </w:rPr>
        <w:t>Źródło: Opracowanie własne.</w:t>
      </w:r>
    </w:p>
    <w:p w14:paraId="478232C2" w14:textId="4E0342C7" w:rsidR="005362E3" w:rsidRDefault="005362E3" w:rsidP="005E48BD">
      <w:pPr>
        <w:pStyle w:val="SWMosina"/>
      </w:pPr>
      <w:r>
        <w:t>Z analizy powyższych danych wynika, że potencjalnie rynek dla usług oferowanych przez Pływalnie w Mosinie może kształtować się na poziomie ok. 150000 tysięcy osób. Dodatkowym atutem przyciągającym klientów może być komplementarność oferty pływalni uzupełnionej zajęciami fitness w obiekcie oraz bezpośrednim sąsiedztwem Wielkopolskie Parku Narodowego (WPN), dającego okazję dla zaplanowania aktywnego wypoczynku w ramach jednodniowych wypadów, tak modnych w zabieganych czasach.</w:t>
      </w:r>
    </w:p>
    <w:p w14:paraId="4387BE38" w14:textId="77777777" w:rsidR="005362E3" w:rsidRDefault="005362E3" w:rsidP="005E48BD">
      <w:pPr>
        <w:pStyle w:val="SWMosina"/>
      </w:pPr>
      <w:r>
        <w:t>Oczywistym jest, że aktywność fizyczna polskiego społeczeństwa nie obejmuje całej populacji. Według raportu GUS z 2017 roku (za rok 2016)</w:t>
      </w:r>
      <w:r>
        <w:rPr>
          <w:rStyle w:val="Odwoanieprzypisudolnego"/>
        </w:rPr>
        <w:footnoteReference w:id="1"/>
      </w:r>
      <w:r>
        <w:t xml:space="preserve"> regularne uczestnictwo w zajęciach sportowo – rekreacyjnych deklarowało 24% mieszkańców miast i 18% mieszkańców wsi, zaś odpowiednio 25%  mieszkańców miast i 24% mieszkańców miast deklarowało udział sporadyczny. </w:t>
      </w:r>
    </w:p>
    <w:p w14:paraId="192701BF" w14:textId="13090632" w:rsidR="005362E3" w:rsidRDefault="005362E3" w:rsidP="005E48BD">
      <w:pPr>
        <w:pStyle w:val="SWMosina"/>
      </w:pPr>
      <w:r>
        <w:t xml:space="preserve">Spośród badanych przez GUS dyscyplin, pływanie było drugą najpopularniejszą formą aktywności wśród badanych. Pierwsze miejsce zajmuje jazda na rowerze, którą deklaruje 71,5% uczestników zajęć sportowo rekreacyjnych, zaś 39,8% to uczestnicy zajęć pływackich. 13,9% badanych deklaruje udział w zajęciach „aerobik, fitness, joga, gimnastyka” zaś 12,7% bierze </w:t>
      </w:r>
      <w:r>
        <w:lastRenderedPageBreak/>
        <w:t xml:space="preserve">udział w „Ogólnorozwojowych zajęciach ruchowych i poprawiających kondycję fizyczną” – są to aktywności planowane do realizacji w projektowanym obiekcie. Bliski dostęp do WPN czy przyległego do obiektu Parku Strzelnica umożliwia również organizowanie aktywności, </w:t>
      </w:r>
      <w:r w:rsidR="005E48BD">
        <w:br/>
      </w:r>
      <w:r>
        <w:t xml:space="preserve">z której korzysta wg badania 17,1% badanych tj. „Jogging, </w:t>
      </w:r>
      <w:proofErr w:type="spellStart"/>
      <w:r>
        <w:t>nordic</w:t>
      </w:r>
      <w:proofErr w:type="spellEnd"/>
      <w:r>
        <w:t xml:space="preserve"> </w:t>
      </w:r>
      <w:proofErr w:type="spellStart"/>
      <w:r>
        <w:t>walking</w:t>
      </w:r>
      <w:proofErr w:type="spellEnd"/>
      <w:r>
        <w:t>”</w:t>
      </w:r>
      <w:r>
        <w:rPr>
          <w:rStyle w:val="Odwoanieprzypisudolnego"/>
        </w:rPr>
        <w:footnoteReference w:id="2"/>
      </w:r>
      <w:r>
        <w:t xml:space="preserve">. </w:t>
      </w:r>
    </w:p>
    <w:p w14:paraId="68C1A009" w14:textId="77777777" w:rsidR="005362E3" w:rsidRDefault="005362E3" w:rsidP="005E48BD">
      <w:pPr>
        <w:pStyle w:val="SWMosina"/>
      </w:pPr>
      <w:r>
        <w:t>Z punktu widzenia popytu na usługi, istotna jest nie tylko gotowość do udziału w zajęciach, ale również częstotliwość korzystania z tych usług. Poniższa tabela przedstawia deklarowaną częstotliwość uczestnictwa w poszczególnych, wymienionych wcześniej, rodzajach zajęć.</w:t>
      </w:r>
    </w:p>
    <w:p w14:paraId="672578DF" w14:textId="77777777" w:rsidR="005362E3" w:rsidRDefault="005362E3" w:rsidP="005362E3"/>
    <w:p w14:paraId="3CEEA7E5" w14:textId="15A33510" w:rsidR="00CA08A8" w:rsidRDefault="005362E3" w:rsidP="00CA08A8">
      <w:pPr>
        <w:pStyle w:val="Legenda"/>
        <w:jc w:val="left"/>
      </w:pPr>
      <w:bookmarkStart w:id="14" w:name="_Toc65709442"/>
      <w:r>
        <w:t xml:space="preserve">Tabela </w:t>
      </w:r>
      <w:fldSimple w:instr=" SEQ Tabela \* ARABIC ">
        <w:r w:rsidR="000A219C">
          <w:rPr>
            <w:noProof/>
          </w:rPr>
          <w:t>6</w:t>
        </w:r>
      </w:fldSimple>
      <w:r>
        <w:t xml:space="preserve"> Częstotliwość korzystania z aktywności</w:t>
      </w:r>
      <w:bookmarkEnd w:id="14"/>
    </w:p>
    <w:tbl>
      <w:tblPr>
        <w:tblW w:w="8480" w:type="dxa"/>
        <w:jc w:val="center"/>
        <w:tblCellMar>
          <w:left w:w="70" w:type="dxa"/>
          <w:right w:w="70" w:type="dxa"/>
        </w:tblCellMar>
        <w:tblLook w:val="04A0" w:firstRow="1" w:lastRow="0" w:firstColumn="1" w:lastColumn="0" w:noHBand="0" w:noVBand="1"/>
      </w:tblPr>
      <w:tblGrid>
        <w:gridCol w:w="2940"/>
        <w:gridCol w:w="1329"/>
        <w:gridCol w:w="1352"/>
        <w:gridCol w:w="953"/>
        <w:gridCol w:w="953"/>
        <w:gridCol w:w="953"/>
      </w:tblGrid>
      <w:tr w:rsidR="005362E3" w:rsidRPr="005E48BD" w14:paraId="78656E87" w14:textId="77777777" w:rsidTr="0023492D">
        <w:trPr>
          <w:trHeight w:val="300"/>
          <w:jc w:val="center"/>
        </w:trPr>
        <w:tc>
          <w:tcPr>
            <w:tcW w:w="2940" w:type="dxa"/>
            <w:vMerge w:val="restar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902F2C2" w14:textId="77777777" w:rsidR="005362E3" w:rsidRPr="005E48BD" w:rsidRDefault="005362E3" w:rsidP="0023492D">
            <w:pPr>
              <w:jc w:val="center"/>
              <w:rPr>
                <w:rFonts w:asciiTheme="minorHAnsi" w:hAnsiTheme="minorHAnsi" w:cstheme="minorHAnsi"/>
                <w:b/>
                <w:bCs/>
                <w:color w:val="000000"/>
                <w:sz w:val="22"/>
                <w:szCs w:val="22"/>
                <w:lang w:eastAsia="pl-PL"/>
              </w:rPr>
            </w:pPr>
            <w:r w:rsidRPr="005E48BD">
              <w:rPr>
                <w:rFonts w:asciiTheme="minorHAnsi" w:hAnsiTheme="minorHAnsi" w:cstheme="minorHAnsi"/>
                <w:b/>
                <w:bCs/>
                <w:color w:val="000000"/>
                <w:sz w:val="22"/>
                <w:szCs w:val="22"/>
                <w:lang w:eastAsia="pl-PL"/>
              </w:rPr>
              <w:t>Rodzaj zajęć</w:t>
            </w:r>
          </w:p>
        </w:tc>
        <w:tc>
          <w:tcPr>
            <w:tcW w:w="5540" w:type="dxa"/>
            <w:gridSpan w:val="5"/>
            <w:tcBorders>
              <w:top w:val="single" w:sz="4" w:space="0" w:color="auto"/>
              <w:left w:val="nil"/>
              <w:bottom w:val="single" w:sz="4" w:space="0" w:color="auto"/>
              <w:right w:val="single" w:sz="4" w:space="0" w:color="auto"/>
            </w:tcBorders>
            <w:shd w:val="clear" w:color="000000" w:fill="D9D9D9"/>
            <w:noWrap/>
            <w:vAlign w:val="bottom"/>
            <w:hideMark/>
          </w:tcPr>
          <w:p w14:paraId="5127A157" w14:textId="77777777" w:rsidR="005362E3" w:rsidRPr="005E48BD" w:rsidRDefault="005362E3" w:rsidP="0023492D">
            <w:pPr>
              <w:jc w:val="center"/>
              <w:rPr>
                <w:rFonts w:asciiTheme="minorHAnsi" w:hAnsiTheme="minorHAnsi" w:cstheme="minorHAnsi"/>
                <w:b/>
                <w:bCs/>
                <w:color w:val="000000"/>
                <w:sz w:val="22"/>
                <w:szCs w:val="22"/>
                <w:lang w:eastAsia="pl-PL"/>
              </w:rPr>
            </w:pPr>
            <w:r w:rsidRPr="005E48BD">
              <w:rPr>
                <w:rFonts w:asciiTheme="minorHAnsi" w:hAnsiTheme="minorHAnsi" w:cstheme="minorHAnsi"/>
                <w:b/>
                <w:bCs/>
                <w:color w:val="000000"/>
                <w:sz w:val="22"/>
                <w:szCs w:val="22"/>
                <w:lang w:eastAsia="pl-PL"/>
              </w:rPr>
              <w:t>Częstotliwość uczestnictwa</w:t>
            </w:r>
          </w:p>
        </w:tc>
      </w:tr>
      <w:tr w:rsidR="005362E3" w:rsidRPr="005E48BD" w14:paraId="2E53C831" w14:textId="77777777" w:rsidTr="0023492D">
        <w:trPr>
          <w:trHeight w:val="900"/>
          <w:jc w:val="center"/>
        </w:trPr>
        <w:tc>
          <w:tcPr>
            <w:tcW w:w="2940" w:type="dxa"/>
            <w:vMerge/>
            <w:tcBorders>
              <w:top w:val="single" w:sz="4" w:space="0" w:color="auto"/>
              <w:left w:val="single" w:sz="4" w:space="0" w:color="auto"/>
              <w:bottom w:val="single" w:sz="4" w:space="0" w:color="auto"/>
              <w:right w:val="single" w:sz="4" w:space="0" w:color="auto"/>
            </w:tcBorders>
            <w:vAlign w:val="center"/>
            <w:hideMark/>
          </w:tcPr>
          <w:p w14:paraId="664E2EC5" w14:textId="77777777" w:rsidR="005362E3" w:rsidRPr="005E48BD" w:rsidRDefault="005362E3" w:rsidP="0023492D">
            <w:pPr>
              <w:jc w:val="left"/>
              <w:rPr>
                <w:rFonts w:asciiTheme="minorHAnsi" w:hAnsiTheme="minorHAnsi" w:cstheme="minorHAnsi"/>
                <w:b/>
                <w:bCs/>
                <w:color w:val="000000"/>
                <w:sz w:val="22"/>
                <w:szCs w:val="22"/>
                <w:lang w:eastAsia="pl-PL"/>
              </w:rPr>
            </w:pPr>
          </w:p>
        </w:tc>
        <w:tc>
          <w:tcPr>
            <w:tcW w:w="1329" w:type="dxa"/>
            <w:tcBorders>
              <w:top w:val="nil"/>
              <w:left w:val="nil"/>
              <w:bottom w:val="single" w:sz="4" w:space="0" w:color="auto"/>
              <w:right w:val="single" w:sz="4" w:space="0" w:color="auto"/>
            </w:tcBorders>
            <w:shd w:val="clear" w:color="000000" w:fill="D9D9D9"/>
            <w:noWrap/>
            <w:vAlign w:val="bottom"/>
            <w:hideMark/>
          </w:tcPr>
          <w:p w14:paraId="606533F9" w14:textId="77777777" w:rsidR="005362E3" w:rsidRPr="005E48BD" w:rsidRDefault="005362E3" w:rsidP="0023492D">
            <w:pPr>
              <w:jc w:val="left"/>
              <w:rPr>
                <w:rFonts w:asciiTheme="minorHAnsi" w:hAnsiTheme="minorHAnsi" w:cstheme="minorHAnsi"/>
                <w:b/>
                <w:bCs/>
                <w:color w:val="000000"/>
                <w:sz w:val="22"/>
                <w:szCs w:val="22"/>
                <w:lang w:eastAsia="pl-PL"/>
              </w:rPr>
            </w:pPr>
            <w:r w:rsidRPr="005E48BD">
              <w:rPr>
                <w:rFonts w:asciiTheme="minorHAnsi" w:hAnsiTheme="minorHAnsi" w:cstheme="minorHAnsi"/>
                <w:b/>
                <w:bCs/>
                <w:color w:val="000000"/>
                <w:sz w:val="22"/>
                <w:szCs w:val="22"/>
                <w:lang w:eastAsia="pl-PL"/>
              </w:rPr>
              <w:t>Okazjonalnie</w:t>
            </w:r>
          </w:p>
        </w:tc>
        <w:tc>
          <w:tcPr>
            <w:tcW w:w="1352" w:type="dxa"/>
            <w:tcBorders>
              <w:top w:val="nil"/>
              <w:left w:val="nil"/>
              <w:bottom w:val="single" w:sz="4" w:space="0" w:color="auto"/>
              <w:right w:val="single" w:sz="4" w:space="0" w:color="auto"/>
            </w:tcBorders>
            <w:shd w:val="clear" w:color="000000" w:fill="D9D9D9"/>
            <w:noWrap/>
            <w:vAlign w:val="bottom"/>
            <w:hideMark/>
          </w:tcPr>
          <w:p w14:paraId="2587D3B1" w14:textId="77777777" w:rsidR="005362E3" w:rsidRPr="005E48BD" w:rsidRDefault="005362E3" w:rsidP="0023492D">
            <w:pPr>
              <w:jc w:val="left"/>
              <w:rPr>
                <w:rFonts w:asciiTheme="minorHAnsi" w:hAnsiTheme="minorHAnsi" w:cstheme="minorHAnsi"/>
                <w:b/>
                <w:bCs/>
                <w:color w:val="000000"/>
                <w:sz w:val="22"/>
                <w:szCs w:val="22"/>
                <w:lang w:eastAsia="pl-PL"/>
              </w:rPr>
            </w:pPr>
            <w:r w:rsidRPr="005E48BD">
              <w:rPr>
                <w:rFonts w:asciiTheme="minorHAnsi" w:hAnsiTheme="minorHAnsi" w:cstheme="minorHAnsi"/>
                <w:b/>
                <w:bCs/>
                <w:color w:val="000000"/>
                <w:sz w:val="22"/>
                <w:szCs w:val="22"/>
                <w:lang w:eastAsia="pl-PL"/>
              </w:rPr>
              <w:t>Sporadycznie</w:t>
            </w:r>
          </w:p>
        </w:tc>
        <w:tc>
          <w:tcPr>
            <w:tcW w:w="953" w:type="dxa"/>
            <w:tcBorders>
              <w:top w:val="nil"/>
              <w:left w:val="nil"/>
              <w:bottom w:val="single" w:sz="4" w:space="0" w:color="auto"/>
              <w:right w:val="single" w:sz="4" w:space="0" w:color="auto"/>
            </w:tcBorders>
            <w:shd w:val="clear" w:color="000000" w:fill="D9D9D9"/>
            <w:vAlign w:val="bottom"/>
            <w:hideMark/>
          </w:tcPr>
          <w:p w14:paraId="66D0E6EB" w14:textId="77777777" w:rsidR="005362E3" w:rsidRPr="005E48BD" w:rsidRDefault="005362E3" w:rsidP="0023492D">
            <w:pPr>
              <w:jc w:val="center"/>
              <w:rPr>
                <w:rFonts w:asciiTheme="minorHAnsi" w:hAnsiTheme="minorHAnsi" w:cstheme="minorHAnsi"/>
                <w:b/>
                <w:bCs/>
                <w:color w:val="000000"/>
                <w:sz w:val="22"/>
                <w:szCs w:val="22"/>
                <w:lang w:eastAsia="pl-PL"/>
              </w:rPr>
            </w:pPr>
            <w:r w:rsidRPr="005E48BD">
              <w:rPr>
                <w:rFonts w:asciiTheme="minorHAnsi" w:hAnsiTheme="minorHAnsi" w:cstheme="minorHAnsi"/>
                <w:b/>
                <w:bCs/>
                <w:color w:val="000000"/>
                <w:sz w:val="22"/>
                <w:szCs w:val="22"/>
                <w:lang w:eastAsia="pl-PL"/>
              </w:rPr>
              <w:t>1 - 2 razy w tygodniu</w:t>
            </w:r>
          </w:p>
        </w:tc>
        <w:tc>
          <w:tcPr>
            <w:tcW w:w="953" w:type="dxa"/>
            <w:tcBorders>
              <w:top w:val="nil"/>
              <w:left w:val="nil"/>
              <w:bottom w:val="single" w:sz="4" w:space="0" w:color="auto"/>
              <w:right w:val="single" w:sz="4" w:space="0" w:color="auto"/>
            </w:tcBorders>
            <w:shd w:val="clear" w:color="000000" w:fill="D9D9D9"/>
            <w:vAlign w:val="bottom"/>
            <w:hideMark/>
          </w:tcPr>
          <w:p w14:paraId="7737B95B" w14:textId="77777777" w:rsidR="005362E3" w:rsidRPr="005E48BD" w:rsidRDefault="005362E3" w:rsidP="0023492D">
            <w:pPr>
              <w:jc w:val="center"/>
              <w:rPr>
                <w:rFonts w:asciiTheme="minorHAnsi" w:hAnsiTheme="minorHAnsi" w:cstheme="minorHAnsi"/>
                <w:b/>
                <w:bCs/>
                <w:color w:val="000000"/>
                <w:sz w:val="22"/>
                <w:szCs w:val="22"/>
                <w:lang w:eastAsia="pl-PL"/>
              </w:rPr>
            </w:pPr>
            <w:r w:rsidRPr="005E48BD">
              <w:rPr>
                <w:rFonts w:asciiTheme="minorHAnsi" w:hAnsiTheme="minorHAnsi" w:cstheme="minorHAnsi"/>
                <w:b/>
                <w:bCs/>
                <w:color w:val="000000"/>
                <w:sz w:val="22"/>
                <w:szCs w:val="22"/>
                <w:lang w:eastAsia="pl-PL"/>
              </w:rPr>
              <w:t>3 - 5 razy w tygodniu</w:t>
            </w:r>
          </w:p>
        </w:tc>
        <w:tc>
          <w:tcPr>
            <w:tcW w:w="953" w:type="dxa"/>
            <w:tcBorders>
              <w:top w:val="nil"/>
              <w:left w:val="nil"/>
              <w:bottom w:val="single" w:sz="4" w:space="0" w:color="auto"/>
              <w:right w:val="single" w:sz="4" w:space="0" w:color="auto"/>
            </w:tcBorders>
            <w:shd w:val="clear" w:color="000000" w:fill="D9D9D9"/>
            <w:vAlign w:val="bottom"/>
            <w:hideMark/>
          </w:tcPr>
          <w:p w14:paraId="2FCEDF28" w14:textId="77777777" w:rsidR="005362E3" w:rsidRPr="005E48BD" w:rsidRDefault="005362E3" w:rsidP="0023492D">
            <w:pPr>
              <w:jc w:val="center"/>
              <w:rPr>
                <w:rFonts w:asciiTheme="minorHAnsi" w:hAnsiTheme="minorHAnsi" w:cstheme="minorHAnsi"/>
                <w:b/>
                <w:bCs/>
                <w:color w:val="000000"/>
                <w:sz w:val="22"/>
                <w:szCs w:val="22"/>
                <w:lang w:eastAsia="pl-PL"/>
              </w:rPr>
            </w:pPr>
            <w:r w:rsidRPr="005E48BD">
              <w:rPr>
                <w:rFonts w:asciiTheme="minorHAnsi" w:hAnsiTheme="minorHAnsi" w:cstheme="minorHAnsi"/>
                <w:b/>
                <w:bCs/>
                <w:color w:val="000000"/>
                <w:sz w:val="22"/>
                <w:szCs w:val="22"/>
                <w:lang w:eastAsia="pl-PL"/>
              </w:rPr>
              <w:t>ponad 5 razy w tygodniu</w:t>
            </w:r>
          </w:p>
        </w:tc>
      </w:tr>
      <w:tr w:rsidR="005362E3" w:rsidRPr="005E48BD" w14:paraId="5E5690E2" w14:textId="77777777" w:rsidTr="0023492D">
        <w:trPr>
          <w:trHeight w:val="300"/>
          <w:jc w:val="center"/>
        </w:trPr>
        <w:tc>
          <w:tcPr>
            <w:tcW w:w="2940" w:type="dxa"/>
            <w:tcBorders>
              <w:top w:val="nil"/>
              <w:left w:val="single" w:sz="4" w:space="0" w:color="auto"/>
              <w:bottom w:val="single" w:sz="4" w:space="0" w:color="auto"/>
              <w:right w:val="single" w:sz="4" w:space="0" w:color="auto"/>
            </w:tcBorders>
            <w:shd w:val="clear" w:color="auto" w:fill="auto"/>
            <w:vAlign w:val="bottom"/>
            <w:hideMark/>
          </w:tcPr>
          <w:p w14:paraId="5F33BE4A" w14:textId="77777777" w:rsidR="005362E3" w:rsidRPr="005E48BD" w:rsidRDefault="005362E3" w:rsidP="0023492D">
            <w:pPr>
              <w:jc w:val="lef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 xml:space="preserve">Pływanie </w:t>
            </w:r>
          </w:p>
        </w:tc>
        <w:tc>
          <w:tcPr>
            <w:tcW w:w="1329" w:type="dxa"/>
            <w:tcBorders>
              <w:top w:val="nil"/>
              <w:left w:val="nil"/>
              <w:bottom w:val="single" w:sz="4" w:space="0" w:color="auto"/>
              <w:right w:val="single" w:sz="4" w:space="0" w:color="auto"/>
            </w:tcBorders>
            <w:shd w:val="clear" w:color="auto" w:fill="auto"/>
            <w:noWrap/>
            <w:vAlign w:val="bottom"/>
            <w:hideMark/>
          </w:tcPr>
          <w:p w14:paraId="5F180974"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46,30%</w:t>
            </w:r>
          </w:p>
        </w:tc>
        <w:tc>
          <w:tcPr>
            <w:tcW w:w="1352" w:type="dxa"/>
            <w:tcBorders>
              <w:top w:val="nil"/>
              <w:left w:val="nil"/>
              <w:bottom w:val="single" w:sz="4" w:space="0" w:color="auto"/>
              <w:right w:val="single" w:sz="4" w:space="0" w:color="auto"/>
            </w:tcBorders>
            <w:shd w:val="clear" w:color="auto" w:fill="auto"/>
            <w:noWrap/>
            <w:vAlign w:val="bottom"/>
            <w:hideMark/>
          </w:tcPr>
          <w:p w14:paraId="382F888C"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29,30%</w:t>
            </w:r>
          </w:p>
        </w:tc>
        <w:tc>
          <w:tcPr>
            <w:tcW w:w="953" w:type="dxa"/>
            <w:tcBorders>
              <w:top w:val="nil"/>
              <w:left w:val="nil"/>
              <w:bottom w:val="single" w:sz="4" w:space="0" w:color="auto"/>
              <w:right w:val="single" w:sz="4" w:space="0" w:color="auto"/>
            </w:tcBorders>
            <w:shd w:val="clear" w:color="auto" w:fill="auto"/>
            <w:noWrap/>
            <w:vAlign w:val="bottom"/>
            <w:hideMark/>
          </w:tcPr>
          <w:p w14:paraId="129641CC"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21,90%</w:t>
            </w:r>
          </w:p>
        </w:tc>
        <w:tc>
          <w:tcPr>
            <w:tcW w:w="953" w:type="dxa"/>
            <w:tcBorders>
              <w:top w:val="nil"/>
              <w:left w:val="nil"/>
              <w:bottom w:val="single" w:sz="4" w:space="0" w:color="auto"/>
              <w:right w:val="single" w:sz="4" w:space="0" w:color="auto"/>
            </w:tcBorders>
            <w:shd w:val="clear" w:color="auto" w:fill="auto"/>
            <w:noWrap/>
            <w:vAlign w:val="bottom"/>
            <w:hideMark/>
          </w:tcPr>
          <w:p w14:paraId="2966E7E8"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2,30%</w:t>
            </w:r>
          </w:p>
        </w:tc>
        <w:tc>
          <w:tcPr>
            <w:tcW w:w="953" w:type="dxa"/>
            <w:tcBorders>
              <w:top w:val="nil"/>
              <w:left w:val="nil"/>
              <w:bottom w:val="single" w:sz="4" w:space="0" w:color="auto"/>
              <w:right w:val="single" w:sz="4" w:space="0" w:color="auto"/>
            </w:tcBorders>
            <w:shd w:val="clear" w:color="auto" w:fill="auto"/>
            <w:noWrap/>
            <w:vAlign w:val="bottom"/>
            <w:hideMark/>
          </w:tcPr>
          <w:p w14:paraId="6BDB7CFB"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0,30%</w:t>
            </w:r>
          </w:p>
        </w:tc>
      </w:tr>
      <w:tr w:rsidR="005362E3" w:rsidRPr="005E48BD" w14:paraId="00CBBDAD" w14:textId="77777777" w:rsidTr="0023492D">
        <w:trPr>
          <w:trHeight w:val="300"/>
          <w:jc w:val="center"/>
        </w:trPr>
        <w:tc>
          <w:tcPr>
            <w:tcW w:w="2940" w:type="dxa"/>
            <w:tcBorders>
              <w:top w:val="nil"/>
              <w:left w:val="single" w:sz="4" w:space="0" w:color="auto"/>
              <w:bottom w:val="single" w:sz="4" w:space="0" w:color="auto"/>
              <w:right w:val="single" w:sz="4" w:space="0" w:color="auto"/>
            </w:tcBorders>
            <w:shd w:val="clear" w:color="auto" w:fill="auto"/>
            <w:vAlign w:val="bottom"/>
            <w:hideMark/>
          </w:tcPr>
          <w:p w14:paraId="3A0116ED" w14:textId="77777777" w:rsidR="005362E3" w:rsidRPr="005E48BD" w:rsidRDefault="005362E3" w:rsidP="0023492D">
            <w:pPr>
              <w:jc w:val="lef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 xml:space="preserve">Jogging, </w:t>
            </w:r>
            <w:proofErr w:type="spellStart"/>
            <w:r w:rsidRPr="005E48BD">
              <w:rPr>
                <w:rFonts w:asciiTheme="minorHAnsi" w:hAnsiTheme="minorHAnsi" w:cstheme="minorHAnsi"/>
                <w:color w:val="000000"/>
                <w:sz w:val="22"/>
                <w:szCs w:val="22"/>
                <w:lang w:eastAsia="pl-PL"/>
              </w:rPr>
              <w:t>nordic</w:t>
            </w:r>
            <w:proofErr w:type="spellEnd"/>
            <w:r w:rsidRPr="005E48BD">
              <w:rPr>
                <w:rFonts w:asciiTheme="minorHAnsi" w:hAnsiTheme="minorHAnsi" w:cstheme="minorHAnsi"/>
                <w:color w:val="000000"/>
                <w:sz w:val="22"/>
                <w:szCs w:val="22"/>
                <w:lang w:eastAsia="pl-PL"/>
              </w:rPr>
              <w:t xml:space="preserve"> </w:t>
            </w:r>
            <w:proofErr w:type="spellStart"/>
            <w:r w:rsidRPr="005E48BD">
              <w:rPr>
                <w:rFonts w:asciiTheme="minorHAnsi" w:hAnsiTheme="minorHAnsi" w:cstheme="minorHAnsi"/>
                <w:color w:val="000000"/>
                <w:sz w:val="22"/>
                <w:szCs w:val="22"/>
                <w:lang w:eastAsia="pl-PL"/>
              </w:rPr>
              <w:t>walking</w:t>
            </w:r>
            <w:proofErr w:type="spellEnd"/>
            <w:r w:rsidRPr="005E48BD">
              <w:rPr>
                <w:rFonts w:asciiTheme="minorHAnsi" w:hAnsiTheme="minorHAnsi" w:cstheme="minorHAnsi"/>
                <w:color w:val="000000"/>
                <w:sz w:val="22"/>
                <w:szCs w:val="22"/>
                <w:lang w:eastAsia="pl-PL"/>
              </w:rPr>
              <w:t xml:space="preserve"> </w:t>
            </w:r>
          </w:p>
        </w:tc>
        <w:tc>
          <w:tcPr>
            <w:tcW w:w="1329" w:type="dxa"/>
            <w:tcBorders>
              <w:top w:val="nil"/>
              <w:left w:val="nil"/>
              <w:bottom w:val="single" w:sz="4" w:space="0" w:color="auto"/>
              <w:right w:val="single" w:sz="4" w:space="0" w:color="auto"/>
            </w:tcBorders>
            <w:shd w:val="clear" w:color="auto" w:fill="auto"/>
            <w:noWrap/>
            <w:vAlign w:val="bottom"/>
            <w:hideMark/>
          </w:tcPr>
          <w:p w14:paraId="56D9605B"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11,50%</w:t>
            </w:r>
          </w:p>
        </w:tc>
        <w:tc>
          <w:tcPr>
            <w:tcW w:w="1352" w:type="dxa"/>
            <w:tcBorders>
              <w:top w:val="nil"/>
              <w:left w:val="nil"/>
              <w:bottom w:val="single" w:sz="4" w:space="0" w:color="auto"/>
              <w:right w:val="single" w:sz="4" w:space="0" w:color="auto"/>
            </w:tcBorders>
            <w:shd w:val="clear" w:color="auto" w:fill="auto"/>
            <w:noWrap/>
            <w:vAlign w:val="bottom"/>
            <w:hideMark/>
          </w:tcPr>
          <w:p w14:paraId="6C52703A"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24%</w:t>
            </w:r>
          </w:p>
        </w:tc>
        <w:tc>
          <w:tcPr>
            <w:tcW w:w="953" w:type="dxa"/>
            <w:tcBorders>
              <w:top w:val="nil"/>
              <w:left w:val="nil"/>
              <w:bottom w:val="single" w:sz="4" w:space="0" w:color="auto"/>
              <w:right w:val="single" w:sz="4" w:space="0" w:color="auto"/>
            </w:tcBorders>
            <w:shd w:val="clear" w:color="auto" w:fill="auto"/>
            <w:noWrap/>
            <w:vAlign w:val="bottom"/>
            <w:hideMark/>
          </w:tcPr>
          <w:p w14:paraId="31A853DD"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37%</w:t>
            </w:r>
          </w:p>
        </w:tc>
        <w:tc>
          <w:tcPr>
            <w:tcW w:w="953" w:type="dxa"/>
            <w:tcBorders>
              <w:top w:val="nil"/>
              <w:left w:val="nil"/>
              <w:bottom w:val="single" w:sz="4" w:space="0" w:color="auto"/>
              <w:right w:val="single" w:sz="4" w:space="0" w:color="auto"/>
            </w:tcBorders>
            <w:shd w:val="clear" w:color="auto" w:fill="auto"/>
            <w:noWrap/>
            <w:vAlign w:val="bottom"/>
            <w:hideMark/>
          </w:tcPr>
          <w:p w14:paraId="21A60341"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19,10%</w:t>
            </w:r>
          </w:p>
        </w:tc>
        <w:tc>
          <w:tcPr>
            <w:tcW w:w="953" w:type="dxa"/>
            <w:tcBorders>
              <w:top w:val="nil"/>
              <w:left w:val="nil"/>
              <w:bottom w:val="single" w:sz="4" w:space="0" w:color="auto"/>
              <w:right w:val="single" w:sz="4" w:space="0" w:color="auto"/>
            </w:tcBorders>
            <w:shd w:val="clear" w:color="auto" w:fill="auto"/>
            <w:noWrap/>
            <w:vAlign w:val="bottom"/>
            <w:hideMark/>
          </w:tcPr>
          <w:p w14:paraId="78D79067"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8,50%</w:t>
            </w:r>
          </w:p>
        </w:tc>
      </w:tr>
      <w:tr w:rsidR="005362E3" w:rsidRPr="005E48BD" w14:paraId="27DD71D9" w14:textId="77777777" w:rsidTr="0023492D">
        <w:trPr>
          <w:trHeight w:val="465"/>
          <w:jc w:val="center"/>
        </w:trPr>
        <w:tc>
          <w:tcPr>
            <w:tcW w:w="2940" w:type="dxa"/>
            <w:tcBorders>
              <w:top w:val="nil"/>
              <w:left w:val="single" w:sz="4" w:space="0" w:color="auto"/>
              <w:bottom w:val="single" w:sz="4" w:space="0" w:color="auto"/>
              <w:right w:val="single" w:sz="4" w:space="0" w:color="auto"/>
            </w:tcBorders>
            <w:shd w:val="clear" w:color="auto" w:fill="auto"/>
            <w:vAlign w:val="bottom"/>
            <w:hideMark/>
          </w:tcPr>
          <w:p w14:paraId="23384BDF" w14:textId="77777777" w:rsidR="005362E3" w:rsidRPr="005E48BD" w:rsidRDefault="005362E3" w:rsidP="0023492D">
            <w:pPr>
              <w:jc w:val="lef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 xml:space="preserve">Ogólnorozwojowe zajęcia ruchowe i poprawiające kondycję fizyczną </w:t>
            </w:r>
          </w:p>
        </w:tc>
        <w:tc>
          <w:tcPr>
            <w:tcW w:w="1329" w:type="dxa"/>
            <w:tcBorders>
              <w:top w:val="nil"/>
              <w:left w:val="nil"/>
              <w:bottom w:val="single" w:sz="4" w:space="0" w:color="auto"/>
              <w:right w:val="single" w:sz="4" w:space="0" w:color="auto"/>
            </w:tcBorders>
            <w:shd w:val="clear" w:color="auto" w:fill="auto"/>
            <w:noWrap/>
            <w:vAlign w:val="bottom"/>
            <w:hideMark/>
          </w:tcPr>
          <w:p w14:paraId="41C3826E"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11,40%</w:t>
            </w:r>
          </w:p>
        </w:tc>
        <w:tc>
          <w:tcPr>
            <w:tcW w:w="1352" w:type="dxa"/>
            <w:tcBorders>
              <w:top w:val="nil"/>
              <w:left w:val="nil"/>
              <w:bottom w:val="single" w:sz="4" w:space="0" w:color="auto"/>
              <w:right w:val="single" w:sz="4" w:space="0" w:color="auto"/>
            </w:tcBorders>
            <w:shd w:val="clear" w:color="auto" w:fill="auto"/>
            <w:noWrap/>
            <w:vAlign w:val="bottom"/>
            <w:hideMark/>
          </w:tcPr>
          <w:p w14:paraId="046F81D4"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23,90%</w:t>
            </w:r>
          </w:p>
        </w:tc>
        <w:tc>
          <w:tcPr>
            <w:tcW w:w="953" w:type="dxa"/>
            <w:tcBorders>
              <w:top w:val="nil"/>
              <w:left w:val="nil"/>
              <w:bottom w:val="single" w:sz="4" w:space="0" w:color="auto"/>
              <w:right w:val="single" w:sz="4" w:space="0" w:color="auto"/>
            </w:tcBorders>
            <w:shd w:val="clear" w:color="auto" w:fill="auto"/>
            <w:noWrap/>
            <w:vAlign w:val="bottom"/>
            <w:hideMark/>
          </w:tcPr>
          <w:p w14:paraId="44D4654D"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35,90%</w:t>
            </w:r>
          </w:p>
        </w:tc>
        <w:tc>
          <w:tcPr>
            <w:tcW w:w="953" w:type="dxa"/>
            <w:tcBorders>
              <w:top w:val="nil"/>
              <w:left w:val="nil"/>
              <w:bottom w:val="single" w:sz="4" w:space="0" w:color="auto"/>
              <w:right w:val="single" w:sz="4" w:space="0" w:color="auto"/>
            </w:tcBorders>
            <w:shd w:val="clear" w:color="auto" w:fill="auto"/>
            <w:noWrap/>
            <w:vAlign w:val="bottom"/>
            <w:hideMark/>
          </w:tcPr>
          <w:p w14:paraId="233F1929"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21%</w:t>
            </w:r>
          </w:p>
        </w:tc>
        <w:tc>
          <w:tcPr>
            <w:tcW w:w="953" w:type="dxa"/>
            <w:tcBorders>
              <w:top w:val="nil"/>
              <w:left w:val="nil"/>
              <w:bottom w:val="single" w:sz="4" w:space="0" w:color="auto"/>
              <w:right w:val="single" w:sz="4" w:space="0" w:color="auto"/>
            </w:tcBorders>
            <w:shd w:val="clear" w:color="auto" w:fill="auto"/>
            <w:noWrap/>
            <w:vAlign w:val="bottom"/>
            <w:hideMark/>
          </w:tcPr>
          <w:p w14:paraId="46B4F9BC"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7,90%</w:t>
            </w:r>
          </w:p>
        </w:tc>
      </w:tr>
      <w:tr w:rsidR="005362E3" w:rsidRPr="005E48BD" w14:paraId="4FA4292E" w14:textId="77777777" w:rsidTr="0023492D">
        <w:trPr>
          <w:trHeight w:val="300"/>
          <w:jc w:val="center"/>
        </w:trPr>
        <w:tc>
          <w:tcPr>
            <w:tcW w:w="2940" w:type="dxa"/>
            <w:tcBorders>
              <w:top w:val="nil"/>
              <w:left w:val="single" w:sz="4" w:space="0" w:color="auto"/>
              <w:bottom w:val="single" w:sz="4" w:space="0" w:color="auto"/>
              <w:right w:val="single" w:sz="4" w:space="0" w:color="auto"/>
            </w:tcBorders>
            <w:shd w:val="clear" w:color="auto" w:fill="auto"/>
            <w:vAlign w:val="bottom"/>
            <w:hideMark/>
          </w:tcPr>
          <w:p w14:paraId="75654F6C" w14:textId="77777777" w:rsidR="005362E3" w:rsidRPr="005E48BD" w:rsidRDefault="005362E3" w:rsidP="0023492D">
            <w:pPr>
              <w:jc w:val="lef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 xml:space="preserve">Aerobik, fitness, joga, gimnastyka </w:t>
            </w:r>
          </w:p>
        </w:tc>
        <w:tc>
          <w:tcPr>
            <w:tcW w:w="1329" w:type="dxa"/>
            <w:tcBorders>
              <w:top w:val="nil"/>
              <w:left w:val="nil"/>
              <w:bottom w:val="single" w:sz="4" w:space="0" w:color="auto"/>
              <w:right w:val="single" w:sz="4" w:space="0" w:color="auto"/>
            </w:tcBorders>
            <w:shd w:val="clear" w:color="auto" w:fill="auto"/>
            <w:noWrap/>
            <w:vAlign w:val="bottom"/>
            <w:hideMark/>
          </w:tcPr>
          <w:p w14:paraId="4AA4C7E9"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10,30%</w:t>
            </w:r>
          </w:p>
        </w:tc>
        <w:tc>
          <w:tcPr>
            <w:tcW w:w="1352" w:type="dxa"/>
            <w:tcBorders>
              <w:top w:val="nil"/>
              <w:left w:val="nil"/>
              <w:bottom w:val="single" w:sz="4" w:space="0" w:color="auto"/>
              <w:right w:val="single" w:sz="4" w:space="0" w:color="auto"/>
            </w:tcBorders>
            <w:shd w:val="clear" w:color="auto" w:fill="auto"/>
            <w:noWrap/>
            <w:vAlign w:val="bottom"/>
            <w:hideMark/>
          </w:tcPr>
          <w:p w14:paraId="2E962238"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16,20%</w:t>
            </w:r>
          </w:p>
        </w:tc>
        <w:tc>
          <w:tcPr>
            <w:tcW w:w="953" w:type="dxa"/>
            <w:tcBorders>
              <w:top w:val="nil"/>
              <w:left w:val="nil"/>
              <w:bottom w:val="single" w:sz="4" w:space="0" w:color="auto"/>
              <w:right w:val="single" w:sz="4" w:space="0" w:color="auto"/>
            </w:tcBorders>
            <w:shd w:val="clear" w:color="auto" w:fill="auto"/>
            <w:noWrap/>
            <w:vAlign w:val="bottom"/>
            <w:hideMark/>
          </w:tcPr>
          <w:p w14:paraId="50AB7963"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47%</w:t>
            </w:r>
          </w:p>
        </w:tc>
        <w:tc>
          <w:tcPr>
            <w:tcW w:w="953" w:type="dxa"/>
            <w:tcBorders>
              <w:top w:val="nil"/>
              <w:left w:val="nil"/>
              <w:bottom w:val="single" w:sz="4" w:space="0" w:color="auto"/>
              <w:right w:val="single" w:sz="4" w:space="0" w:color="auto"/>
            </w:tcBorders>
            <w:shd w:val="clear" w:color="auto" w:fill="auto"/>
            <w:noWrap/>
            <w:vAlign w:val="bottom"/>
            <w:hideMark/>
          </w:tcPr>
          <w:p w14:paraId="5D5CA9E6"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22,60%</w:t>
            </w:r>
          </w:p>
        </w:tc>
        <w:tc>
          <w:tcPr>
            <w:tcW w:w="953" w:type="dxa"/>
            <w:tcBorders>
              <w:top w:val="nil"/>
              <w:left w:val="nil"/>
              <w:bottom w:val="single" w:sz="4" w:space="0" w:color="auto"/>
              <w:right w:val="single" w:sz="4" w:space="0" w:color="auto"/>
            </w:tcBorders>
            <w:shd w:val="clear" w:color="auto" w:fill="auto"/>
            <w:noWrap/>
            <w:vAlign w:val="bottom"/>
            <w:hideMark/>
          </w:tcPr>
          <w:p w14:paraId="46EEBBB7" w14:textId="77777777" w:rsidR="005362E3" w:rsidRPr="005E48BD" w:rsidRDefault="005362E3" w:rsidP="0023492D">
            <w:pPr>
              <w:jc w:val="right"/>
              <w:rPr>
                <w:rFonts w:asciiTheme="minorHAnsi" w:hAnsiTheme="minorHAnsi" w:cstheme="minorHAnsi"/>
                <w:color w:val="000000"/>
                <w:sz w:val="22"/>
                <w:szCs w:val="22"/>
                <w:lang w:eastAsia="pl-PL"/>
              </w:rPr>
            </w:pPr>
            <w:r w:rsidRPr="005E48BD">
              <w:rPr>
                <w:rFonts w:asciiTheme="minorHAnsi" w:hAnsiTheme="minorHAnsi" w:cstheme="minorHAnsi"/>
                <w:color w:val="000000"/>
                <w:sz w:val="22"/>
                <w:szCs w:val="22"/>
                <w:lang w:eastAsia="pl-PL"/>
              </w:rPr>
              <w:t>3,90%</w:t>
            </w:r>
          </w:p>
        </w:tc>
      </w:tr>
    </w:tbl>
    <w:p w14:paraId="67CCB169" w14:textId="77777777" w:rsidR="005362E3" w:rsidRDefault="005362E3" w:rsidP="005362E3">
      <w:pPr>
        <w:ind w:left="284"/>
      </w:pPr>
      <w:r>
        <w:t>Źródło: Uczestnictwo w sporcie i rekreacji ruchowej w 2016 r. Warszawa 2017 GUS</w:t>
      </w:r>
    </w:p>
    <w:p w14:paraId="6255955A" w14:textId="66612CF3" w:rsidR="005362E3" w:rsidRDefault="005362E3" w:rsidP="00CA08A8">
      <w:pPr>
        <w:pStyle w:val="SWMosina"/>
        <w:sectPr w:rsidR="005362E3">
          <w:pgSz w:w="11906" w:h="16838"/>
          <w:pgMar w:top="1417" w:right="1417" w:bottom="1417" w:left="1417" w:header="708" w:footer="708" w:gutter="0"/>
          <w:cols w:space="708"/>
          <w:docGrid w:linePitch="360"/>
        </w:sectPr>
      </w:pPr>
      <w:r>
        <w:t xml:space="preserve">Na podstawie zabranych powyższych danych możliwe jest wyszacowanie maksymalnego popytu na usługi oferowane przez obiekt będący przedmiotem projektu. Wyniki szacowania przedstawione zostały w poniższej tabeli. Dla urealnienia wyników, liczba mieszkańców </w:t>
      </w:r>
      <w:r>
        <w:lastRenderedPageBreak/>
        <w:t xml:space="preserve">analizowanych gmina została skorygowana o „Współczynnik konkurencji” wynikający </w:t>
      </w:r>
      <w:r w:rsidR="00CA08A8">
        <w:br/>
      </w:r>
      <w:r>
        <w:t>z dostępności dla mieszkańców konkurencyjnych obiektów i ofert automatycznie wykluczających ich spośród grona klientów Pływalni w Mosinie. Szczegółowy opis tego wnioskowania omówiony został w punkcie  3 „Analizy marketingowej”. Należy również zaznaczyć, że wszystkie poniższe analizy uwzględniają 40 tygodni efektywnego roku szkolnego (z odliczeniem wakacji letni, ferii zimowych i przerw świątecznych).</w:t>
      </w:r>
    </w:p>
    <w:p w14:paraId="5532C968" w14:textId="288F855B" w:rsidR="00CA08A8" w:rsidRDefault="005362E3" w:rsidP="004B2EE8">
      <w:pPr>
        <w:pStyle w:val="Legenda"/>
        <w:jc w:val="left"/>
      </w:pPr>
      <w:bookmarkStart w:id="15" w:name="_Toc65709443"/>
      <w:r>
        <w:lastRenderedPageBreak/>
        <w:t xml:space="preserve">Tabela </w:t>
      </w:r>
      <w:fldSimple w:instr=" SEQ Tabela \* ARABIC ">
        <w:r w:rsidR="000A219C">
          <w:rPr>
            <w:noProof/>
          </w:rPr>
          <w:t>7</w:t>
        </w:r>
      </w:fldSimple>
      <w:r>
        <w:t xml:space="preserve"> Maksymalny popyt na usług</w:t>
      </w:r>
      <w:r w:rsidR="00CA08A8">
        <w:t>i</w:t>
      </w:r>
      <w:bookmarkEnd w:id="15"/>
    </w:p>
    <w:tbl>
      <w:tblPr>
        <w:tblW w:w="12717" w:type="dxa"/>
        <w:tblCellMar>
          <w:left w:w="0" w:type="dxa"/>
          <w:right w:w="0" w:type="dxa"/>
        </w:tblCellMar>
        <w:tblLook w:val="04A0" w:firstRow="1" w:lastRow="0" w:firstColumn="1" w:lastColumn="0" w:noHBand="0" w:noVBand="1"/>
      </w:tblPr>
      <w:tblGrid>
        <w:gridCol w:w="1480"/>
        <w:gridCol w:w="1236"/>
        <w:gridCol w:w="1500"/>
        <w:gridCol w:w="1500"/>
        <w:gridCol w:w="1240"/>
        <w:gridCol w:w="1199"/>
        <w:gridCol w:w="1222"/>
        <w:gridCol w:w="883"/>
        <w:gridCol w:w="871"/>
        <w:gridCol w:w="863"/>
        <w:gridCol w:w="723"/>
      </w:tblGrid>
      <w:tr w:rsidR="005362E3" w14:paraId="7045602C" w14:textId="77777777" w:rsidTr="00CA08A8">
        <w:trPr>
          <w:trHeight w:val="300"/>
        </w:trPr>
        <w:tc>
          <w:tcPr>
            <w:tcW w:w="1480" w:type="dxa"/>
            <w:tcBorders>
              <w:top w:val="nil"/>
              <w:left w:val="nil"/>
              <w:bottom w:val="nil"/>
              <w:right w:val="nil"/>
            </w:tcBorders>
            <w:shd w:val="clear" w:color="auto" w:fill="auto"/>
            <w:noWrap/>
            <w:vAlign w:val="bottom"/>
            <w:hideMark/>
          </w:tcPr>
          <w:p w14:paraId="6E8F3313" w14:textId="77777777" w:rsidR="005362E3" w:rsidRPr="00CA08A8" w:rsidRDefault="005362E3" w:rsidP="0023492D">
            <w:pPr>
              <w:jc w:val="left"/>
              <w:rPr>
                <w:rFonts w:asciiTheme="minorHAnsi" w:hAnsiTheme="minorHAnsi" w:cstheme="minorHAnsi"/>
                <w:sz w:val="22"/>
                <w:szCs w:val="22"/>
              </w:rPr>
            </w:pPr>
          </w:p>
        </w:tc>
        <w:tc>
          <w:tcPr>
            <w:tcW w:w="1236" w:type="dxa"/>
            <w:tcBorders>
              <w:top w:val="nil"/>
              <w:left w:val="nil"/>
              <w:bottom w:val="nil"/>
              <w:right w:val="nil"/>
            </w:tcBorders>
            <w:shd w:val="clear" w:color="auto" w:fill="auto"/>
            <w:noWrap/>
            <w:vAlign w:val="bottom"/>
            <w:hideMark/>
          </w:tcPr>
          <w:p w14:paraId="06A7443C" w14:textId="77777777" w:rsidR="005362E3" w:rsidRPr="00CA08A8" w:rsidRDefault="005362E3" w:rsidP="0023492D">
            <w:pPr>
              <w:rPr>
                <w:rFonts w:asciiTheme="minorHAnsi" w:hAnsiTheme="minorHAnsi" w:cstheme="minorHAnsi"/>
                <w:sz w:val="22"/>
                <w:szCs w:val="22"/>
              </w:rPr>
            </w:pPr>
          </w:p>
        </w:tc>
        <w:tc>
          <w:tcPr>
            <w:tcW w:w="1500" w:type="dxa"/>
            <w:tcBorders>
              <w:top w:val="nil"/>
              <w:left w:val="nil"/>
              <w:bottom w:val="nil"/>
              <w:right w:val="nil"/>
            </w:tcBorders>
            <w:shd w:val="clear" w:color="auto" w:fill="auto"/>
            <w:noWrap/>
            <w:vAlign w:val="bottom"/>
            <w:hideMark/>
          </w:tcPr>
          <w:p w14:paraId="59F16DAA" w14:textId="77777777" w:rsidR="005362E3" w:rsidRPr="00CA08A8" w:rsidRDefault="005362E3" w:rsidP="0023492D">
            <w:pPr>
              <w:rPr>
                <w:rFonts w:asciiTheme="minorHAnsi" w:hAnsiTheme="minorHAnsi" w:cstheme="minorHAnsi"/>
                <w:sz w:val="22"/>
                <w:szCs w:val="22"/>
              </w:rPr>
            </w:pPr>
          </w:p>
        </w:tc>
        <w:tc>
          <w:tcPr>
            <w:tcW w:w="1500" w:type="dxa"/>
            <w:tcBorders>
              <w:top w:val="nil"/>
              <w:left w:val="nil"/>
              <w:bottom w:val="nil"/>
              <w:right w:val="nil"/>
            </w:tcBorders>
            <w:shd w:val="clear" w:color="auto" w:fill="auto"/>
            <w:noWrap/>
            <w:vAlign w:val="bottom"/>
            <w:hideMark/>
          </w:tcPr>
          <w:p w14:paraId="1E08F19F" w14:textId="77777777" w:rsidR="005362E3" w:rsidRPr="00CA08A8" w:rsidRDefault="005362E3" w:rsidP="0023492D">
            <w:pPr>
              <w:rPr>
                <w:rFonts w:asciiTheme="minorHAnsi" w:hAnsiTheme="minorHAnsi" w:cstheme="minorHAnsi"/>
                <w:sz w:val="22"/>
                <w:szCs w:val="22"/>
              </w:rPr>
            </w:pPr>
          </w:p>
        </w:tc>
        <w:tc>
          <w:tcPr>
            <w:tcW w:w="1240" w:type="dxa"/>
            <w:tcBorders>
              <w:top w:val="nil"/>
              <w:left w:val="nil"/>
              <w:bottom w:val="nil"/>
              <w:right w:val="nil"/>
            </w:tcBorders>
            <w:shd w:val="clear" w:color="auto" w:fill="auto"/>
            <w:noWrap/>
            <w:vAlign w:val="bottom"/>
            <w:hideMark/>
          </w:tcPr>
          <w:p w14:paraId="582A1296" w14:textId="77777777" w:rsidR="005362E3" w:rsidRPr="00CA08A8" w:rsidRDefault="005362E3" w:rsidP="0023492D">
            <w:pPr>
              <w:rPr>
                <w:rFonts w:asciiTheme="minorHAnsi" w:hAnsiTheme="minorHAnsi" w:cstheme="minorHAnsi"/>
                <w:sz w:val="22"/>
                <w:szCs w:val="22"/>
              </w:rPr>
            </w:pPr>
          </w:p>
        </w:tc>
        <w:tc>
          <w:tcPr>
            <w:tcW w:w="5761" w:type="dxa"/>
            <w:gridSpan w:val="6"/>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117FCAD"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Częstotliwość korzystania z zajęć</w:t>
            </w:r>
          </w:p>
        </w:tc>
      </w:tr>
      <w:tr w:rsidR="005362E3" w14:paraId="77E30739" w14:textId="77777777" w:rsidTr="00CA08A8">
        <w:trPr>
          <w:trHeight w:val="915"/>
        </w:trPr>
        <w:tc>
          <w:tcPr>
            <w:tcW w:w="0" w:type="auto"/>
            <w:tcBorders>
              <w:top w:val="single" w:sz="4" w:space="0" w:color="auto"/>
              <w:left w:val="single" w:sz="4" w:space="0" w:color="auto"/>
              <w:bottom w:val="nil"/>
              <w:right w:val="single" w:sz="4" w:space="0" w:color="auto"/>
            </w:tcBorders>
            <w:shd w:val="clear" w:color="000000" w:fill="D9D9D9"/>
            <w:noWrap/>
            <w:vAlign w:val="center"/>
            <w:hideMark/>
          </w:tcPr>
          <w:p w14:paraId="30876455"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Gmina</w:t>
            </w:r>
          </w:p>
        </w:tc>
        <w:tc>
          <w:tcPr>
            <w:tcW w:w="1236" w:type="dxa"/>
            <w:tcBorders>
              <w:top w:val="single" w:sz="4" w:space="0" w:color="auto"/>
              <w:left w:val="nil"/>
              <w:bottom w:val="nil"/>
              <w:right w:val="single" w:sz="4" w:space="0" w:color="auto"/>
            </w:tcBorders>
            <w:shd w:val="clear" w:color="000000" w:fill="D9D9D9"/>
            <w:vAlign w:val="center"/>
            <w:hideMark/>
          </w:tcPr>
          <w:p w14:paraId="5520DD88"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Liczba mieszkańców</w:t>
            </w:r>
          </w:p>
        </w:tc>
        <w:tc>
          <w:tcPr>
            <w:tcW w:w="1500" w:type="dxa"/>
            <w:tcBorders>
              <w:top w:val="single" w:sz="4" w:space="0" w:color="auto"/>
              <w:left w:val="nil"/>
              <w:bottom w:val="nil"/>
              <w:right w:val="single" w:sz="4" w:space="0" w:color="auto"/>
            </w:tcBorders>
            <w:shd w:val="clear" w:color="000000" w:fill="D9D9D9"/>
            <w:vAlign w:val="center"/>
            <w:hideMark/>
          </w:tcPr>
          <w:p w14:paraId="68DF7D46"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Współczynnik konkurencji</w:t>
            </w:r>
          </w:p>
        </w:tc>
        <w:tc>
          <w:tcPr>
            <w:tcW w:w="1500" w:type="dxa"/>
            <w:tcBorders>
              <w:top w:val="single" w:sz="4" w:space="0" w:color="auto"/>
              <w:left w:val="nil"/>
              <w:bottom w:val="nil"/>
              <w:right w:val="single" w:sz="4" w:space="0" w:color="auto"/>
            </w:tcBorders>
            <w:shd w:val="clear" w:color="000000" w:fill="D9D9D9"/>
            <w:vAlign w:val="center"/>
            <w:hideMark/>
          </w:tcPr>
          <w:p w14:paraId="60D5E296"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Baza mieszkańców</w:t>
            </w:r>
          </w:p>
        </w:tc>
        <w:tc>
          <w:tcPr>
            <w:tcW w:w="1240" w:type="dxa"/>
            <w:tcBorders>
              <w:top w:val="single" w:sz="4" w:space="0" w:color="auto"/>
              <w:left w:val="nil"/>
              <w:bottom w:val="nil"/>
              <w:right w:val="single" w:sz="4" w:space="0" w:color="auto"/>
            </w:tcBorders>
            <w:shd w:val="clear" w:color="000000" w:fill="D9D9D9"/>
            <w:vAlign w:val="center"/>
            <w:hideMark/>
          </w:tcPr>
          <w:p w14:paraId="08626D83"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Potencjalni klienci</w:t>
            </w:r>
          </w:p>
        </w:tc>
        <w:tc>
          <w:tcPr>
            <w:tcW w:w="1199" w:type="dxa"/>
            <w:tcBorders>
              <w:top w:val="nil"/>
              <w:left w:val="nil"/>
              <w:bottom w:val="nil"/>
              <w:right w:val="single" w:sz="4" w:space="0" w:color="auto"/>
            </w:tcBorders>
            <w:shd w:val="clear" w:color="000000" w:fill="D9D9D9"/>
            <w:vAlign w:val="center"/>
            <w:hideMark/>
          </w:tcPr>
          <w:p w14:paraId="430FE5F9"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Okazjonalnie</w:t>
            </w:r>
            <w:r w:rsidRPr="00CA08A8">
              <w:rPr>
                <w:rFonts w:asciiTheme="minorHAnsi" w:hAnsiTheme="minorHAnsi" w:cstheme="minorHAnsi"/>
                <w:b/>
                <w:bCs/>
                <w:color w:val="000000"/>
                <w:sz w:val="22"/>
                <w:szCs w:val="22"/>
              </w:rPr>
              <w:br/>
              <w:t>2/rok</w:t>
            </w:r>
          </w:p>
        </w:tc>
        <w:tc>
          <w:tcPr>
            <w:tcW w:w="1222" w:type="dxa"/>
            <w:tcBorders>
              <w:top w:val="nil"/>
              <w:left w:val="nil"/>
              <w:bottom w:val="nil"/>
              <w:right w:val="single" w:sz="4" w:space="0" w:color="auto"/>
            </w:tcBorders>
            <w:shd w:val="clear" w:color="000000" w:fill="D9D9D9"/>
            <w:vAlign w:val="center"/>
            <w:hideMark/>
          </w:tcPr>
          <w:p w14:paraId="53F661D0"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Sporadycznie</w:t>
            </w:r>
            <w:r w:rsidRPr="00CA08A8">
              <w:rPr>
                <w:rFonts w:asciiTheme="minorHAnsi" w:hAnsiTheme="minorHAnsi" w:cstheme="minorHAnsi"/>
                <w:b/>
                <w:bCs/>
                <w:color w:val="000000"/>
                <w:sz w:val="22"/>
                <w:szCs w:val="22"/>
              </w:rPr>
              <w:br/>
              <w:t>1/m-c</w:t>
            </w:r>
          </w:p>
        </w:tc>
        <w:tc>
          <w:tcPr>
            <w:tcW w:w="883" w:type="dxa"/>
            <w:tcBorders>
              <w:top w:val="nil"/>
              <w:left w:val="nil"/>
              <w:bottom w:val="nil"/>
              <w:right w:val="single" w:sz="4" w:space="0" w:color="auto"/>
            </w:tcBorders>
            <w:shd w:val="clear" w:color="000000" w:fill="D9D9D9"/>
            <w:vAlign w:val="center"/>
            <w:hideMark/>
          </w:tcPr>
          <w:p w14:paraId="2E135908"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1 - 2 razy w tygodniu</w:t>
            </w:r>
          </w:p>
        </w:tc>
        <w:tc>
          <w:tcPr>
            <w:tcW w:w="871" w:type="dxa"/>
            <w:tcBorders>
              <w:top w:val="nil"/>
              <w:left w:val="nil"/>
              <w:bottom w:val="nil"/>
              <w:right w:val="single" w:sz="4" w:space="0" w:color="auto"/>
            </w:tcBorders>
            <w:shd w:val="clear" w:color="000000" w:fill="D9D9D9"/>
            <w:vAlign w:val="center"/>
            <w:hideMark/>
          </w:tcPr>
          <w:p w14:paraId="374B5409"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3 - 5 razy w tygodniu</w:t>
            </w:r>
          </w:p>
        </w:tc>
        <w:tc>
          <w:tcPr>
            <w:tcW w:w="863" w:type="dxa"/>
            <w:tcBorders>
              <w:top w:val="nil"/>
              <w:left w:val="nil"/>
              <w:bottom w:val="nil"/>
              <w:right w:val="single" w:sz="4" w:space="0" w:color="auto"/>
            </w:tcBorders>
            <w:shd w:val="clear" w:color="000000" w:fill="D9D9D9"/>
            <w:vAlign w:val="center"/>
            <w:hideMark/>
          </w:tcPr>
          <w:p w14:paraId="5FE3A5B9"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ponad 5 razy w tygodniu</w:t>
            </w:r>
          </w:p>
        </w:tc>
        <w:tc>
          <w:tcPr>
            <w:tcW w:w="723" w:type="dxa"/>
            <w:tcBorders>
              <w:top w:val="nil"/>
              <w:left w:val="nil"/>
              <w:bottom w:val="nil"/>
              <w:right w:val="single" w:sz="4" w:space="0" w:color="auto"/>
            </w:tcBorders>
            <w:shd w:val="clear" w:color="000000" w:fill="D9D9D9"/>
            <w:vAlign w:val="center"/>
            <w:hideMark/>
          </w:tcPr>
          <w:p w14:paraId="3B599CD9"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Wejść rocznie</w:t>
            </w:r>
          </w:p>
        </w:tc>
      </w:tr>
      <w:tr w:rsidR="005362E3" w14:paraId="17A5E2F4" w14:textId="77777777" w:rsidTr="00CA08A8">
        <w:trPr>
          <w:trHeight w:val="300"/>
        </w:trPr>
        <w:tc>
          <w:tcPr>
            <w:tcW w:w="0" w:type="auto"/>
            <w:gridSpan w:val="11"/>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B99001B" w14:textId="77777777" w:rsidR="005362E3" w:rsidRPr="00CA08A8" w:rsidRDefault="005362E3" w:rsidP="0023492D">
            <w:pPr>
              <w:jc w:val="center"/>
              <w:rPr>
                <w:rFonts w:asciiTheme="minorHAnsi" w:hAnsiTheme="minorHAnsi" w:cstheme="minorHAnsi"/>
                <w:b/>
                <w:bCs/>
                <w:i/>
                <w:iCs/>
                <w:color w:val="000000"/>
                <w:sz w:val="22"/>
                <w:szCs w:val="22"/>
              </w:rPr>
            </w:pPr>
            <w:r w:rsidRPr="00CA08A8">
              <w:rPr>
                <w:rFonts w:asciiTheme="minorHAnsi" w:hAnsiTheme="minorHAnsi" w:cstheme="minorHAnsi"/>
                <w:b/>
                <w:bCs/>
                <w:i/>
                <w:iCs/>
                <w:color w:val="000000"/>
                <w:sz w:val="22"/>
                <w:szCs w:val="22"/>
              </w:rPr>
              <w:t>Pływanie</w:t>
            </w:r>
          </w:p>
        </w:tc>
      </w:tr>
      <w:tr w:rsidR="005362E3" w14:paraId="60D0B69D" w14:textId="77777777" w:rsidTr="00CA08A8">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20067A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Mosina</w:t>
            </w:r>
          </w:p>
        </w:tc>
        <w:tc>
          <w:tcPr>
            <w:tcW w:w="0" w:type="auto"/>
            <w:tcBorders>
              <w:top w:val="nil"/>
              <w:left w:val="nil"/>
              <w:bottom w:val="single" w:sz="4" w:space="0" w:color="auto"/>
              <w:right w:val="single" w:sz="4" w:space="0" w:color="auto"/>
            </w:tcBorders>
            <w:shd w:val="clear" w:color="auto" w:fill="auto"/>
            <w:noWrap/>
            <w:vAlign w:val="bottom"/>
            <w:hideMark/>
          </w:tcPr>
          <w:p w14:paraId="7494862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33442</w:t>
            </w:r>
          </w:p>
        </w:tc>
        <w:tc>
          <w:tcPr>
            <w:tcW w:w="0" w:type="auto"/>
            <w:tcBorders>
              <w:top w:val="nil"/>
              <w:left w:val="nil"/>
              <w:bottom w:val="single" w:sz="4" w:space="0" w:color="auto"/>
              <w:right w:val="single" w:sz="4" w:space="0" w:color="auto"/>
            </w:tcBorders>
            <w:shd w:val="clear" w:color="auto" w:fill="auto"/>
            <w:noWrap/>
            <w:vAlign w:val="bottom"/>
            <w:hideMark/>
          </w:tcPr>
          <w:p w14:paraId="00EB208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0,8</w:t>
            </w:r>
          </w:p>
        </w:tc>
        <w:tc>
          <w:tcPr>
            <w:tcW w:w="0" w:type="auto"/>
            <w:tcBorders>
              <w:top w:val="nil"/>
              <w:left w:val="nil"/>
              <w:bottom w:val="single" w:sz="4" w:space="0" w:color="auto"/>
              <w:right w:val="single" w:sz="4" w:space="0" w:color="auto"/>
            </w:tcBorders>
            <w:shd w:val="clear" w:color="auto" w:fill="auto"/>
            <w:noWrap/>
            <w:vAlign w:val="bottom"/>
            <w:hideMark/>
          </w:tcPr>
          <w:p w14:paraId="574C4BF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26754</w:t>
            </w:r>
          </w:p>
        </w:tc>
        <w:tc>
          <w:tcPr>
            <w:tcW w:w="0" w:type="auto"/>
            <w:tcBorders>
              <w:top w:val="nil"/>
              <w:left w:val="nil"/>
              <w:bottom w:val="single" w:sz="4" w:space="0" w:color="auto"/>
              <w:right w:val="single" w:sz="4" w:space="0" w:color="auto"/>
            </w:tcBorders>
            <w:shd w:val="clear" w:color="auto" w:fill="auto"/>
            <w:noWrap/>
            <w:vAlign w:val="bottom"/>
            <w:hideMark/>
          </w:tcPr>
          <w:p w14:paraId="250A0F0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12173</w:t>
            </w:r>
          </w:p>
        </w:tc>
        <w:tc>
          <w:tcPr>
            <w:tcW w:w="0" w:type="auto"/>
            <w:tcBorders>
              <w:top w:val="nil"/>
              <w:left w:val="nil"/>
              <w:bottom w:val="single" w:sz="4" w:space="0" w:color="auto"/>
              <w:right w:val="single" w:sz="4" w:space="0" w:color="auto"/>
            </w:tcBorders>
            <w:shd w:val="clear" w:color="auto" w:fill="auto"/>
            <w:noWrap/>
            <w:vAlign w:val="bottom"/>
            <w:hideMark/>
          </w:tcPr>
          <w:p w14:paraId="0DF05B5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5636</w:t>
            </w:r>
          </w:p>
        </w:tc>
        <w:tc>
          <w:tcPr>
            <w:tcW w:w="0" w:type="auto"/>
            <w:tcBorders>
              <w:top w:val="nil"/>
              <w:left w:val="nil"/>
              <w:bottom w:val="single" w:sz="4" w:space="0" w:color="auto"/>
              <w:right w:val="single" w:sz="4" w:space="0" w:color="auto"/>
            </w:tcBorders>
            <w:shd w:val="clear" w:color="auto" w:fill="auto"/>
            <w:noWrap/>
            <w:vAlign w:val="bottom"/>
            <w:hideMark/>
          </w:tcPr>
          <w:p w14:paraId="58EDB90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1651</w:t>
            </w:r>
          </w:p>
        </w:tc>
        <w:tc>
          <w:tcPr>
            <w:tcW w:w="0" w:type="auto"/>
            <w:tcBorders>
              <w:top w:val="nil"/>
              <w:left w:val="nil"/>
              <w:bottom w:val="single" w:sz="4" w:space="0" w:color="auto"/>
              <w:right w:val="single" w:sz="4" w:space="0" w:color="auto"/>
            </w:tcBorders>
            <w:shd w:val="clear" w:color="auto" w:fill="auto"/>
            <w:noWrap/>
            <w:vAlign w:val="bottom"/>
            <w:hideMark/>
          </w:tcPr>
          <w:p w14:paraId="32DF3A6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362</w:t>
            </w:r>
          </w:p>
        </w:tc>
        <w:tc>
          <w:tcPr>
            <w:tcW w:w="0" w:type="auto"/>
            <w:tcBorders>
              <w:top w:val="nil"/>
              <w:left w:val="nil"/>
              <w:bottom w:val="single" w:sz="4" w:space="0" w:color="auto"/>
              <w:right w:val="single" w:sz="4" w:space="0" w:color="auto"/>
            </w:tcBorders>
            <w:shd w:val="clear" w:color="auto" w:fill="auto"/>
            <w:noWrap/>
            <w:vAlign w:val="bottom"/>
            <w:hideMark/>
          </w:tcPr>
          <w:p w14:paraId="38CF34A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8</w:t>
            </w:r>
          </w:p>
        </w:tc>
        <w:tc>
          <w:tcPr>
            <w:tcW w:w="0" w:type="auto"/>
            <w:tcBorders>
              <w:top w:val="nil"/>
              <w:left w:val="nil"/>
              <w:bottom w:val="single" w:sz="4" w:space="0" w:color="auto"/>
              <w:right w:val="single" w:sz="4" w:space="0" w:color="auto"/>
            </w:tcBorders>
            <w:shd w:val="clear" w:color="auto" w:fill="auto"/>
            <w:noWrap/>
            <w:vAlign w:val="bottom"/>
            <w:hideMark/>
          </w:tcPr>
          <w:p w14:paraId="0023412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6387839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54123</w:t>
            </w:r>
          </w:p>
        </w:tc>
      </w:tr>
      <w:tr w:rsidR="005362E3" w14:paraId="4BF2AFEC"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41FA7D1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Luboń</w:t>
            </w:r>
          </w:p>
        </w:tc>
        <w:tc>
          <w:tcPr>
            <w:tcW w:w="1236" w:type="dxa"/>
            <w:tcBorders>
              <w:top w:val="nil"/>
              <w:left w:val="nil"/>
              <w:bottom w:val="single" w:sz="4" w:space="0" w:color="auto"/>
              <w:right w:val="single" w:sz="4" w:space="0" w:color="auto"/>
            </w:tcBorders>
            <w:shd w:val="clear" w:color="auto" w:fill="auto"/>
            <w:vAlign w:val="center"/>
            <w:hideMark/>
          </w:tcPr>
          <w:p w14:paraId="419D2C2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31941</w:t>
            </w:r>
          </w:p>
        </w:tc>
        <w:tc>
          <w:tcPr>
            <w:tcW w:w="1500" w:type="dxa"/>
            <w:tcBorders>
              <w:top w:val="nil"/>
              <w:left w:val="nil"/>
              <w:bottom w:val="single" w:sz="4" w:space="0" w:color="auto"/>
              <w:right w:val="single" w:sz="4" w:space="0" w:color="auto"/>
            </w:tcBorders>
            <w:shd w:val="clear" w:color="auto" w:fill="auto"/>
            <w:vAlign w:val="center"/>
            <w:hideMark/>
          </w:tcPr>
          <w:p w14:paraId="45B39D5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0,3</w:t>
            </w:r>
          </w:p>
        </w:tc>
        <w:tc>
          <w:tcPr>
            <w:tcW w:w="0" w:type="auto"/>
            <w:tcBorders>
              <w:top w:val="nil"/>
              <w:left w:val="nil"/>
              <w:bottom w:val="single" w:sz="4" w:space="0" w:color="auto"/>
              <w:right w:val="single" w:sz="4" w:space="0" w:color="auto"/>
            </w:tcBorders>
            <w:shd w:val="clear" w:color="auto" w:fill="auto"/>
            <w:noWrap/>
            <w:vAlign w:val="bottom"/>
            <w:hideMark/>
          </w:tcPr>
          <w:p w14:paraId="16A9311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9582</w:t>
            </w:r>
          </w:p>
        </w:tc>
        <w:tc>
          <w:tcPr>
            <w:tcW w:w="0" w:type="auto"/>
            <w:tcBorders>
              <w:top w:val="nil"/>
              <w:left w:val="nil"/>
              <w:bottom w:val="single" w:sz="4" w:space="0" w:color="auto"/>
              <w:right w:val="single" w:sz="4" w:space="0" w:color="auto"/>
            </w:tcBorders>
            <w:shd w:val="clear" w:color="auto" w:fill="auto"/>
            <w:noWrap/>
            <w:vAlign w:val="bottom"/>
            <w:hideMark/>
          </w:tcPr>
          <w:p w14:paraId="73CDD2B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4360</w:t>
            </w:r>
          </w:p>
        </w:tc>
        <w:tc>
          <w:tcPr>
            <w:tcW w:w="0" w:type="auto"/>
            <w:tcBorders>
              <w:top w:val="nil"/>
              <w:left w:val="nil"/>
              <w:bottom w:val="single" w:sz="4" w:space="0" w:color="auto"/>
              <w:right w:val="single" w:sz="4" w:space="0" w:color="auto"/>
            </w:tcBorders>
            <w:shd w:val="clear" w:color="auto" w:fill="auto"/>
            <w:noWrap/>
            <w:vAlign w:val="bottom"/>
            <w:hideMark/>
          </w:tcPr>
          <w:p w14:paraId="3A19A4A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2019</w:t>
            </w:r>
          </w:p>
        </w:tc>
        <w:tc>
          <w:tcPr>
            <w:tcW w:w="0" w:type="auto"/>
            <w:tcBorders>
              <w:top w:val="nil"/>
              <w:left w:val="nil"/>
              <w:bottom w:val="single" w:sz="4" w:space="0" w:color="auto"/>
              <w:right w:val="single" w:sz="4" w:space="0" w:color="auto"/>
            </w:tcBorders>
            <w:shd w:val="clear" w:color="auto" w:fill="auto"/>
            <w:noWrap/>
            <w:vAlign w:val="bottom"/>
            <w:hideMark/>
          </w:tcPr>
          <w:p w14:paraId="04CD689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591</w:t>
            </w:r>
          </w:p>
        </w:tc>
        <w:tc>
          <w:tcPr>
            <w:tcW w:w="0" w:type="auto"/>
            <w:tcBorders>
              <w:top w:val="nil"/>
              <w:left w:val="nil"/>
              <w:bottom w:val="single" w:sz="4" w:space="0" w:color="auto"/>
              <w:right w:val="single" w:sz="4" w:space="0" w:color="auto"/>
            </w:tcBorders>
            <w:shd w:val="clear" w:color="auto" w:fill="auto"/>
            <w:noWrap/>
            <w:vAlign w:val="bottom"/>
            <w:hideMark/>
          </w:tcPr>
          <w:p w14:paraId="57313F5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130</w:t>
            </w:r>
          </w:p>
        </w:tc>
        <w:tc>
          <w:tcPr>
            <w:tcW w:w="0" w:type="auto"/>
            <w:tcBorders>
              <w:top w:val="nil"/>
              <w:left w:val="nil"/>
              <w:bottom w:val="single" w:sz="4" w:space="0" w:color="auto"/>
              <w:right w:val="single" w:sz="4" w:space="0" w:color="auto"/>
            </w:tcBorders>
            <w:shd w:val="clear" w:color="auto" w:fill="auto"/>
            <w:noWrap/>
            <w:vAlign w:val="bottom"/>
            <w:hideMark/>
          </w:tcPr>
          <w:p w14:paraId="1758D7E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4660BD0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08414B4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19385</w:t>
            </w:r>
          </w:p>
        </w:tc>
      </w:tr>
      <w:tr w:rsidR="005362E3" w14:paraId="383A575B" w14:textId="77777777" w:rsidTr="00CA08A8">
        <w:trPr>
          <w:trHeight w:val="79"/>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3853E09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Puszczykowo</w:t>
            </w:r>
          </w:p>
        </w:tc>
        <w:tc>
          <w:tcPr>
            <w:tcW w:w="1236" w:type="dxa"/>
            <w:tcBorders>
              <w:top w:val="nil"/>
              <w:left w:val="nil"/>
              <w:bottom w:val="single" w:sz="4" w:space="0" w:color="auto"/>
              <w:right w:val="single" w:sz="4" w:space="0" w:color="auto"/>
            </w:tcBorders>
            <w:shd w:val="clear" w:color="auto" w:fill="auto"/>
            <w:vAlign w:val="center"/>
            <w:hideMark/>
          </w:tcPr>
          <w:p w14:paraId="04DC550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9657</w:t>
            </w:r>
          </w:p>
        </w:tc>
        <w:tc>
          <w:tcPr>
            <w:tcW w:w="1500" w:type="dxa"/>
            <w:tcBorders>
              <w:top w:val="nil"/>
              <w:left w:val="nil"/>
              <w:bottom w:val="single" w:sz="4" w:space="0" w:color="auto"/>
              <w:right w:val="single" w:sz="4" w:space="0" w:color="auto"/>
            </w:tcBorders>
            <w:shd w:val="clear" w:color="auto" w:fill="auto"/>
            <w:vAlign w:val="center"/>
            <w:hideMark/>
          </w:tcPr>
          <w:p w14:paraId="13B7BD2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0,8</w:t>
            </w:r>
          </w:p>
        </w:tc>
        <w:tc>
          <w:tcPr>
            <w:tcW w:w="0" w:type="auto"/>
            <w:tcBorders>
              <w:top w:val="nil"/>
              <w:left w:val="nil"/>
              <w:bottom w:val="single" w:sz="4" w:space="0" w:color="auto"/>
              <w:right w:val="single" w:sz="4" w:space="0" w:color="auto"/>
            </w:tcBorders>
            <w:shd w:val="clear" w:color="auto" w:fill="auto"/>
            <w:noWrap/>
            <w:vAlign w:val="bottom"/>
            <w:hideMark/>
          </w:tcPr>
          <w:p w14:paraId="0AE0241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7726</w:t>
            </w:r>
          </w:p>
        </w:tc>
        <w:tc>
          <w:tcPr>
            <w:tcW w:w="0" w:type="auto"/>
            <w:tcBorders>
              <w:top w:val="nil"/>
              <w:left w:val="nil"/>
              <w:bottom w:val="single" w:sz="4" w:space="0" w:color="auto"/>
              <w:right w:val="single" w:sz="4" w:space="0" w:color="auto"/>
            </w:tcBorders>
            <w:shd w:val="clear" w:color="auto" w:fill="auto"/>
            <w:noWrap/>
            <w:vAlign w:val="bottom"/>
            <w:hideMark/>
          </w:tcPr>
          <w:p w14:paraId="53D52C3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3515</w:t>
            </w:r>
          </w:p>
        </w:tc>
        <w:tc>
          <w:tcPr>
            <w:tcW w:w="0" w:type="auto"/>
            <w:tcBorders>
              <w:top w:val="nil"/>
              <w:left w:val="nil"/>
              <w:bottom w:val="single" w:sz="4" w:space="0" w:color="auto"/>
              <w:right w:val="single" w:sz="4" w:space="0" w:color="auto"/>
            </w:tcBorders>
            <w:shd w:val="clear" w:color="auto" w:fill="auto"/>
            <w:noWrap/>
            <w:vAlign w:val="bottom"/>
            <w:hideMark/>
          </w:tcPr>
          <w:p w14:paraId="340D499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1628</w:t>
            </w:r>
          </w:p>
        </w:tc>
        <w:tc>
          <w:tcPr>
            <w:tcW w:w="0" w:type="auto"/>
            <w:tcBorders>
              <w:top w:val="nil"/>
              <w:left w:val="nil"/>
              <w:bottom w:val="single" w:sz="4" w:space="0" w:color="auto"/>
              <w:right w:val="single" w:sz="4" w:space="0" w:color="auto"/>
            </w:tcBorders>
            <w:shd w:val="clear" w:color="auto" w:fill="auto"/>
            <w:noWrap/>
            <w:vAlign w:val="bottom"/>
            <w:hideMark/>
          </w:tcPr>
          <w:p w14:paraId="7CCCEE0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477</w:t>
            </w:r>
          </w:p>
        </w:tc>
        <w:tc>
          <w:tcPr>
            <w:tcW w:w="0" w:type="auto"/>
            <w:tcBorders>
              <w:top w:val="nil"/>
              <w:left w:val="nil"/>
              <w:bottom w:val="single" w:sz="4" w:space="0" w:color="auto"/>
              <w:right w:val="single" w:sz="4" w:space="0" w:color="auto"/>
            </w:tcBorders>
            <w:shd w:val="clear" w:color="auto" w:fill="auto"/>
            <w:noWrap/>
            <w:vAlign w:val="bottom"/>
            <w:hideMark/>
          </w:tcPr>
          <w:p w14:paraId="5CD3BFD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104</w:t>
            </w:r>
          </w:p>
        </w:tc>
        <w:tc>
          <w:tcPr>
            <w:tcW w:w="0" w:type="auto"/>
            <w:tcBorders>
              <w:top w:val="nil"/>
              <w:left w:val="nil"/>
              <w:bottom w:val="single" w:sz="4" w:space="0" w:color="auto"/>
              <w:right w:val="single" w:sz="4" w:space="0" w:color="auto"/>
            </w:tcBorders>
            <w:shd w:val="clear" w:color="auto" w:fill="auto"/>
            <w:noWrap/>
            <w:vAlign w:val="bottom"/>
            <w:hideMark/>
          </w:tcPr>
          <w:p w14:paraId="42741B9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7B5319F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3E17F5B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15629</w:t>
            </w:r>
          </w:p>
        </w:tc>
      </w:tr>
      <w:tr w:rsidR="005362E3" w14:paraId="6167FC4E"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31360AC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Czempiń</w:t>
            </w:r>
          </w:p>
        </w:tc>
        <w:tc>
          <w:tcPr>
            <w:tcW w:w="1236" w:type="dxa"/>
            <w:tcBorders>
              <w:top w:val="nil"/>
              <w:left w:val="nil"/>
              <w:bottom w:val="single" w:sz="4" w:space="0" w:color="auto"/>
              <w:right w:val="single" w:sz="4" w:space="0" w:color="auto"/>
            </w:tcBorders>
            <w:shd w:val="clear" w:color="auto" w:fill="auto"/>
            <w:vAlign w:val="center"/>
            <w:hideMark/>
          </w:tcPr>
          <w:p w14:paraId="01489AD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11491</w:t>
            </w:r>
          </w:p>
        </w:tc>
        <w:tc>
          <w:tcPr>
            <w:tcW w:w="1500" w:type="dxa"/>
            <w:tcBorders>
              <w:top w:val="nil"/>
              <w:left w:val="nil"/>
              <w:bottom w:val="single" w:sz="4" w:space="0" w:color="auto"/>
              <w:right w:val="single" w:sz="4" w:space="0" w:color="auto"/>
            </w:tcBorders>
            <w:shd w:val="clear" w:color="auto" w:fill="auto"/>
            <w:vAlign w:val="center"/>
            <w:hideMark/>
          </w:tcPr>
          <w:p w14:paraId="5969BB9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0,5</w:t>
            </w:r>
          </w:p>
        </w:tc>
        <w:tc>
          <w:tcPr>
            <w:tcW w:w="0" w:type="auto"/>
            <w:tcBorders>
              <w:top w:val="nil"/>
              <w:left w:val="nil"/>
              <w:bottom w:val="single" w:sz="4" w:space="0" w:color="auto"/>
              <w:right w:val="single" w:sz="4" w:space="0" w:color="auto"/>
            </w:tcBorders>
            <w:shd w:val="clear" w:color="auto" w:fill="auto"/>
            <w:noWrap/>
            <w:vAlign w:val="bottom"/>
            <w:hideMark/>
          </w:tcPr>
          <w:p w14:paraId="484E8F9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5746</w:t>
            </w:r>
          </w:p>
        </w:tc>
        <w:tc>
          <w:tcPr>
            <w:tcW w:w="0" w:type="auto"/>
            <w:tcBorders>
              <w:top w:val="nil"/>
              <w:left w:val="nil"/>
              <w:bottom w:val="single" w:sz="4" w:space="0" w:color="auto"/>
              <w:right w:val="single" w:sz="4" w:space="0" w:color="auto"/>
            </w:tcBorders>
            <w:shd w:val="clear" w:color="auto" w:fill="auto"/>
            <w:noWrap/>
            <w:vAlign w:val="bottom"/>
            <w:hideMark/>
          </w:tcPr>
          <w:p w14:paraId="08E82D5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2614</w:t>
            </w:r>
          </w:p>
        </w:tc>
        <w:tc>
          <w:tcPr>
            <w:tcW w:w="0" w:type="auto"/>
            <w:tcBorders>
              <w:top w:val="nil"/>
              <w:left w:val="nil"/>
              <w:bottom w:val="single" w:sz="4" w:space="0" w:color="auto"/>
              <w:right w:val="single" w:sz="4" w:space="0" w:color="auto"/>
            </w:tcBorders>
            <w:shd w:val="clear" w:color="auto" w:fill="auto"/>
            <w:noWrap/>
            <w:vAlign w:val="bottom"/>
            <w:hideMark/>
          </w:tcPr>
          <w:p w14:paraId="4E210C8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1210</w:t>
            </w:r>
          </w:p>
        </w:tc>
        <w:tc>
          <w:tcPr>
            <w:tcW w:w="0" w:type="auto"/>
            <w:tcBorders>
              <w:top w:val="nil"/>
              <w:left w:val="nil"/>
              <w:bottom w:val="single" w:sz="4" w:space="0" w:color="auto"/>
              <w:right w:val="single" w:sz="4" w:space="0" w:color="auto"/>
            </w:tcBorders>
            <w:shd w:val="clear" w:color="auto" w:fill="auto"/>
            <w:noWrap/>
            <w:vAlign w:val="bottom"/>
            <w:hideMark/>
          </w:tcPr>
          <w:p w14:paraId="64EA2BF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355</w:t>
            </w:r>
          </w:p>
        </w:tc>
        <w:tc>
          <w:tcPr>
            <w:tcW w:w="0" w:type="auto"/>
            <w:tcBorders>
              <w:top w:val="nil"/>
              <w:left w:val="nil"/>
              <w:bottom w:val="single" w:sz="4" w:space="0" w:color="auto"/>
              <w:right w:val="single" w:sz="4" w:space="0" w:color="auto"/>
            </w:tcBorders>
            <w:shd w:val="clear" w:color="auto" w:fill="auto"/>
            <w:noWrap/>
            <w:vAlign w:val="bottom"/>
            <w:hideMark/>
          </w:tcPr>
          <w:p w14:paraId="06A4D6C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78</w:t>
            </w:r>
          </w:p>
        </w:tc>
        <w:tc>
          <w:tcPr>
            <w:tcW w:w="0" w:type="auto"/>
            <w:tcBorders>
              <w:top w:val="nil"/>
              <w:left w:val="nil"/>
              <w:bottom w:val="single" w:sz="4" w:space="0" w:color="auto"/>
              <w:right w:val="single" w:sz="4" w:space="0" w:color="auto"/>
            </w:tcBorders>
            <w:shd w:val="clear" w:color="auto" w:fill="auto"/>
            <w:noWrap/>
            <w:vAlign w:val="bottom"/>
            <w:hideMark/>
          </w:tcPr>
          <w:p w14:paraId="7CCF7CE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3EF7C57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425F69B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11623</w:t>
            </w:r>
          </w:p>
        </w:tc>
      </w:tr>
      <w:tr w:rsidR="005362E3" w14:paraId="15479F5F" w14:textId="77777777" w:rsidTr="00CA08A8">
        <w:trPr>
          <w:trHeight w:val="2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6D47203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Stęszew</w:t>
            </w:r>
          </w:p>
        </w:tc>
        <w:tc>
          <w:tcPr>
            <w:tcW w:w="1236" w:type="dxa"/>
            <w:tcBorders>
              <w:top w:val="nil"/>
              <w:left w:val="nil"/>
              <w:bottom w:val="single" w:sz="4" w:space="0" w:color="auto"/>
              <w:right w:val="single" w:sz="4" w:space="0" w:color="auto"/>
            </w:tcBorders>
            <w:shd w:val="clear" w:color="auto" w:fill="auto"/>
            <w:vAlign w:val="center"/>
            <w:hideMark/>
          </w:tcPr>
          <w:p w14:paraId="5CABBCB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15851</w:t>
            </w:r>
          </w:p>
        </w:tc>
        <w:tc>
          <w:tcPr>
            <w:tcW w:w="1500" w:type="dxa"/>
            <w:tcBorders>
              <w:top w:val="nil"/>
              <w:left w:val="nil"/>
              <w:bottom w:val="single" w:sz="4" w:space="0" w:color="auto"/>
              <w:right w:val="single" w:sz="4" w:space="0" w:color="auto"/>
            </w:tcBorders>
            <w:shd w:val="clear" w:color="auto" w:fill="auto"/>
            <w:vAlign w:val="center"/>
            <w:hideMark/>
          </w:tcPr>
          <w:p w14:paraId="43729C8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0,5</w:t>
            </w:r>
          </w:p>
        </w:tc>
        <w:tc>
          <w:tcPr>
            <w:tcW w:w="0" w:type="auto"/>
            <w:tcBorders>
              <w:top w:val="nil"/>
              <w:left w:val="nil"/>
              <w:bottom w:val="single" w:sz="4" w:space="0" w:color="auto"/>
              <w:right w:val="single" w:sz="4" w:space="0" w:color="auto"/>
            </w:tcBorders>
            <w:shd w:val="clear" w:color="auto" w:fill="auto"/>
            <w:noWrap/>
            <w:vAlign w:val="bottom"/>
            <w:hideMark/>
          </w:tcPr>
          <w:p w14:paraId="1EECCDA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7926</w:t>
            </w:r>
          </w:p>
        </w:tc>
        <w:tc>
          <w:tcPr>
            <w:tcW w:w="0" w:type="auto"/>
            <w:tcBorders>
              <w:top w:val="nil"/>
              <w:left w:val="nil"/>
              <w:bottom w:val="single" w:sz="4" w:space="0" w:color="auto"/>
              <w:right w:val="single" w:sz="4" w:space="0" w:color="auto"/>
            </w:tcBorders>
            <w:shd w:val="clear" w:color="auto" w:fill="auto"/>
            <w:noWrap/>
            <w:vAlign w:val="bottom"/>
            <w:hideMark/>
          </w:tcPr>
          <w:p w14:paraId="7D9A3FE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3606</w:t>
            </w:r>
          </w:p>
        </w:tc>
        <w:tc>
          <w:tcPr>
            <w:tcW w:w="0" w:type="auto"/>
            <w:tcBorders>
              <w:top w:val="nil"/>
              <w:left w:val="nil"/>
              <w:bottom w:val="single" w:sz="4" w:space="0" w:color="auto"/>
              <w:right w:val="single" w:sz="4" w:space="0" w:color="auto"/>
            </w:tcBorders>
            <w:shd w:val="clear" w:color="auto" w:fill="auto"/>
            <w:noWrap/>
            <w:vAlign w:val="bottom"/>
            <w:hideMark/>
          </w:tcPr>
          <w:p w14:paraId="21918E2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1670</w:t>
            </w:r>
          </w:p>
        </w:tc>
        <w:tc>
          <w:tcPr>
            <w:tcW w:w="0" w:type="auto"/>
            <w:tcBorders>
              <w:top w:val="nil"/>
              <w:left w:val="nil"/>
              <w:bottom w:val="single" w:sz="4" w:space="0" w:color="auto"/>
              <w:right w:val="single" w:sz="4" w:space="0" w:color="auto"/>
            </w:tcBorders>
            <w:shd w:val="clear" w:color="auto" w:fill="auto"/>
            <w:noWrap/>
            <w:vAlign w:val="bottom"/>
            <w:hideMark/>
          </w:tcPr>
          <w:p w14:paraId="6806575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489</w:t>
            </w:r>
          </w:p>
        </w:tc>
        <w:tc>
          <w:tcPr>
            <w:tcW w:w="0" w:type="auto"/>
            <w:tcBorders>
              <w:top w:val="nil"/>
              <w:left w:val="nil"/>
              <w:bottom w:val="single" w:sz="4" w:space="0" w:color="auto"/>
              <w:right w:val="single" w:sz="4" w:space="0" w:color="auto"/>
            </w:tcBorders>
            <w:shd w:val="clear" w:color="auto" w:fill="auto"/>
            <w:noWrap/>
            <w:vAlign w:val="bottom"/>
            <w:hideMark/>
          </w:tcPr>
          <w:p w14:paraId="565165C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107</w:t>
            </w:r>
          </w:p>
        </w:tc>
        <w:tc>
          <w:tcPr>
            <w:tcW w:w="0" w:type="auto"/>
            <w:tcBorders>
              <w:top w:val="nil"/>
              <w:left w:val="nil"/>
              <w:bottom w:val="single" w:sz="4" w:space="0" w:color="auto"/>
              <w:right w:val="single" w:sz="4" w:space="0" w:color="auto"/>
            </w:tcBorders>
            <w:shd w:val="clear" w:color="auto" w:fill="auto"/>
            <w:noWrap/>
            <w:vAlign w:val="bottom"/>
            <w:hideMark/>
          </w:tcPr>
          <w:p w14:paraId="0BBAF7A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w:t>
            </w:r>
          </w:p>
        </w:tc>
        <w:tc>
          <w:tcPr>
            <w:tcW w:w="0" w:type="auto"/>
            <w:tcBorders>
              <w:top w:val="nil"/>
              <w:left w:val="nil"/>
              <w:bottom w:val="single" w:sz="4" w:space="0" w:color="auto"/>
              <w:right w:val="single" w:sz="4" w:space="0" w:color="auto"/>
            </w:tcBorders>
            <w:shd w:val="clear" w:color="auto" w:fill="auto"/>
            <w:noWrap/>
            <w:vAlign w:val="bottom"/>
            <w:hideMark/>
          </w:tcPr>
          <w:p w14:paraId="1EBAE85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0370B11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16033</w:t>
            </w:r>
          </w:p>
        </w:tc>
      </w:tr>
      <w:tr w:rsidR="005362E3" w14:paraId="4CC4C3BF" w14:textId="77777777" w:rsidTr="00CA08A8">
        <w:trPr>
          <w:trHeight w:val="77"/>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77B9C05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Komorniki</w:t>
            </w:r>
          </w:p>
        </w:tc>
        <w:tc>
          <w:tcPr>
            <w:tcW w:w="1236" w:type="dxa"/>
            <w:tcBorders>
              <w:top w:val="nil"/>
              <w:left w:val="nil"/>
              <w:bottom w:val="single" w:sz="4" w:space="0" w:color="auto"/>
              <w:right w:val="single" w:sz="4" w:space="0" w:color="auto"/>
            </w:tcBorders>
            <w:shd w:val="clear" w:color="auto" w:fill="auto"/>
            <w:vAlign w:val="center"/>
            <w:hideMark/>
          </w:tcPr>
          <w:p w14:paraId="2C140E9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36920</w:t>
            </w:r>
          </w:p>
        </w:tc>
        <w:tc>
          <w:tcPr>
            <w:tcW w:w="1500" w:type="dxa"/>
            <w:tcBorders>
              <w:top w:val="nil"/>
              <w:left w:val="nil"/>
              <w:bottom w:val="single" w:sz="4" w:space="0" w:color="auto"/>
              <w:right w:val="single" w:sz="4" w:space="0" w:color="auto"/>
            </w:tcBorders>
            <w:shd w:val="clear" w:color="auto" w:fill="auto"/>
            <w:vAlign w:val="center"/>
            <w:hideMark/>
          </w:tcPr>
          <w:p w14:paraId="187F7F0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0,3</w:t>
            </w:r>
          </w:p>
        </w:tc>
        <w:tc>
          <w:tcPr>
            <w:tcW w:w="0" w:type="auto"/>
            <w:tcBorders>
              <w:top w:val="nil"/>
              <w:left w:val="nil"/>
              <w:bottom w:val="single" w:sz="4" w:space="0" w:color="auto"/>
              <w:right w:val="single" w:sz="4" w:space="0" w:color="auto"/>
            </w:tcBorders>
            <w:shd w:val="clear" w:color="auto" w:fill="auto"/>
            <w:noWrap/>
            <w:vAlign w:val="bottom"/>
            <w:hideMark/>
          </w:tcPr>
          <w:p w14:paraId="6E3A26A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11076</w:t>
            </w:r>
          </w:p>
        </w:tc>
        <w:tc>
          <w:tcPr>
            <w:tcW w:w="0" w:type="auto"/>
            <w:tcBorders>
              <w:top w:val="nil"/>
              <w:left w:val="nil"/>
              <w:bottom w:val="single" w:sz="4" w:space="0" w:color="auto"/>
              <w:right w:val="single" w:sz="4" w:space="0" w:color="auto"/>
            </w:tcBorders>
            <w:shd w:val="clear" w:color="auto" w:fill="auto"/>
            <w:noWrap/>
            <w:vAlign w:val="bottom"/>
            <w:hideMark/>
          </w:tcPr>
          <w:p w14:paraId="47E8F9E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5040</w:t>
            </w:r>
          </w:p>
        </w:tc>
        <w:tc>
          <w:tcPr>
            <w:tcW w:w="0" w:type="auto"/>
            <w:tcBorders>
              <w:top w:val="nil"/>
              <w:left w:val="nil"/>
              <w:bottom w:val="single" w:sz="4" w:space="0" w:color="auto"/>
              <w:right w:val="single" w:sz="4" w:space="0" w:color="auto"/>
            </w:tcBorders>
            <w:shd w:val="clear" w:color="auto" w:fill="auto"/>
            <w:noWrap/>
            <w:vAlign w:val="bottom"/>
            <w:hideMark/>
          </w:tcPr>
          <w:p w14:paraId="4FC8FAA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2333</w:t>
            </w:r>
          </w:p>
        </w:tc>
        <w:tc>
          <w:tcPr>
            <w:tcW w:w="0" w:type="auto"/>
            <w:tcBorders>
              <w:top w:val="nil"/>
              <w:left w:val="nil"/>
              <w:bottom w:val="single" w:sz="4" w:space="0" w:color="auto"/>
              <w:right w:val="single" w:sz="4" w:space="0" w:color="auto"/>
            </w:tcBorders>
            <w:shd w:val="clear" w:color="auto" w:fill="auto"/>
            <w:noWrap/>
            <w:vAlign w:val="bottom"/>
            <w:hideMark/>
          </w:tcPr>
          <w:p w14:paraId="6C448E5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684</w:t>
            </w:r>
          </w:p>
        </w:tc>
        <w:tc>
          <w:tcPr>
            <w:tcW w:w="0" w:type="auto"/>
            <w:tcBorders>
              <w:top w:val="nil"/>
              <w:left w:val="nil"/>
              <w:bottom w:val="single" w:sz="4" w:space="0" w:color="auto"/>
              <w:right w:val="single" w:sz="4" w:space="0" w:color="auto"/>
            </w:tcBorders>
            <w:shd w:val="clear" w:color="auto" w:fill="auto"/>
            <w:noWrap/>
            <w:vAlign w:val="bottom"/>
            <w:hideMark/>
          </w:tcPr>
          <w:p w14:paraId="1D14955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150</w:t>
            </w:r>
          </w:p>
        </w:tc>
        <w:tc>
          <w:tcPr>
            <w:tcW w:w="0" w:type="auto"/>
            <w:tcBorders>
              <w:top w:val="nil"/>
              <w:left w:val="nil"/>
              <w:bottom w:val="single" w:sz="4" w:space="0" w:color="auto"/>
              <w:right w:val="single" w:sz="4" w:space="0" w:color="auto"/>
            </w:tcBorders>
            <w:shd w:val="clear" w:color="auto" w:fill="auto"/>
            <w:noWrap/>
            <w:vAlign w:val="bottom"/>
            <w:hideMark/>
          </w:tcPr>
          <w:p w14:paraId="39B2E5D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1F27D61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nil"/>
              <w:right w:val="single" w:sz="8" w:space="0" w:color="auto"/>
            </w:tcBorders>
            <w:shd w:val="clear" w:color="auto" w:fill="auto"/>
            <w:noWrap/>
            <w:vAlign w:val="bottom"/>
            <w:hideMark/>
          </w:tcPr>
          <w:p w14:paraId="564C6B7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22407</w:t>
            </w:r>
          </w:p>
        </w:tc>
      </w:tr>
      <w:tr w:rsidR="005362E3" w14:paraId="4CDDE7FC" w14:textId="77777777" w:rsidTr="00CA08A8">
        <w:trPr>
          <w:trHeight w:val="354"/>
        </w:trPr>
        <w:tc>
          <w:tcPr>
            <w:tcW w:w="0" w:type="auto"/>
            <w:gridSpan w:val="10"/>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339663B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Suma wejść rocznie</w:t>
            </w:r>
          </w:p>
        </w:tc>
        <w:tc>
          <w:tcPr>
            <w:tcW w:w="0" w:type="auto"/>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2B7BF11E"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139201</w:t>
            </w:r>
          </w:p>
        </w:tc>
      </w:tr>
      <w:tr w:rsidR="005362E3" w14:paraId="07EDDFFE" w14:textId="77777777" w:rsidTr="00CA08A8">
        <w:trPr>
          <w:trHeight w:val="300"/>
        </w:trPr>
        <w:tc>
          <w:tcPr>
            <w:tcW w:w="0" w:type="auto"/>
            <w:gridSpan w:val="11"/>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199173" w14:textId="77777777" w:rsidR="005362E3" w:rsidRPr="00CA08A8" w:rsidRDefault="005362E3" w:rsidP="0023492D">
            <w:pPr>
              <w:jc w:val="center"/>
              <w:rPr>
                <w:rFonts w:asciiTheme="minorHAnsi" w:hAnsiTheme="minorHAnsi" w:cstheme="minorHAnsi"/>
                <w:b/>
                <w:bCs/>
                <w:i/>
                <w:iCs/>
                <w:color w:val="000000"/>
                <w:sz w:val="22"/>
                <w:szCs w:val="22"/>
              </w:rPr>
            </w:pPr>
            <w:r w:rsidRPr="00CA08A8">
              <w:rPr>
                <w:rFonts w:asciiTheme="minorHAnsi" w:hAnsiTheme="minorHAnsi" w:cstheme="minorHAnsi"/>
                <w:b/>
                <w:bCs/>
                <w:i/>
                <w:iCs/>
                <w:color w:val="000000"/>
                <w:sz w:val="22"/>
                <w:szCs w:val="22"/>
              </w:rPr>
              <w:t xml:space="preserve">Jogging, </w:t>
            </w:r>
            <w:proofErr w:type="spellStart"/>
            <w:r w:rsidRPr="00CA08A8">
              <w:rPr>
                <w:rFonts w:asciiTheme="minorHAnsi" w:hAnsiTheme="minorHAnsi" w:cstheme="minorHAnsi"/>
                <w:b/>
                <w:bCs/>
                <w:i/>
                <w:iCs/>
                <w:color w:val="000000"/>
                <w:sz w:val="22"/>
                <w:szCs w:val="22"/>
              </w:rPr>
              <w:t>nordic</w:t>
            </w:r>
            <w:proofErr w:type="spellEnd"/>
            <w:r w:rsidRPr="00CA08A8">
              <w:rPr>
                <w:rFonts w:asciiTheme="minorHAnsi" w:hAnsiTheme="minorHAnsi" w:cstheme="minorHAnsi"/>
                <w:b/>
                <w:bCs/>
                <w:i/>
                <w:iCs/>
                <w:color w:val="000000"/>
                <w:sz w:val="22"/>
                <w:szCs w:val="22"/>
              </w:rPr>
              <w:t xml:space="preserve"> </w:t>
            </w:r>
            <w:proofErr w:type="spellStart"/>
            <w:r w:rsidRPr="00CA08A8">
              <w:rPr>
                <w:rFonts w:asciiTheme="minorHAnsi" w:hAnsiTheme="minorHAnsi" w:cstheme="minorHAnsi"/>
                <w:b/>
                <w:bCs/>
                <w:i/>
                <w:iCs/>
                <w:color w:val="000000"/>
                <w:sz w:val="22"/>
                <w:szCs w:val="22"/>
              </w:rPr>
              <w:t>walking</w:t>
            </w:r>
            <w:proofErr w:type="spellEnd"/>
            <w:r w:rsidRPr="00CA08A8">
              <w:rPr>
                <w:rFonts w:asciiTheme="minorHAnsi" w:hAnsiTheme="minorHAnsi" w:cstheme="minorHAnsi"/>
                <w:b/>
                <w:bCs/>
                <w:i/>
                <w:iCs/>
                <w:color w:val="000000"/>
                <w:sz w:val="22"/>
                <w:szCs w:val="22"/>
              </w:rPr>
              <w:t xml:space="preserve"> </w:t>
            </w:r>
          </w:p>
        </w:tc>
      </w:tr>
      <w:tr w:rsidR="005362E3" w14:paraId="4189F1DF" w14:textId="77777777" w:rsidTr="00CA08A8">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BB6C67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lastRenderedPageBreak/>
              <w:t>Mosina</w:t>
            </w:r>
          </w:p>
        </w:tc>
        <w:tc>
          <w:tcPr>
            <w:tcW w:w="0" w:type="auto"/>
            <w:tcBorders>
              <w:top w:val="nil"/>
              <w:left w:val="nil"/>
              <w:bottom w:val="single" w:sz="4" w:space="0" w:color="auto"/>
              <w:right w:val="single" w:sz="4" w:space="0" w:color="auto"/>
            </w:tcBorders>
            <w:shd w:val="clear" w:color="auto" w:fill="auto"/>
            <w:noWrap/>
            <w:vAlign w:val="bottom"/>
            <w:hideMark/>
          </w:tcPr>
          <w:p w14:paraId="3DE805F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33442</w:t>
            </w:r>
          </w:p>
        </w:tc>
        <w:tc>
          <w:tcPr>
            <w:tcW w:w="0" w:type="auto"/>
            <w:tcBorders>
              <w:top w:val="nil"/>
              <w:left w:val="nil"/>
              <w:bottom w:val="single" w:sz="4" w:space="0" w:color="auto"/>
              <w:right w:val="single" w:sz="4" w:space="0" w:color="auto"/>
            </w:tcBorders>
            <w:shd w:val="clear" w:color="auto" w:fill="auto"/>
            <w:noWrap/>
            <w:vAlign w:val="bottom"/>
            <w:hideMark/>
          </w:tcPr>
          <w:p w14:paraId="0938B21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0,8</w:t>
            </w:r>
          </w:p>
        </w:tc>
        <w:tc>
          <w:tcPr>
            <w:tcW w:w="0" w:type="auto"/>
            <w:tcBorders>
              <w:top w:val="nil"/>
              <w:left w:val="nil"/>
              <w:bottom w:val="single" w:sz="4" w:space="0" w:color="auto"/>
              <w:right w:val="single" w:sz="4" w:space="0" w:color="auto"/>
            </w:tcBorders>
            <w:shd w:val="clear" w:color="auto" w:fill="auto"/>
            <w:noWrap/>
            <w:vAlign w:val="bottom"/>
            <w:hideMark/>
          </w:tcPr>
          <w:p w14:paraId="5F13DC8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26754</w:t>
            </w:r>
          </w:p>
        </w:tc>
        <w:tc>
          <w:tcPr>
            <w:tcW w:w="0" w:type="auto"/>
            <w:tcBorders>
              <w:top w:val="nil"/>
              <w:left w:val="nil"/>
              <w:bottom w:val="single" w:sz="4" w:space="0" w:color="auto"/>
              <w:right w:val="single" w:sz="4" w:space="0" w:color="auto"/>
            </w:tcBorders>
            <w:shd w:val="clear" w:color="auto" w:fill="auto"/>
            <w:noWrap/>
            <w:vAlign w:val="bottom"/>
            <w:hideMark/>
          </w:tcPr>
          <w:p w14:paraId="180073F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12173</w:t>
            </w:r>
          </w:p>
        </w:tc>
        <w:tc>
          <w:tcPr>
            <w:tcW w:w="0" w:type="auto"/>
            <w:tcBorders>
              <w:top w:val="nil"/>
              <w:left w:val="nil"/>
              <w:bottom w:val="single" w:sz="4" w:space="0" w:color="auto"/>
              <w:right w:val="single" w:sz="4" w:space="0" w:color="auto"/>
            </w:tcBorders>
            <w:shd w:val="clear" w:color="auto" w:fill="auto"/>
            <w:noWrap/>
            <w:vAlign w:val="bottom"/>
            <w:hideMark/>
          </w:tcPr>
          <w:p w14:paraId="646DE92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1400</w:t>
            </w:r>
          </w:p>
        </w:tc>
        <w:tc>
          <w:tcPr>
            <w:tcW w:w="0" w:type="auto"/>
            <w:tcBorders>
              <w:top w:val="nil"/>
              <w:left w:val="nil"/>
              <w:bottom w:val="single" w:sz="4" w:space="0" w:color="auto"/>
              <w:right w:val="single" w:sz="4" w:space="0" w:color="auto"/>
            </w:tcBorders>
            <w:shd w:val="clear" w:color="auto" w:fill="auto"/>
            <w:noWrap/>
            <w:vAlign w:val="bottom"/>
            <w:hideMark/>
          </w:tcPr>
          <w:p w14:paraId="6795706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336</w:t>
            </w:r>
          </w:p>
        </w:tc>
        <w:tc>
          <w:tcPr>
            <w:tcW w:w="0" w:type="auto"/>
            <w:tcBorders>
              <w:top w:val="nil"/>
              <w:left w:val="nil"/>
              <w:bottom w:val="single" w:sz="4" w:space="0" w:color="auto"/>
              <w:right w:val="single" w:sz="4" w:space="0" w:color="auto"/>
            </w:tcBorders>
            <w:shd w:val="clear" w:color="auto" w:fill="auto"/>
            <w:noWrap/>
            <w:vAlign w:val="bottom"/>
            <w:hideMark/>
          </w:tcPr>
          <w:p w14:paraId="6B05077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124</w:t>
            </w:r>
          </w:p>
        </w:tc>
        <w:tc>
          <w:tcPr>
            <w:tcW w:w="0" w:type="auto"/>
            <w:tcBorders>
              <w:top w:val="nil"/>
              <w:left w:val="nil"/>
              <w:bottom w:val="single" w:sz="4" w:space="0" w:color="auto"/>
              <w:right w:val="single" w:sz="4" w:space="0" w:color="auto"/>
            </w:tcBorders>
            <w:shd w:val="clear" w:color="auto" w:fill="auto"/>
            <w:noWrap/>
            <w:vAlign w:val="bottom"/>
            <w:hideMark/>
          </w:tcPr>
          <w:p w14:paraId="3AFC2BF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24</w:t>
            </w:r>
          </w:p>
        </w:tc>
        <w:tc>
          <w:tcPr>
            <w:tcW w:w="0" w:type="auto"/>
            <w:tcBorders>
              <w:top w:val="nil"/>
              <w:left w:val="nil"/>
              <w:bottom w:val="single" w:sz="4" w:space="0" w:color="auto"/>
              <w:right w:val="single" w:sz="4" w:space="0" w:color="auto"/>
            </w:tcBorders>
            <w:shd w:val="clear" w:color="auto" w:fill="auto"/>
            <w:noWrap/>
            <w:vAlign w:val="bottom"/>
            <w:hideMark/>
          </w:tcPr>
          <w:p w14:paraId="77302E9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w:t>
            </w:r>
          </w:p>
        </w:tc>
        <w:tc>
          <w:tcPr>
            <w:tcW w:w="0" w:type="auto"/>
            <w:tcBorders>
              <w:top w:val="nil"/>
              <w:left w:val="nil"/>
              <w:bottom w:val="single" w:sz="4" w:space="0" w:color="auto"/>
              <w:right w:val="single" w:sz="8" w:space="0" w:color="auto"/>
            </w:tcBorders>
            <w:shd w:val="clear" w:color="auto" w:fill="auto"/>
            <w:noWrap/>
            <w:vAlign w:val="bottom"/>
            <w:hideMark/>
          </w:tcPr>
          <w:p w14:paraId="0E788B7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18493</w:t>
            </w:r>
          </w:p>
        </w:tc>
      </w:tr>
      <w:tr w:rsidR="005362E3" w14:paraId="66CA57B0"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6410DBF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Luboń</w:t>
            </w:r>
          </w:p>
        </w:tc>
        <w:tc>
          <w:tcPr>
            <w:tcW w:w="1236" w:type="dxa"/>
            <w:tcBorders>
              <w:top w:val="nil"/>
              <w:left w:val="nil"/>
              <w:bottom w:val="single" w:sz="4" w:space="0" w:color="auto"/>
              <w:right w:val="single" w:sz="4" w:space="0" w:color="auto"/>
            </w:tcBorders>
            <w:shd w:val="clear" w:color="auto" w:fill="auto"/>
            <w:vAlign w:val="center"/>
            <w:hideMark/>
          </w:tcPr>
          <w:p w14:paraId="75D3786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31941</w:t>
            </w:r>
          </w:p>
        </w:tc>
        <w:tc>
          <w:tcPr>
            <w:tcW w:w="1500" w:type="dxa"/>
            <w:tcBorders>
              <w:top w:val="nil"/>
              <w:left w:val="nil"/>
              <w:bottom w:val="single" w:sz="4" w:space="0" w:color="auto"/>
              <w:right w:val="single" w:sz="4" w:space="0" w:color="auto"/>
            </w:tcBorders>
            <w:shd w:val="clear" w:color="auto" w:fill="auto"/>
            <w:vAlign w:val="center"/>
            <w:hideMark/>
          </w:tcPr>
          <w:p w14:paraId="4CBF1A4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0,3</w:t>
            </w:r>
          </w:p>
        </w:tc>
        <w:tc>
          <w:tcPr>
            <w:tcW w:w="0" w:type="auto"/>
            <w:tcBorders>
              <w:top w:val="nil"/>
              <w:left w:val="nil"/>
              <w:bottom w:val="single" w:sz="4" w:space="0" w:color="auto"/>
              <w:right w:val="single" w:sz="4" w:space="0" w:color="auto"/>
            </w:tcBorders>
            <w:shd w:val="clear" w:color="auto" w:fill="auto"/>
            <w:noWrap/>
            <w:vAlign w:val="bottom"/>
            <w:hideMark/>
          </w:tcPr>
          <w:p w14:paraId="5A5FF03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9582</w:t>
            </w:r>
          </w:p>
        </w:tc>
        <w:tc>
          <w:tcPr>
            <w:tcW w:w="0" w:type="auto"/>
            <w:tcBorders>
              <w:top w:val="nil"/>
              <w:left w:val="nil"/>
              <w:bottom w:val="single" w:sz="4" w:space="0" w:color="auto"/>
              <w:right w:val="single" w:sz="4" w:space="0" w:color="auto"/>
            </w:tcBorders>
            <w:shd w:val="clear" w:color="auto" w:fill="auto"/>
            <w:noWrap/>
            <w:vAlign w:val="bottom"/>
            <w:hideMark/>
          </w:tcPr>
          <w:p w14:paraId="2D8FEA7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4360</w:t>
            </w:r>
          </w:p>
        </w:tc>
        <w:tc>
          <w:tcPr>
            <w:tcW w:w="0" w:type="auto"/>
            <w:tcBorders>
              <w:top w:val="nil"/>
              <w:left w:val="nil"/>
              <w:bottom w:val="single" w:sz="4" w:space="0" w:color="auto"/>
              <w:right w:val="single" w:sz="4" w:space="0" w:color="auto"/>
            </w:tcBorders>
            <w:shd w:val="clear" w:color="auto" w:fill="auto"/>
            <w:noWrap/>
            <w:vAlign w:val="bottom"/>
            <w:hideMark/>
          </w:tcPr>
          <w:p w14:paraId="05239C3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501</w:t>
            </w:r>
          </w:p>
        </w:tc>
        <w:tc>
          <w:tcPr>
            <w:tcW w:w="0" w:type="auto"/>
            <w:tcBorders>
              <w:top w:val="nil"/>
              <w:left w:val="nil"/>
              <w:bottom w:val="single" w:sz="4" w:space="0" w:color="auto"/>
              <w:right w:val="single" w:sz="4" w:space="0" w:color="auto"/>
            </w:tcBorders>
            <w:shd w:val="clear" w:color="auto" w:fill="auto"/>
            <w:noWrap/>
            <w:vAlign w:val="bottom"/>
            <w:hideMark/>
          </w:tcPr>
          <w:p w14:paraId="422BFB6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120</w:t>
            </w:r>
          </w:p>
        </w:tc>
        <w:tc>
          <w:tcPr>
            <w:tcW w:w="0" w:type="auto"/>
            <w:tcBorders>
              <w:top w:val="nil"/>
              <w:left w:val="nil"/>
              <w:bottom w:val="single" w:sz="4" w:space="0" w:color="auto"/>
              <w:right w:val="single" w:sz="4" w:space="0" w:color="auto"/>
            </w:tcBorders>
            <w:shd w:val="clear" w:color="auto" w:fill="auto"/>
            <w:noWrap/>
            <w:vAlign w:val="bottom"/>
            <w:hideMark/>
          </w:tcPr>
          <w:p w14:paraId="2C57DAE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45</w:t>
            </w:r>
          </w:p>
        </w:tc>
        <w:tc>
          <w:tcPr>
            <w:tcW w:w="0" w:type="auto"/>
            <w:tcBorders>
              <w:top w:val="nil"/>
              <w:left w:val="nil"/>
              <w:bottom w:val="single" w:sz="4" w:space="0" w:color="auto"/>
              <w:right w:val="single" w:sz="4" w:space="0" w:color="auto"/>
            </w:tcBorders>
            <w:shd w:val="clear" w:color="auto" w:fill="auto"/>
            <w:noWrap/>
            <w:vAlign w:val="bottom"/>
            <w:hideMark/>
          </w:tcPr>
          <w:p w14:paraId="4175DD3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w:t>
            </w:r>
          </w:p>
        </w:tc>
        <w:tc>
          <w:tcPr>
            <w:tcW w:w="0" w:type="auto"/>
            <w:tcBorders>
              <w:top w:val="nil"/>
              <w:left w:val="nil"/>
              <w:bottom w:val="single" w:sz="4" w:space="0" w:color="auto"/>
              <w:right w:val="single" w:sz="4" w:space="0" w:color="auto"/>
            </w:tcBorders>
            <w:shd w:val="clear" w:color="auto" w:fill="auto"/>
            <w:noWrap/>
            <w:vAlign w:val="bottom"/>
            <w:hideMark/>
          </w:tcPr>
          <w:p w14:paraId="61B5104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w:t>
            </w:r>
          </w:p>
        </w:tc>
        <w:tc>
          <w:tcPr>
            <w:tcW w:w="0" w:type="auto"/>
            <w:tcBorders>
              <w:top w:val="nil"/>
              <w:left w:val="nil"/>
              <w:bottom w:val="single" w:sz="4" w:space="0" w:color="auto"/>
              <w:right w:val="single" w:sz="8" w:space="0" w:color="auto"/>
            </w:tcBorders>
            <w:shd w:val="clear" w:color="auto" w:fill="auto"/>
            <w:noWrap/>
            <w:vAlign w:val="bottom"/>
            <w:hideMark/>
          </w:tcPr>
          <w:p w14:paraId="7A3F3B1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6623</w:t>
            </w:r>
          </w:p>
        </w:tc>
      </w:tr>
      <w:tr w:rsidR="005362E3" w14:paraId="001602DD"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7B92EAA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Puszczykowo</w:t>
            </w:r>
          </w:p>
        </w:tc>
        <w:tc>
          <w:tcPr>
            <w:tcW w:w="1236" w:type="dxa"/>
            <w:tcBorders>
              <w:top w:val="nil"/>
              <w:left w:val="nil"/>
              <w:bottom w:val="single" w:sz="4" w:space="0" w:color="auto"/>
              <w:right w:val="single" w:sz="4" w:space="0" w:color="auto"/>
            </w:tcBorders>
            <w:shd w:val="clear" w:color="auto" w:fill="auto"/>
            <w:vAlign w:val="center"/>
            <w:hideMark/>
          </w:tcPr>
          <w:p w14:paraId="4E41023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9657</w:t>
            </w:r>
          </w:p>
        </w:tc>
        <w:tc>
          <w:tcPr>
            <w:tcW w:w="1500" w:type="dxa"/>
            <w:tcBorders>
              <w:top w:val="nil"/>
              <w:left w:val="nil"/>
              <w:bottom w:val="single" w:sz="4" w:space="0" w:color="auto"/>
              <w:right w:val="single" w:sz="4" w:space="0" w:color="auto"/>
            </w:tcBorders>
            <w:shd w:val="clear" w:color="auto" w:fill="auto"/>
            <w:vAlign w:val="center"/>
            <w:hideMark/>
          </w:tcPr>
          <w:p w14:paraId="2EFE505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0,8</w:t>
            </w:r>
          </w:p>
        </w:tc>
        <w:tc>
          <w:tcPr>
            <w:tcW w:w="0" w:type="auto"/>
            <w:tcBorders>
              <w:top w:val="nil"/>
              <w:left w:val="nil"/>
              <w:bottom w:val="single" w:sz="4" w:space="0" w:color="auto"/>
              <w:right w:val="single" w:sz="4" w:space="0" w:color="auto"/>
            </w:tcBorders>
            <w:shd w:val="clear" w:color="auto" w:fill="auto"/>
            <w:noWrap/>
            <w:vAlign w:val="bottom"/>
            <w:hideMark/>
          </w:tcPr>
          <w:p w14:paraId="6D5D166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7726</w:t>
            </w:r>
          </w:p>
        </w:tc>
        <w:tc>
          <w:tcPr>
            <w:tcW w:w="0" w:type="auto"/>
            <w:tcBorders>
              <w:top w:val="nil"/>
              <w:left w:val="nil"/>
              <w:bottom w:val="single" w:sz="4" w:space="0" w:color="auto"/>
              <w:right w:val="single" w:sz="4" w:space="0" w:color="auto"/>
            </w:tcBorders>
            <w:shd w:val="clear" w:color="auto" w:fill="auto"/>
            <w:noWrap/>
            <w:vAlign w:val="bottom"/>
            <w:hideMark/>
          </w:tcPr>
          <w:p w14:paraId="273291B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3515</w:t>
            </w:r>
          </w:p>
        </w:tc>
        <w:tc>
          <w:tcPr>
            <w:tcW w:w="0" w:type="auto"/>
            <w:tcBorders>
              <w:top w:val="nil"/>
              <w:left w:val="nil"/>
              <w:bottom w:val="single" w:sz="4" w:space="0" w:color="auto"/>
              <w:right w:val="single" w:sz="4" w:space="0" w:color="auto"/>
            </w:tcBorders>
            <w:shd w:val="clear" w:color="auto" w:fill="auto"/>
            <w:noWrap/>
            <w:vAlign w:val="bottom"/>
            <w:hideMark/>
          </w:tcPr>
          <w:p w14:paraId="5A0C066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404</w:t>
            </w:r>
          </w:p>
        </w:tc>
        <w:tc>
          <w:tcPr>
            <w:tcW w:w="0" w:type="auto"/>
            <w:tcBorders>
              <w:top w:val="nil"/>
              <w:left w:val="nil"/>
              <w:bottom w:val="single" w:sz="4" w:space="0" w:color="auto"/>
              <w:right w:val="single" w:sz="4" w:space="0" w:color="auto"/>
            </w:tcBorders>
            <w:shd w:val="clear" w:color="auto" w:fill="auto"/>
            <w:noWrap/>
            <w:vAlign w:val="bottom"/>
            <w:hideMark/>
          </w:tcPr>
          <w:p w14:paraId="1A5E3B6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97</w:t>
            </w:r>
          </w:p>
        </w:tc>
        <w:tc>
          <w:tcPr>
            <w:tcW w:w="0" w:type="auto"/>
            <w:tcBorders>
              <w:top w:val="nil"/>
              <w:left w:val="nil"/>
              <w:bottom w:val="single" w:sz="4" w:space="0" w:color="auto"/>
              <w:right w:val="single" w:sz="4" w:space="0" w:color="auto"/>
            </w:tcBorders>
            <w:shd w:val="clear" w:color="auto" w:fill="auto"/>
            <w:noWrap/>
            <w:vAlign w:val="bottom"/>
            <w:hideMark/>
          </w:tcPr>
          <w:p w14:paraId="2C1937F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36</w:t>
            </w:r>
          </w:p>
        </w:tc>
        <w:tc>
          <w:tcPr>
            <w:tcW w:w="0" w:type="auto"/>
            <w:tcBorders>
              <w:top w:val="nil"/>
              <w:left w:val="nil"/>
              <w:bottom w:val="single" w:sz="4" w:space="0" w:color="auto"/>
              <w:right w:val="single" w:sz="4" w:space="0" w:color="auto"/>
            </w:tcBorders>
            <w:shd w:val="clear" w:color="auto" w:fill="auto"/>
            <w:noWrap/>
            <w:vAlign w:val="bottom"/>
            <w:hideMark/>
          </w:tcPr>
          <w:p w14:paraId="5E856B0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w:t>
            </w:r>
          </w:p>
        </w:tc>
        <w:tc>
          <w:tcPr>
            <w:tcW w:w="0" w:type="auto"/>
            <w:tcBorders>
              <w:top w:val="nil"/>
              <w:left w:val="nil"/>
              <w:bottom w:val="single" w:sz="4" w:space="0" w:color="auto"/>
              <w:right w:val="single" w:sz="4" w:space="0" w:color="auto"/>
            </w:tcBorders>
            <w:shd w:val="clear" w:color="auto" w:fill="auto"/>
            <w:noWrap/>
            <w:vAlign w:val="bottom"/>
            <w:hideMark/>
          </w:tcPr>
          <w:p w14:paraId="3F68CDE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w:t>
            </w:r>
          </w:p>
        </w:tc>
        <w:tc>
          <w:tcPr>
            <w:tcW w:w="0" w:type="auto"/>
            <w:tcBorders>
              <w:top w:val="nil"/>
              <w:left w:val="nil"/>
              <w:bottom w:val="single" w:sz="4" w:space="0" w:color="auto"/>
              <w:right w:val="single" w:sz="8" w:space="0" w:color="auto"/>
            </w:tcBorders>
            <w:shd w:val="clear" w:color="auto" w:fill="auto"/>
            <w:noWrap/>
            <w:vAlign w:val="bottom"/>
            <w:hideMark/>
          </w:tcPr>
          <w:p w14:paraId="32AF09C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5340</w:t>
            </w:r>
          </w:p>
        </w:tc>
      </w:tr>
      <w:tr w:rsidR="005362E3" w14:paraId="4AB010A9"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6778924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Czempiń</w:t>
            </w:r>
          </w:p>
        </w:tc>
        <w:tc>
          <w:tcPr>
            <w:tcW w:w="1236" w:type="dxa"/>
            <w:tcBorders>
              <w:top w:val="nil"/>
              <w:left w:val="nil"/>
              <w:bottom w:val="single" w:sz="4" w:space="0" w:color="auto"/>
              <w:right w:val="single" w:sz="4" w:space="0" w:color="auto"/>
            </w:tcBorders>
            <w:shd w:val="clear" w:color="auto" w:fill="auto"/>
            <w:vAlign w:val="center"/>
            <w:hideMark/>
          </w:tcPr>
          <w:p w14:paraId="17909E4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11491</w:t>
            </w:r>
          </w:p>
        </w:tc>
        <w:tc>
          <w:tcPr>
            <w:tcW w:w="1500" w:type="dxa"/>
            <w:tcBorders>
              <w:top w:val="nil"/>
              <w:left w:val="nil"/>
              <w:bottom w:val="single" w:sz="4" w:space="0" w:color="auto"/>
              <w:right w:val="single" w:sz="4" w:space="0" w:color="auto"/>
            </w:tcBorders>
            <w:shd w:val="clear" w:color="auto" w:fill="auto"/>
            <w:vAlign w:val="center"/>
            <w:hideMark/>
          </w:tcPr>
          <w:p w14:paraId="22144A1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0,5</w:t>
            </w:r>
          </w:p>
        </w:tc>
        <w:tc>
          <w:tcPr>
            <w:tcW w:w="0" w:type="auto"/>
            <w:tcBorders>
              <w:top w:val="nil"/>
              <w:left w:val="nil"/>
              <w:bottom w:val="single" w:sz="4" w:space="0" w:color="auto"/>
              <w:right w:val="single" w:sz="4" w:space="0" w:color="auto"/>
            </w:tcBorders>
            <w:shd w:val="clear" w:color="auto" w:fill="auto"/>
            <w:noWrap/>
            <w:vAlign w:val="bottom"/>
            <w:hideMark/>
          </w:tcPr>
          <w:p w14:paraId="7F6BB88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5746</w:t>
            </w:r>
          </w:p>
        </w:tc>
        <w:tc>
          <w:tcPr>
            <w:tcW w:w="0" w:type="auto"/>
            <w:tcBorders>
              <w:top w:val="nil"/>
              <w:left w:val="nil"/>
              <w:bottom w:val="single" w:sz="4" w:space="0" w:color="auto"/>
              <w:right w:val="single" w:sz="4" w:space="0" w:color="auto"/>
            </w:tcBorders>
            <w:shd w:val="clear" w:color="auto" w:fill="auto"/>
            <w:noWrap/>
            <w:vAlign w:val="bottom"/>
            <w:hideMark/>
          </w:tcPr>
          <w:p w14:paraId="6292571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2614</w:t>
            </w:r>
          </w:p>
        </w:tc>
        <w:tc>
          <w:tcPr>
            <w:tcW w:w="0" w:type="auto"/>
            <w:tcBorders>
              <w:top w:val="nil"/>
              <w:left w:val="nil"/>
              <w:bottom w:val="single" w:sz="4" w:space="0" w:color="auto"/>
              <w:right w:val="single" w:sz="4" w:space="0" w:color="auto"/>
            </w:tcBorders>
            <w:shd w:val="clear" w:color="auto" w:fill="auto"/>
            <w:noWrap/>
            <w:vAlign w:val="bottom"/>
            <w:hideMark/>
          </w:tcPr>
          <w:p w14:paraId="23244E4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301</w:t>
            </w:r>
          </w:p>
        </w:tc>
        <w:tc>
          <w:tcPr>
            <w:tcW w:w="0" w:type="auto"/>
            <w:tcBorders>
              <w:top w:val="nil"/>
              <w:left w:val="nil"/>
              <w:bottom w:val="single" w:sz="4" w:space="0" w:color="auto"/>
              <w:right w:val="single" w:sz="4" w:space="0" w:color="auto"/>
            </w:tcBorders>
            <w:shd w:val="clear" w:color="auto" w:fill="auto"/>
            <w:noWrap/>
            <w:vAlign w:val="bottom"/>
            <w:hideMark/>
          </w:tcPr>
          <w:p w14:paraId="42DC88E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72</w:t>
            </w:r>
          </w:p>
        </w:tc>
        <w:tc>
          <w:tcPr>
            <w:tcW w:w="0" w:type="auto"/>
            <w:tcBorders>
              <w:top w:val="nil"/>
              <w:left w:val="nil"/>
              <w:bottom w:val="single" w:sz="4" w:space="0" w:color="auto"/>
              <w:right w:val="single" w:sz="4" w:space="0" w:color="auto"/>
            </w:tcBorders>
            <w:shd w:val="clear" w:color="auto" w:fill="auto"/>
            <w:noWrap/>
            <w:vAlign w:val="bottom"/>
            <w:hideMark/>
          </w:tcPr>
          <w:p w14:paraId="217C26B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27</w:t>
            </w:r>
          </w:p>
        </w:tc>
        <w:tc>
          <w:tcPr>
            <w:tcW w:w="0" w:type="auto"/>
            <w:tcBorders>
              <w:top w:val="nil"/>
              <w:left w:val="nil"/>
              <w:bottom w:val="single" w:sz="4" w:space="0" w:color="auto"/>
              <w:right w:val="single" w:sz="4" w:space="0" w:color="auto"/>
            </w:tcBorders>
            <w:shd w:val="clear" w:color="auto" w:fill="auto"/>
            <w:noWrap/>
            <w:vAlign w:val="bottom"/>
            <w:hideMark/>
          </w:tcPr>
          <w:p w14:paraId="32E4E69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w:t>
            </w:r>
          </w:p>
        </w:tc>
        <w:tc>
          <w:tcPr>
            <w:tcW w:w="0" w:type="auto"/>
            <w:tcBorders>
              <w:top w:val="nil"/>
              <w:left w:val="nil"/>
              <w:bottom w:val="single" w:sz="4" w:space="0" w:color="auto"/>
              <w:right w:val="single" w:sz="4" w:space="0" w:color="auto"/>
            </w:tcBorders>
            <w:shd w:val="clear" w:color="auto" w:fill="auto"/>
            <w:noWrap/>
            <w:vAlign w:val="bottom"/>
            <w:hideMark/>
          </w:tcPr>
          <w:p w14:paraId="126EC84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3F05558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3971</w:t>
            </w:r>
          </w:p>
        </w:tc>
      </w:tr>
      <w:tr w:rsidR="005362E3" w14:paraId="49C6892C"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5F7C08B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Stęszew</w:t>
            </w:r>
          </w:p>
        </w:tc>
        <w:tc>
          <w:tcPr>
            <w:tcW w:w="1236" w:type="dxa"/>
            <w:tcBorders>
              <w:top w:val="nil"/>
              <w:left w:val="nil"/>
              <w:bottom w:val="single" w:sz="4" w:space="0" w:color="auto"/>
              <w:right w:val="single" w:sz="4" w:space="0" w:color="auto"/>
            </w:tcBorders>
            <w:shd w:val="clear" w:color="auto" w:fill="auto"/>
            <w:vAlign w:val="center"/>
            <w:hideMark/>
          </w:tcPr>
          <w:p w14:paraId="346684A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15851</w:t>
            </w:r>
          </w:p>
        </w:tc>
        <w:tc>
          <w:tcPr>
            <w:tcW w:w="1500" w:type="dxa"/>
            <w:tcBorders>
              <w:top w:val="nil"/>
              <w:left w:val="nil"/>
              <w:bottom w:val="single" w:sz="4" w:space="0" w:color="auto"/>
              <w:right w:val="single" w:sz="4" w:space="0" w:color="auto"/>
            </w:tcBorders>
            <w:shd w:val="clear" w:color="auto" w:fill="auto"/>
            <w:vAlign w:val="center"/>
            <w:hideMark/>
          </w:tcPr>
          <w:p w14:paraId="5BFCF64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0,5</w:t>
            </w:r>
          </w:p>
        </w:tc>
        <w:tc>
          <w:tcPr>
            <w:tcW w:w="0" w:type="auto"/>
            <w:tcBorders>
              <w:top w:val="nil"/>
              <w:left w:val="nil"/>
              <w:bottom w:val="single" w:sz="4" w:space="0" w:color="auto"/>
              <w:right w:val="single" w:sz="4" w:space="0" w:color="auto"/>
            </w:tcBorders>
            <w:shd w:val="clear" w:color="auto" w:fill="auto"/>
            <w:noWrap/>
            <w:vAlign w:val="bottom"/>
            <w:hideMark/>
          </w:tcPr>
          <w:p w14:paraId="127FFCC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7926</w:t>
            </w:r>
          </w:p>
        </w:tc>
        <w:tc>
          <w:tcPr>
            <w:tcW w:w="0" w:type="auto"/>
            <w:tcBorders>
              <w:top w:val="nil"/>
              <w:left w:val="nil"/>
              <w:bottom w:val="single" w:sz="4" w:space="0" w:color="auto"/>
              <w:right w:val="single" w:sz="4" w:space="0" w:color="auto"/>
            </w:tcBorders>
            <w:shd w:val="clear" w:color="auto" w:fill="auto"/>
            <w:noWrap/>
            <w:vAlign w:val="bottom"/>
            <w:hideMark/>
          </w:tcPr>
          <w:p w14:paraId="5311E82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3606</w:t>
            </w:r>
          </w:p>
        </w:tc>
        <w:tc>
          <w:tcPr>
            <w:tcW w:w="0" w:type="auto"/>
            <w:tcBorders>
              <w:top w:val="nil"/>
              <w:left w:val="nil"/>
              <w:bottom w:val="single" w:sz="4" w:space="0" w:color="auto"/>
              <w:right w:val="single" w:sz="4" w:space="0" w:color="auto"/>
            </w:tcBorders>
            <w:shd w:val="clear" w:color="auto" w:fill="auto"/>
            <w:noWrap/>
            <w:vAlign w:val="bottom"/>
            <w:hideMark/>
          </w:tcPr>
          <w:p w14:paraId="7103723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415</w:t>
            </w:r>
          </w:p>
        </w:tc>
        <w:tc>
          <w:tcPr>
            <w:tcW w:w="0" w:type="auto"/>
            <w:tcBorders>
              <w:top w:val="nil"/>
              <w:left w:val="nil"/>
              <w:bottom w:val="single" w:sz="4" w:space="0" w:color="auto"/>
              <w:right w:val="single" w:sz="4" w:space="0" w:color="auto"/>
            </w:tcBorders>
            <w:shd w:val="clear" w:color="auto" w:fill="auto"/>
            <w:noWrap/>
            <w:vAlign w:val="bottom"/>
            <w:hideMark/>
          </w:tcPr>
          <w:p w14:paraId="2C425AB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100</w:t>
            </w:r>
          </w:p>
        </w:tc>
        <w:tc>
          <w:tcPr>
            <w:tcW w:w="0" w:type="auto"/>
            <w:tcBorders>
              <w:top w:val="nil"/>
              <w:left w:val="nil"/>
              <w:bottom w:val="single" w:sz="4" w:space="0" w:color="auto"/>
              <w:right w:val="single" w:sz="4" w:space="0" w:color="auto"/>
            </w:tcBorders>
            <w:shd w:val="clear" w:color="auto" w:fill="auto"/>
            <w:noWrap/>
            <w:vAlign w:val="bottom"/>
            <w:hideMark/>
          </w:tcPr>
          <w:p w14:paraId="089FD0B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37</w:t>
            </w:r>
          </w:p>
        </w:tc>
        <w:tc>
          <w:tcPr>
            <w:tcW w:w="0" w:type="auto"/>
            <w:tcBorders>
              <w:top w:val="nil"/>
              <w:left w:val="nil"/>
              <w:bottom w:val="single" w:sz="4" w:space="0" w:color="auto"/>
              <w:right w:val="single" w:sz="4" w:space="0" w:color="auto"/>
            </w:tcBorders>
            <w:shd w:val="clear" w:color="auto" w:fill="auto"/>
            <w:noWrap/>
            <w:vAlign w:val="bottom"/>
            <w:hideMark/>
          </w:tcPr>
          <w:p w14:paraId="7616BDF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w:t>
            </w:r>
          </w:p>
        </w:tc>
        <w:tc>
          <w:tcPr>
            <w:tcW w:w="0" w:type="auto"/>
            <w:tcBorders>
              <w:top w:val="nil"/>
              <w:left w:val="nil"/>
              <w:bottom w:val="single" w:sz="4" w:space="0" w:color="auto"/>
              <w:right w:val="single" w:sz="4" w:space="0" w:color="auto"/>
            </w:tcBorders>
            <w:shd w:val="clear" w:color="auto" w:fill="auto"/>
            <w:noWrap/>
            <w:vAlign w:val="bottom"/>
            <w:hideMark/>
          </w:tcPr>
          <w:p w14:paraId="6182A37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w:t>
            </w:r>
          </w:p>
        </w:tc>
        <w:tc>
          <w:tcPr>
            <w:tcW w:w="0" w:type="auto"/>
            <w:tcBorders>
              <w:top w:val="nil"/>
              <w:left w:val="nil"/>
              <w:bottom w:val="single" w:sz="4" w:space="0" w:color="auto"/>
              <w:right w:val="single" w:sz="8" w:space="0" w:color="auto"/>
            </w:tcBorders>
            <w:shd w:val="clear" w:color="auto" w:fill="auto"/>
            <w:noWrap/>
            <w:vAlign w:val="bottom"/>
            <w:hideMark/>
          </w:tcPr>
          <w:p w14:paraId="6BC6EED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5478</w:t>
            </w:r>
          </w:p>
        </w:tc>
      </w:tr>
      <w:tr w:rsidR="005362E3" w14:paraId="0FB7310A" w14:textId="77777777" w:rsidTr="00CA08A8">
        <w:trPr>
          <w:trHeight w:val="315"/>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6089449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Komorniki</w:t>
            </w:r>
          </w:p>
        </w:tc>
        <w:tc>
          <w:tcPr>
            <w:tcW w:w="1236" w:type="dxa"/>
            <w:tcBorders>
              <w:top w:val="nil"/>
              <w:left w:val="nil"/>
              <w:bottom w:val="single" w:sz="4" w:space="0" w:color="auto"/>
              <w:right w:val="single" w:sz="4" w:space="0" w:color="auto"/>
            </w:tcBorders>
            <w:shd w:val="clear" w:color="auto" w:fill="auto"/>
            <w:vAlign w:val="center"/>
            <w:hideMark/>
          </w:tcPr>
          <w:p w14:paraId="0D19F68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36920</w:t>
            </w:r>
          </w:p>
        </w:tc>
        <w:tc>
          <w:tcPr>
            <w:tcW w:w="1500" w:type="dxa"/>
            <w:tcBorders>
              <w:top w:val="nil"/>
              <w:left w:val="nil"/>
              <w:bottom w:val="single" w:sz="4" w:space="0" w:color="auto"/>
              <w:right w:val="single" w:sz="4" w:space="0" w:color="auto"/>
            </w:tcBorders>
            <w:shd w:val="clear" w:color="auto" w:fill="auto"/>
            <w:vAlign w:val="center"/>
            <w:hideMark/>
          </w:tcPr>
          <w:p w14:paraId="38137B6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0,3</w:t>
            </w:r>
          </w:p>
        </w:tc>
        <w:tc>
          <w:tcPr>
            <w:tcW w:w="0" w:type="auto"/>
            <w:tcBorders>
              <w:top w:val="nil"/>
              <w:left w:val="nil"/>
              <w:bottom w:val="single" w:sz="4" w:space="0" w:color="auto"/>
              <w:right w:val="single" w:sz="4" w:space="0" w:color="auto"/>
            </w:tcBorders>
            <w:shd w:val="clear" w:color="auto" w:fill="auto"/>
            <w:noWrap/>
            <w:vAlign w:val="bottom"/>
            <w:hideMark/>
          </w:tcPr>
          <w:p w14:paraId="5E72CB0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11076</w:t>
            </w:r>
          </w:p>
        </w:tc>
        <w:tc>
          <w:tcPr>
            <w:tcW w:w="0" w:type="auto"/>
            <w:tcBorders>
              <w:top w:val="nil"/>
              <w:left w:val="nil"/>
              <w:bottom w:val="single" w:sz="4" w:space="0" w:color="auto"/>
              <w:right w:val="single" w:sz="4" w:space="0" w:color="auto"/>
            </w:tcBorders>
            <w:shd w:val="clear" w:color="auto" w:fill="auto"/>
            <w:noWrap/>
            <w:vAlign w:val="bottom"/>
            <w:hideMark/>
          </w:tcPr>
          <w:p w14:paraId="74E3C1D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5040</w:t>
            </w:r>
          </w:p>
        </w:tc>
        <w:tc>
          <w:tcPr>
            <w:tcW w:w="0" w:type="auto"/>
            <w:tcBorders>
              <w:top w:val="nil"/>
              <w:left w:val="nil"/>
              <w:bottom w:val="single" w:sz="4" w:space="0" w:color="auto"/>
              <w:right w:val="single" w:sz="4" w:space="0" w:color="auto"/>
            </w:tcBorders>
            <w:shd w:val="clear" w:color="auto" w:fill="auto"/>
            <w:noWrap/>
            <w:vAlign w:val="bottom"/>
            <w:hideMark/>
          </w:tcPr>
          <w:p w14:paraId="6090C12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580</w:t>
            </w:r>
          </w:p>
        </w:tc>
        <w:tc>
          <w:tcPr>
            <w:tcW w:w="0" w:type="auto"/>
            <w:tcBorders>
              <w:top w:val="nil"/>
              <w:left w:val="nil"/>
              <w:bottom w:val="single" w:sz="4" w:space="0" w:color="auto"/>
              <w:right w:val="single" w:sz="4" w:space="0" w:color="auto"/>
            </w:tcBorders>
            <w:shd w:val="clear" w:color="auto" w:fill="auto"/>
            <w:noWrap/>
            <w:vAlign w:val="bottom"/>
            <w:hideMark/>
          </w:tcPr>
          <w:p w14:paraId="2C4DEF6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139</w:t>
            </w:r>
          </w:p>
        </w:tc>
        <w:tc>
          <w:tcPr>
            <w:tcW w:w="0" w:type="auto"/>
            <w:tcBorders>
              <w:top w:val="nil"/>
              <w:left w:val="nil"/>
              <w:bottom w:val="single" w:sz="4" w:space="0" w:color="auto"/>
              <w:right w:val="single" w:sz="4" w:space="0" w:color="auto"/>
            </w:tcBorders>
            <w:shd w:val="clear" w:color="auto" w:fill="auto"/>
            <w:noWrap/>
            <w:vAlign w:val="bottom"/>
            <w:hideMark/>
          </w:tcPr>
          <w:p w14:paraId="44E6D34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51</w:t>
            </w:r>
          </w:p>
        </w:tc>
        <w:tc>
          <w:tcPr>
            <w:tcW w:w="0" w:type="auto"/>
            <w:tcBorders>
              <w:top w:val="nil"/>
              <w:left w:val="nil"/>
              <w:bottom w:val="single" w:sz="4" w:space="0" w:color="auto"/>
              <w:right w:val="single" w:sz="4" w:space="0" w:color="auto"/>
            </w:tcBorders>
            <w:shd w:val="clear" w:color="auto" w:fill="auto"/>
            <w:noWrap/>
            <w:vAlign w:val="bottom"/>
            <w:hideMark/>
          </w:tcPr>
          <w:p w14:paraId="664545B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10</w:t>
            </w:r>
          </w:p>
        </w:tc>
        <w:tc>
          <w:tcPr>
            <w:tcW w:w="0" w:type="auto"/>
            <w:tcBorders>
              <w:top w:val="nil"/>
              <w:left w:val="nil"/>
              <w:bottom w:val="single" w:sz="4" w:space="0" w:color="auto"/>
              <w:right w:val="single" w:sz="4" w:space="0" w:color="auto"/>
            </w:tcBorders>
            <w:shd w:val="clear" w:color="auto" w:fill="auto"/>
            <w:noWrap/>
            <w:vAlign w:val="bottom"/>
            <w:hideMark/>
          </w:tcPr>
          <w:p w14:paraId="0A8FF99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w:t>
            </w:r>
          </w:p>
        </w:tc>
        <w:tc>
          <w:tcPr>
            <w:tcW w:w="0" w:type="auto"/>
            <w:tcBorders>
              <w:top w:val="nil"/>
              <w:left w:val="nil"/>
              <w:bottom w:val="nil"/>
              <w:right w:val="single" w:sz="8" w:space="0" w:color="auto"/>
            </w:tcBorders>
            <w:shd w:val="clear" w:color="auto" w:fill="auto"/>
            <w:noWrap/>
            <w:vAlign w:val="bottom"/>
            <w:hideMark/>
          </w:tcPr>
          <w:p w14:paraId="5066B83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7656</w:t>
            </w:r>
          </w:p>
        </w:tc>
      </w:tr>
      <w:tr w:rsidR="005362E3" w14:paraId="05200FF8" w14:textId="77777777" w:rsidTr="00CA08A8">
        <w:trPr>
          <w:trHeight w:val="315"/>
        </w:trPr>
        <w:tc>
          <w:tcPr>
            <w:tcW w:w="0" w:type="auto"/>
            <w:gridSpan w:val="10"/>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01E1128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Suma wejść rocznie</w:t>
            </w:r>
          </w:p>
        </w:tc>
        <w:tc>
          <w:tcPr>
            <w:tcW w:w="0" w:type="auto"/>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32912408"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47562</w:t>
            </w:r>
          </w:p>
        </w:tc>
      </w:tr>
      <w:tr w:rsidR="005362E3" w14:paraId="439216A1" w14:textId="77777777" w:rsidTr="00CA08A8">
        <w:trPr>
          <w:trHeight w:val="300"/>
        </w:trPr>
        <w:tc>
          <w:tcPr>
            <w:tcW w:w="0" w:type="auto"/>
            <w:gridSpan w:val="11"/>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A114508" w14:textId="77777777" w:rsidR="005362E3" w:rsidRPr="00CA08A8" w:rsidRDefault="005362E3" w:rsidP="0023492D">
            <w:pPr>
              <w:jc w:val="center"/>
              <w:rPr>
                <w:rFonts w:asciiTheme="minorHAnsi" w:hAnsiTheme="minorHAnsi" w:cstheme="minorHAnsi"/>
                <w:b/>
                <w:bCs/>
                <w:i/>
                <w:iCs/>
                <w:color w:val="000000"/>
                <w:sz w:val="22"/>
                <w:szCs w:val="22"/>
              </w:rPr>
            </w:pPr>
            <w:r w:rsidRPr="00CA08A8">
              <w:rPr>
                <w:rFonts w:asciiTheme="minorHAnsi" w:hAnsiTheme="minorHAnsi" w:cstheme="minorHAnsi"/>
                <w:b/>
                <w:bCs/>
                <w:i/>
                <w:iCs/>
                <w:color w:val="000000"/>
                <w:sz w:val="22"/>
                <w:szCs w:val="22"/>
              </w:rPr>
              <w:t xml:space="preserve">Ogólnorozwojowe zajęcia ruchowe i poprawiające kondycję fizyczną </w:t>
            </w:r>
          </w:p>
        </w:tc>
      </w:tr>
      <w:tr w:rsidR="005362E3" w14:paraId="097A4EB8" w14:textId="77777777" w:rsidTr="00CA08A8">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67AE65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Mosina</w:t>
            </w:r>
          </w:p>
        </w:tc>
        <w:tc>
          <w:tcPr>
            <w:tcW w:w="0" w:type="auto"/>
            <w:tcBorders>
              <w:top w:val="nil"/>
              <w:left w:val="nil"/>
              <w:bottom w:val="single" w:sz="4" w:space="0" w:color="auto"/>
              <w:right w:val="single" w:sz="4" w:space="0" w:color="auto"/>
            </w:tcBorders>
            <w:shd w:val="clear" w:color="auto" w:fill="auto"/>
            <w:noWrap/>
            <w:vAlign w:val="bottom"/>
            <w:hideMark/>
          </w:tcPr>
          <w:p w14:paraId="43E39F3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33442</w:t>
            </w:r>
          </w:p>
        </w:tc>
        <w:tc>
          <w:tcPr>
            <w:tcW w:w="0" w:type="auto"/>
            <w:tcBorders>
              <w:top w:val="nil"/>
              <w:left w:val="nil"/>
              <w:bottom w:val="single" w:sz="4" w:space="0" w:color="auto"/>
              <w:right w:val="single" w:sz="4" w:space="0" w:color="auto"/>
            </w:tcBorders>
            <w:shd w:val="clear" w:color="auto" w:fill="auto"/>
            <w:noWrap/>
            <w:vAlign w:val="bottom"/>
            <w:hideMark/>
          </w:tcPr>
          <w:p w14:paraId="0E60451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0,8</w:t>
            </w:r>
          </w:p>
        </w:tc>
        <w:tc>
          <w:tcPr>
            <w:tcW w:w="0" w:type="auto"/>
            <w:tcBorders>
              <w:top w:val="nil"/>
              <w:left w:val="nil"/>
              <w:bottom w:val="single" w:sz="4" w:space="0" w:color="auto"/>
              <w:right w:val="single" w:sz="4" w:space="0" w:color="auto"/>
            </w:tcBorders>
            <w:shd w:val="clear" w:color="auto" w:fill="auto"/>
            <w:noWrap/>
            <w:vAlign w:val="bottom"/>
            <w:hideMark/>
          </w:tcPr>
          <w:p w14:paraId="1E46849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26754</w:t>
            </w:r>
          </w:p>
        </w:tc>
        <w:tc>
          <w:tcPr>
            <w:tcW w:w="0" w:type="auto"/>
            <w:tcBorders>
              <w:top w:val="nil"/>
              <w:left w:val="nil"/>
              <w:bottom w:val="single" w:sz="4" w:space="0" w:color="auto"/>
              <w:right w:val="single" w:sz="4" w:space="0" w:color="auto"/>
            </w:tcBorders>
            <w:shd w:val="clear" w:color="auto" w:fill="auto"/>
            <w:noWrap/>
            <w:vAlign w:val="bottom"/>
            <w:hideMark/>
          </w:tcPr>
          <w:p w14:paraId="1258EEB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12173</w:t>
            </w:r>
          </w:p>
        </w:tc>
        <w:tc>
          <w:tcPr>
            <w:tcW w:w="0" w:type="auto"/>
            <w:tcBorders>
              <w:top w:val="nil"/>
              <w:left w:val="nil"/>
              <w:bottom w:val="single" w:sz="4" w:space="0" w:color="auto"/>
              <w:right w:val="single" w:sz="4" w:space="0" w:color="auto"/>
            </w:tcBorders>
            <w:shd w:val="clear" w:color="auto" w:fill="auto"/>
            <w:noWrap/>
            <w:vAlign w:val="bottom"/>
            <w:hideMark/>
          </w:tcPr>
          <w:p w14:paraId="78CAD13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1388</w:t>
            </w:r>
          </w:p>
        </w:tc>
        <w:tc>
          <w:tcPr>
            <w:tcW w:w="0" w:type="auto"/>
            <w:tcBorders>
              <w:top w:val="nil"/>
              <w:left w:val="nil"/>
              <w:bottom w:val="single" w:sz="4" w:space="0" w:color="auto"/>
              <w:right w:val="single" w:sz="4" w:space="0" w:color="auto"/>
            </w:tcBorders>
            <w:shd w:val="clear" w:color="auto" w:fill="auto"/>
            <w:noWrap/>
            <w:vAlign w:val="bottom"/>
            <w:hideMark/>
          </w:tcPr>
          <w:p w14:paraId="17C9636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332</w:t>
            </w:r>
          </w:p>
        </w:tc>
        <w:tc>
          <w:tcPr>
            <w:tcW w:w="0" w:type="auto"/>
            <w:tcBorders>
              <w:top w:val="nil"/>
              <w:left w:val="nil"/>
              <w:bottom w:val="single" w:sz="4" w:space="0" w:color="auto"/>
              <w:right w:val="single" w:sz="4" w:space="0" w:color="auto"/>
            </w:tcBorders>
            <w:shd w:val="clear" w:color="auto" w:fill="auto"/>
            <w:noWrap/>
            <w:vAlign w:val="bottom"/>
            <w:hideMark/>
          </w:tcPr>
          <w:p w14:paraId="23F65AD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119</w:t>
            </w:r>
          </w:p>
        </w:tc>
        <w:tc>
          <w:tcPr>
            <w:tcW w:w="0" w:type="auto"/>
            <w:tcBorders>
              <w:top w:val="nil"/>
              <w:left w:val="nil"/>
              <w:bottom w:val="single" w:sz="4" w:space="0" w:color="auto"/>
              <w:right w:val="single" w:sz="4" w:space="0" w:color="auto"/>
            </w:tcBorders>
            <w:shd w:val="clear" w:color="auto" w:fill="auto"/>
            <w:noWrap/>
            <w:vAlign w:val="bottom"/>
            <w:hideMark/>
          </w:tcPr>
          <w:p w14:paraId="3D0741A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25</w:t>
            </w:r>
          </w:p>
        </w:tc>
        <w:tc>
          <w:tcPr>
            <w:tcW w:w="0" w:type="auto"/>
            <w:tcBorders>
              <w:top w:val="nil"/>
              <w:left w:val="nil"/>
              <w:bottom w:val="single" w:sz="4" w:space="0" w:color="auto"/>
              <w:right w:val="single" w:sz="4" w:space="0" w:color="auto"/>
            </w:tcBorders>
            <w:shd w:val="clear" w:color="auto" w:fill="auto"/>
            <w:noWrap/>
            <w:vAlign w:val="bottom"/>
            <w:hideMark/>
          </w:tcPr>
          <w:p w14:paraId="5A6E2D7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w:t>
            </w:r>
          </w:p>
        </w:tc>
        <w:tc>
          <w:tcPr>
            <w:tcW w:w="0" w:type="auto"/>
            <w:tcBorders>
              <w:top w:val="nil"/>
              <w:left w:val="nil"/>
              <w:bottom w:val="single" w:sz="4" w:space="0" w:color="auto"/>
              <w:right w:val="single" w:sz="8" w:space="0" w:color="auto"/>
            </w:tcBorders>
            <w:shd w:val="clear" w:color="auto" w:fill="auto"/>
            <w:noWrap/>
            <w:vAlign w:val="bottom"/>
            <w:hideMark/>
          </w:tcPr>
          <w:p w14:paraId="4FD3C00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18295</w:t>
            </w:r>
          </w:p>
        </w:tc>
      </w:tr>
      <w:tr w:rsidR="005362E3" w14:paraId="641ED297"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342AA69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Luboń</w:t>
            </w:r>
          </w:p>
        </w:tc>
        <w:tc>
          <w:tcPr>
            <w:tcW w:w="1236" w:type="dxa"/>
            <w:tcBorders>
              <w:top w:val="nil"/>
              <w:left w:val="nil"/>
              <w:bottom w:val="single" w:sz="4" w:space="0" w:color="auto"/>
              <w:right w:val="single" w:sz="4" w:space="0" w:color="auto"/>
            </w:tcBorders>
            <w:shd w:val="clear" w:color="auto" w:fill="auto"/>
            <w:vAlign w:val="center"/>
            <w:hideMark/>
          </w:tcPr>
          <w:p w14:paraId="634595B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31941</w:t>
            </w:r>
          </w:p>
        </w:tc>
        <w:tc>
          <w:tcPr>
            <w:tcW w:w="1500" w:type="dxa"/>
            <w:tcBorders>
              <w:top w:val="nil"/>
              <w:left w:val="nil"/>
              <w:bottom w:val="single" w:sz="4" w:space="0" w:color="auto"/>
              <w:right w:val="single" w:sz="4" w:space="0" w:color="auto"/>
            </w:tcBorders>
            <w:shd w:val="clear" w:color="auto" w:fill="auto"/>
            <w:vAlign w:val="center"/>
            <w:hideMark/>
          </w:tcPr>
          <w:p w14:paraId="7F8E7E4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0,3</w:t>
            </w:r>
          </w:p>
        </w:tc>
        <w:tc>
          <w:tcPr>
            <w:tcW w:w="0" w:type="auto"/>
            <w:tcBorders>
              <w:top w:val="nil"/>
              <w:left w:val="nil"/>
              <w:bottom w:val="single" w:sz="4" w:space="0" w:color="auto"/>
              <w:right w:val="single" w:sz="4" w:space="0" w:color="auto"/>
            </w:tcBorders>
            <w:shd w:val="clear" w:color="auto" w:fill="auto"/>
            <w:noWrap/>
            <w:vAlign w:val="bottom"/>
            <w:hideMark/>
          </w:tcPr>
          <w:p w14:paraId="188F44F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9582</w:t>
            </w:r>
          </w:p>
        </w:tc>
        <w:tc>
          <w:tcPr>
            <w:tcW w:w="0" w:type="auto"/>
            <w:tcBorders>
              <w:top w:val="nil"/>
              <w:left w:val="nil"/>
              <w:bottom w:val="single" w:sz="4" w:space="0" w:color="auto"/>
              <w:right w:val="single" w:sz="4" w:space="0" w:color="auto"/>
            </w:tcBorders>
            <w:shd w:val="clear" w:color="auto" w:fill="auto"/>
            <w:noWrap/>
            <w:vAlign w:val="bottom"/>
            <w:hideMark/>
          </w:tcPr>
          <w:p w14:paraId="4B562D4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4360</w:t>
            </w:r>
          </w:p>
        </w:tc>
        <w:tc>
          <w:tcPr>
            <w:tcW w:w="0" w:type="auto"/>
            <w:tcBorders>
              <w:top w:val="nil"/>
              <w:left w:val="nil"/>
              <w:bottom w:val="single" w:sz="4" w:space="0" w:color="auto"/>
              <w:right w:val="single" w:sz="4" w:space="0" w:color="auto"/>
            </w:tcBorders>
            <w:shd w:val="clear" w:color="auto" w:fill="auto"/>
            <w:noWrap/>
            <w:vAlign w:val="bottom"/>
            <w:hideMark/>
          </w:tcPr>
          <w:p w14:paraId="441392F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497</w:t>
            </w:r>
          </w:p>
        </w:tc>
        <w:tc>
          <w:tcPr>
            <w:tcW w:w="0" w:type="auto"/>
            <w:tcBorders>
              <w:top w:val="nil"/>
              <w:left w:val="nil"/>
              <w:bottom w:val="single" w:sz="4" w:space="0" w:color="auto"/>
              <w:right w:val="single" w:sz="4" w:space="0" w:color="auto"/>
            </w:tcBorders>
            <w:shd w:val="clear" w:color="auto" w:fill="auto"/>
            <w:noWrap/>
            <w:vAlign w:val="bottom"/>
            <w:hideMark/>
          </w:tcPr>
          <w:p w14:paraId="3DFA2B4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119</w:t>
            </w:r>
          </w:p>
        </w:tc>
        <w:tc>
          <w:tcPr>
            <w:tcW w:w="0" w:type="auto"/>
            <w:tcBorders>
              <w:top w:val="nil"/>
              <w:left w:val="nil"/>
              <w:bottom w:val="single" w:sz="4" w:space="0" w:color="auto"/>
              <w:right w:val="single" w:sz="4" w:space="0" w:color="auto"/>
            </w:tcBorders>
            <w:shd w:val="clear" w:color="auto" w:fill="auto"/>
            <w:noWrap/>
            <w:vAlign w:val="bottom"/>
            <w:hideMark/>
          </w:tcPr>
          <w:p w14:paraId="415C28C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43</w:t>
            </w:r>
          </w:p>
        </w:tc>
        <w:tc>
          <w:tcPr>
            <w:tcW w:w="0" w:type="auto"/>
            <w:tcBorders>
              <w:top w:val="nil"/>
              <w:left w:val="nil"/>
              <w:bottom w:val="single" w:sz="4" w:space="0" w:color="auto"/>
              <w:right w:val="single" w:sz="4" w:space="0" w:color="auto"/>
            </w:tcBorders>
            <w:shd w:val="clear" w:color="auto" w:fill="auto"/>
            <w:noWrap/>
            <w:vAlign w:val="bottom"/>
            <w:hideMark/>
          </w:tcPr>
          <w:p w14:paraId="079615A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w:t>
            </w:r>
          </w:p>
        </w:tc>
        <w:tc>
          <w:tcPr>
            <w:tcW w:w="0" w:type="auto"/>
            <w:tcBorders>
              <w:top w:val="nil"/>
              <w:left w:val="nil"/>
              <w:bottom w:val="single" w:sz="4" w:space="0" w:color="auto"/>
              <w:right w:val="single" w:sz="4" w:space="0" w:color="auto"/>
            </w:tcBorders>
            <w:shd w:val="clear" w:color="auto" w:fill="auto"/>
            <w:noWrap/>
            <w:vAlign w:val="bottom"/>
            <w:hideMark/>
          </w:tcPr>
          <w:p w14:paraId="23CA08C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w:t>
            </w:r>
          </w:p>
        </w:tc>
        <w:tc>
          <w:tcPr>
            <w:tcW w:w="0" w:type="auto"/>
            <w:tcBorders>
              <w:top w:val="nil"/>
              <w:left w:val="nil"/>
              <w:bottom w:val="single" w:sz="4" w:space="0" w:color="auto"/>
              <w:right w:val="single" w:sz="8" w:space="0" w:color="auto"/>
            </w:tcBorders>
            <w:shd w:val="clear" w:color="auto" w:fill="auto"/>
            <w:noWrap/>
            <w:vAlign w:val="bottom"/>
            <w:hideMark/>
          </w:tcPr>
          <w:p w14:paraId="18BEA07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6553</w:t>
            </w:r>
          </w:p>
        </w:tc>
      </w:tr>
      <w:tr w:rsidR="005362E3" w14:paraId="6F561285"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0D81D12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Puszczykowo</w:t>
            </w:r>
          </w:p>
        </w:tc>
        <w:tc>
          <w:tcPr>
            <w:tcW w:w="1236" w:type="dxa"/>
            <w:tcBorders>
              <w:top w:val="nil"/>
              <w:left w:val="nil"/>
              <w:bottom w:val="single" w:sz="4" w:space="0" w:color="auto"/>
              <w:right w:val="single" w:sz="4" w:space="0" w:color="auto"/>
            </w:tcBorders>
            <w:shd w:val="clear" w:color="auto" w:fill="auto"/>
            <w:vAlign w:val="center"/>
            <w:hideMark/>
          </w:tcPr>
          <w:p w14:paraId="4840DCD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9657</w:t>
            </w:r>
          </w:p>
        </w:tc>
        <w:tc>
          <w:tcPr>
            <w:tcW w:w="1500" w:type="dxa"/>
            <w:tcBorders>
              <w:top w:val="nil"/>
              <w:left w:val="nil"/>
              <w:bottom w:val="single" w:sz="4" w:space="0" w:color="auto"/>
              <w:right w:val="single" w:sz="4" w:space="0" w:color="auto"/>
            </w:tcBorders>
            <w:shd w:val="clear" w:color="auto" w:fill="auto"/>
            <w:vAlign w:val="center"/>
            <w:hideMark/>
          </w:tcPr>
          <w:p w14:paraId="7B66107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0,8</w:t>
            </w:r>
          </w:p>
        </w:tc>
        <w:tc>
          <w:tcPr>
            <w:tcW w:w="0" w:type="auto"/>
            <w:tcBorders>
              <w:top w:val="nil"/>
              <w:left w:val="nil"/>
              <w:bottom w:val="single" w:sz="4" w:space="0" w:color="auto"/>
              <w:right w:val="single" w:sz="4" w:space="0" w:color="auto"/>
            </w:tcBorders>
            <w:shd w:val="clear" w:color="auto" w:fill="auto"/>
            <w:noWrap/>
            <w:vAlign w:val="bottom"/>
            <w:hideMark/>
          </w:tcPr>
          <w:p w14:paraId="159324B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7726</w:t>
            </w:r>
          </w:p>
        </w:tc>
        <w:tc>
          <w:tcPr>
            <w:tcW w:w="0" w:type="auto"/>
            <w:tcBorders>
              <w:top w:val="nil"/>
              <w:left w:val="nil"/>
              <w:bottom w:val="single" w:sz="4" w:space="0" w:color="auto"/>
              <w:right w:val="single" w:sz="4" w:space="0" w:color="auto"/>
            </w:tcBorders>
            <w:shd w:val="clear" w:color="auto" w:fill="auto"/>
            <w:noWrap/>
            <w:vAlign w:val="bottom"/>
            <w:hideMark/>
          </w:tcPr>
          <w:p w14:paraId="48F5296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3515</w:t>
            </w:r>
          </w:p>
        </w:tc>
        <w:tc>
          <w:tcPr>
            <w:tcW w:w="0" w:type="auto"/>
            <w:tcBorders>
              <w:top w:val="nil"/>
              <w:left w:val="nil"/>
              <w:bottom w:val="single" w:sz="4" w:space="0" w:color="auto"/>
              <w:right w:val="single" w:sz="4" w:space="0" w:color="auto"/>
            </w:tcBorders>
            <w:shd w:val="clear" w:color="auto" w:fill="auto"/>
            <w:noWrap/>
            <w:vAlign w:val="bottom"/>
            <w:hideMark/>
          </w:tcPr>
          <w:p w14:paraId="0042E80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401</w:t>
            </w:r>
          </w:p>
        </w:tc>
        <w:tc>
          <w:tcPr>
            <w:tcW w:w="0" w:type="auto"/>
            <w:tcBorders>
              <w:top w:val="nil"/>
              <w:left w:val="nil"/>
              <w:bottom w:val="single" w:sz="4" w:space="0" w:color="auto"/>
              <w:right w:val="single" w:sz="4" w:space="0" w:color="auto"/>
            </w:tcBorders>
            <w:shd w:val="clear" w:color="auto" w:fill="auto"/>
            <w:noWrap/>
            <w:vAlign w:val="bottom"/>
            <w:hideMark/>
          </w:tcPr>
          <w:p w14:paraId="21CB4B0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96</w:t>
            </w:r>
          </w:p>
        </w:tc>
        <w:tc>
          <w:tcPr>
            <w:tcW w:w="0" w:type="auto"/>
            <w:tcBorders>
              <w:top w:val="nil"/>
              <w:left w:val="nil"/>
              <w:bottom w:val="single" w:sz="4" w:space="0" w:color="auto"/>
              <w:right w:val="single" w:sz="4" w:space="0" w:color="auto"/>
            </w:tcBorders>
            <w:shd w:val="clear" w:color="auto" w:fill="auto"/>
            <w:noWrap/>
            <w:vAlign w:val="bottom"/>
            <w:hideMark/>
          </w:tcPr>
          <w:p w14:paraId="0F0AFFA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34</w:t>
            </w:r>
          </w:p>
        </w:tc>
        <w:tc>
          <w:tcPr>
            <w:tcW w:w="0" w:type="auto"/>
            <w:tcBorders>
              <w:top w:val="nil"/>
              <w:left w:val="nil"/>
              <w:bottom w:val="single" w:sz="4" w:space="0" w:color="auto"/>
              <w:right w:val="single" w:sz="4" w:space="0" w:color="auto"/>
            </w:tcBorders>
            <w:shd w:val="clear" w:color="auto" w:fill="auto"/>
            <w:noWrap/>
            <w:vAlign w:val="bottom"/>
            <w:hideMark/>
          </w:tcPr>
          <w:p w14:paraId="33FE67E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w:t>
            </w:r>
          </w:p>
        </w:tc>
        <w:tc>
          <w:tcPr>
            <w:tcW w:w="0" w:type="auto"/>
            <w:tcBorders>
              <w:top w:val="nil"/>
              <w:left w:val="nil"/>
              <w:bottom w:val="single" w:sz="4" w:space="0" w:color="auto"/>
              <w:right w:val="single" w:sz="4" w:space="0" w:color="auto"/>
            </w:tcBorders>
            <w:shd w:val="clear" w:color="auto" w:fill="auto"/>
            <w:noWrap/>
            <w:vAlign w:val="bottom"/>
            <w:hideMark/>
          </w:tcPr>
          <w:p w14:paraId="41E6137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w:t>
            </w:r>
          </w:p>
        </w:tc>
        <w:tc>
          <w:tcPr>
            <w:tcW w:w="0" w:type="auto"/>
            <w:tcBorders>
              <w:top w:val="nil"/>
              <w:left w:val="nil"/>
              <w:bottom w:val="single" w:sz="4" w:space="0" w:color="auto"/>
              <w:right w:val="single" w:sz="8" w:space="0" w:color="auto"/>
            </w:tcBorders>
            <w:shd w:val="clear" w:color="auto" w:fill="auto"/>
            <w:noWrap/>
            <w:vAlign w:val="bottom"/>
            <w:hideMark/>
          </w:tcPr>
          <w:p w14:paraId="3286902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5283</w:t>
            </w:r>
          </w:p>
        </w:tc>
      </w:tr>
      <w:tr w:rsidR="005362E3" w14:paraId="7871DB65"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5411620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Czempiń</w:t>
            </w:r>
          </w:p>
        </w:tc>
        <w:tc>
          <w:tcPr>
            <w:tcW w:w="1236" w:type="dxa"/>
            <w:tcBorders>
              <w:top w:val="nil"/>
              <w:left w:val="nil"/>
              <w:bottom w:val="single" w:sz="4" w:space="0" w:color="auto"/>
              <w:right w:val="single" w:sz="4" w:space="0" w:color="auto"/>
            </w:tcBorders>
            <w:shd w:val="clear" w:color="auto" w:fill="auto"/>
            <w:vAlign w:val="center"/>
            <w:hideMark/>
          </w:tcPr>
          <w:p w14:paraId="39EAFED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11491</w:t>
            </w:r>
          </w:p>
        </w:tc>
        <w:tc>
          <w:tcPr>
            <w:tcW w:w="1500" w:type="dxa"/>
            <w:tcBorders>
              <w:top w:val="nil"/>
              <w:left w:val="nil"/>
              <w:bottom w:val="single" w:sz="4" w:space="0" w:color="auto"/>
              <w:right w:val="single" w:sz="4" w:space="0" w:color="auto"/>
            </w:tcBorders>
            <w:shd w:val="clear" w:color="auto" w:fill="auto"/>
            <w:vAlign w:val="center"/>
            <w:hideMark/>
          </w:tcPr>
          <w:p w14:paraId="074026F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0,5</w:t>
            </w:r>
          </w:p>
        </w:tc>
        <w:tc>
          <w:tcPr>
            <w:tcW w:w="0" w:type="auto"/>
            <w:tcBorders>
              <w:top w:val="nil"/>
              <w:left w:val="nil"/>
              <w:bottom w:val="single" w:sz="4" w:space="0" w:color="auto"/>
              <w:right w:val="single" w:sz="4" w:space="0" w:color="auto"/>
            </w:tcBorders>
            <w:shd w:val="clear" w:color="auto" w:fill="auto"/>
            <w:noWrap/>
            <w:vAlign w:val="bottom"/>
            <w:hideMark/>
          </w:tcPr>
          <w:p w14:paraId="4323EB4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5746</w:t>
            </w:r>
          </w:p>
        </w:tc>
        <w:tc>
          <w:tcPr>
            <w:tcW w:w="0" w:type="auto"/>
            <w:tcBorders>
              <w:top w:val="nil"/>
              <w:left w:val="nil"/>
              <w:bottom w:val="single" w:sz="4" w:space="0" w:color="auto"/>
              <w:right w:val="single" w:sz="4" w:space="0" w:color="auto"/>
            </w:tcBorders>
            <w:shd w:val="clear" w:color="auto" w:fill="auto"/>
            <w:noWrap/>
            <w:vAlign w:val="bottom"/>
            <w:hideMark/>
          </w:tcPr>
          <w:p w14:paraId="540523C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2614</w:t>
            </w:r>
          </w:p>
        </w:tc>
        <w:tc>
          <w:tcPr>
            <w:tcW w:w="0" w:type="auto"/>
            <w:tcBorders>
              <w:top w:val="nil"/>
              <w:left w:val="nil"/>
              <w:bottom w:val="single" w:sz="4" w:space="0" w:color="auto"/>
              <w:right w:val="single" w:sz="4" w:space="0" w:color="auto"/>
            </w:tcBorders>
            <w:shd w:val="clear" w:color="auto" w:fill="auto"/>
            <w:noWrap/>
            <w:vAlign w:val="bottom"/>
            <w:hideMark/>
          </w:tcPr>
          <w:p w14:paraId="643AA39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298</w:t>
            </w:r>
          </w:p>
        </w:tc>
        <w:tc>
          <w:tcPr>
            <w:tcW w:w="0" w:type="auto"/>
            <w:tcBorders>
              <w:top w:val="nil"/>
              <w:left w:val="nil"/>
              <w:bottom w:val="single" w:sz="4" w:space="0" w:color="auto"/>
              <w:right w:val="single" w:sz="4" w:space="0" w:color="auto"/>
            </w:tcBorders>
            <w:shd w:val="clear" w:color="auto" w:fill="auto"/>
            <w:noWrap/>
            <w:vAlign w:val="bottom"/>
            <w:hideMark/>
          </w:tcPr>
          <w:p w14:paraId="38A1F1C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71</w:t>
            </w:r>
          </w:p>
        </w:tc>
        <w:tc>
          <w:tcPr>
            <w:tcW w:w="0" w:type="auto"/>
            <w:tcBorders>
              <w:top w:val="nil"/>
              <w:left w:val="nil"/>
              <w:bottom w:val="single" w:sz="4" w:space="0" w:color="auto"/>
              <w:right w:val="single" w:sz="4" w:space="0" w:color="auto"/>
            </w:tcBorders>
            <w:shd w:val="clear" w:color="auto" w:fill="auto"/>
            <w:noWrap/>
            <w:vAlign w:val="bottom"/>
            <w:hideMark/>
          </w:tcPr>
          <w:p w14:paraId="37C6368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26</w:t>
            </w:r>
          </w:p>
        </w:tc>
        <w:tc>
          <w:tcPr>
            <w:tcW w:w="0" w:type="auto"/>
            <w:tcBorders>
              <w:top w:val="nil"/>
              <w:left w:val="nil"/>
              <w:bottom w:val="single" w:sz="4" w:space="0" w:color="auto"/>
              <w:right w:val="single" w:sz="4" w:space="0" w:color="auto"/>
            </w:tcBorders>
            <w:shd w:val="clear" w:color="auto" w:fill="auto"/>
            <w:noWrap/>
            <w:vAlign w:val="bottom"/>
            <w:hideMark/>
          </w:tcPr>
          <w:p w14:paraId="4A2729A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w:t>
            </w:r>
          </w:p>
        </w:tc>
        <w:tc>
          <w:tcPr>
            <w:tcW w:w="0" w:type="auto"/>
            <w:tcBorders>
              <w:top w:val="nil"/>
              <w:left w:val="nil"/>
              <w:bottom w:val="single" w:sz="4" w:space="0" w:color="auto"/>
              <w:right w:val="single" w:sz="4" w:space="0" w:color="auto"/>
            </w:tcBorders>
            <w:shd w:val="clear" w:color="auto" w:fill="auto"/>
            <w:noWrap/>
            <w:vAlign w:val="bottom"/>
            <w:hideMark/>
          </w:tcPr>
          <w:p w14:paraId="5B756CC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42DB770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3929</w:t>
            </w:r>
          </w:p>
        </w:tc>
      </w:tr>
      <w:tr w:rsidR="005362E3" w14:paraId="5FCE1043"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42FAB71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lastRenderedPageBreak/>
              <w:t>Stęszew</w:t>
            </w:r>
          </w:p>
        </w:tc>
        <w:tc>
          <w:tcPr>
            <w:tcW w:w="1236" w:type="dxa"/>
            <w:tcBorders>
              <w:top w:val="nil"/>
              <w:left w:val="nil"/>
              <w:bottom w:val="single" w:sz="4" w:space="0" w:color="auto"/>
              <w:right w:val="single" w:sz="4" w:space="0" w:color="auto"/>
            </w:tcBorders>
            <w:shd w:val="clear" w:color="auto" w:fill="auto"/>
            <w:vAlign w:val="center"/>
            <w:hideMark/>
          </w:tcPr>
          <w:p w14:paraId="274DC6F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15851</w:t>
            </w:r>
          </w:p>
        </w:tc>
        <w:tc>
          <w:tcPr>
            <w:tcW w:w="1500" w:type="dxa"/>
            <w:tcBorders>
              <w:top w:val="nil"/>
              <w:left w:val="nil"/>
              <w:bottom w:val="single" w:sz="4" w:space="0" w:color="auto"/>
              <w:right w:val="single" w:sz="4" w:space="0" w:color="auto"/>
            </w:tcBorders>
            <w:shd w:val="clear" w:color="auto" w:fill="auto"/>
            <w:vAlign w:val="center"/>
            <w:hideMark/>
          </w:tcPr>
          <w:p w14:paraId="6DD5D52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0,5</w:t>
            </w:r>
          </w:p>
        </w:tc>
        <w:tc>
          <w:tcPr>
            <w:tcW w:w="0" w:type="auto"/>
            <w:tcBorders>
              <w:top w:val="nil"/>
              <w:left w:val="nil"/>
              <w:bottom w:val="single" w:sz="4" w:space="0" w:color="auto"/>
              <w:right w:val="single" w:sz="4" w:space="0" w:color="auto"/>
            </w:tcBorders>
            <w:shd w:val="clear" w:color="auto" w:fill="auto"/>
            <w:noWrap/>
            <w:vAlign w:val="bottom"/>
            <w:hideMark/>
          </w:tcPr>
          <w:p w14:paraId="3F5E3B1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7926</w:t>
            </w:r>
          </w:p>
        </w:tc>
        <w:tc>
          <w:tcPr>
            <w:tcW w:w="0" w:type="auto"/>
            <w:tcBorders>
              <w:top w:val="nil"/>
              <w:left w:val="nil"/>
              <w:bottom w:val="single" w:sz="4" w:space="0" w:color="auto"/>
              <w:right w:val="single" w:sz="4" w:space="0" w:color="auto"/>
            </w:tcBorders>
            <w:shd w:val="clear" w:color="auto" w:fill="auto"/>
            <w:noWrap/>
            <w:vAlign w:val="bottom"/>
            <w:hideMark/>
          </w:tcPr>
          <w:p w14:paraId="1D0CBA3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3606</w:t>
            </w:r>
          </w:p>
        </w:tc>
        <w:tc>
          <w:tcPr>
            <w:tcW w:w="0" w:type="auto"/>
            <w:tcBorders>
              <w:top w:val="nil"/>
              <w:left w:val="nil"/>
              <w:bottom w:val="single" w:sz="4" w:space="0" w:color="auto"/>
              <w:right w:val="single" w:sz="4" w:space="0" w:color="auto"/>
            </w:tcBorders>
            <w:shd w:val="clear" w:color="auto" w:fill="auto"/>
            <w:noWrap/>
            <w:vAlign w:val="bottom"/>
            <w:hideMark/>
          </w:tcPr>
          <w:p w14:paraId="0C4FBA6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411</w:t>
            </w:r>
          </w:p>
        </w:tc>
        <w:tc>
          <w:tcPr>
            <w:tcW w:w="0" w:type="auto"/>
            <w:tcBorders>
              <w:top w:val="nil"/>
              <w:left w:val="nil"/>
              <w:bottom w:val="single" w:sz="4" w:space="0" w:color="auto"/>
              <w:right w:val="single" w:sz="4" w:space="0" w:color="auto"/>
            </w:tcBorders>
            <w:shd w:val="clear" w:color="auto" w:fill="auto"/>
            <w:noWrap/>
            <w:vAlign w:val="bottom"/>
            <w:hideMark/>
          </w:tcPr>
          <w:p w14:paraId="69AFAC2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98</w:t>
            </w:r>
          </w:p>
        </w:tc>
        <w:tc>
          <w:tcPr>
            <w:tcW w:w="0" w:type="auto"/>
            <w:tcBorders>
              <w:top w:val="nil"/>
              <w:left w:val="nil"/>
              <w:bottom w:val="single" w:sz="4" w:space="0" w:color="auto"/>
              <w:right w:val="single" w:sz="4" w:space="0" w:color="auto"/>
            </w:tcBorders>
            <w:shd w:val="clear" w:color="auto" w:fill="auto"/>
            <w:noWrap/>
            <w:vAlign w:val="bottom"/>
            <w:hideMark/>
          </w:tcPr>
          <w:p w14:paraId="136C5C1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35</w:t>
            </w:r>
          </w:p>
        </w:tc>
        <w:tc>
          <w:tcPr>
            <w:tcW w:w="0" w:type="auto"/>
            <w:tcBorders>
              <w:top w:val="nil"/>
              <w:left w:val="nil"/>
              <w:bottom w:val="single" w:sz="4" w:space="0" w:color="auto"/>
              <w:right w:val="single" w:sz="4" w:space="0" w:color="auto"/>
            </w:tcBorders>
            <w:shd w:val="clear" w:color="auto" w:fill="auto"/>
            <w:noWrap/>
            <w:vAlign w:val="bottom"/>
            <w:hideMark/>
          </w:tcPr>
          <w:p w14:paraId="3F15A4D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w:t>
            </w:r>
          </w:p>
        </w:tc>
        <w:tc>
          <w:tcPr>
            <w:tcW w:w="0" w:type="auto"/>
            <w:tcBorders>
              <w:top w:val="nil"/>
              <w:left w:val="nil"/>
              <w:bottom w:val="single" w:sz="4" w:space="0" w:color="auto"/>
              <w:right w:val="single" w:sz="4" w:space="0" w:color="auto"/>
            </w:tcBorders>
            <w:shd w:val="clear" w:color="auto" w:fill="auto"/>
            <w:noWrap/>
            <w:vAlign w:val="bottom"/>
            <w:hideMark/>
          </w:tcPr>
          <w:p w14:paraId="3C62893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w:t>
            </w:r>
          </w:p>
        </w:tc>
        <w:tc>
          <w:tcPr>
            <w:tcW w:w="0" w:type="auto"/>
            <w:tcBorders>
              <w:top w:val="nil"/>
              <w:left w:val="nil"/>
              <w:bottom w:val="single" w:sz="4" w:space="0" w:color="auto"/>
              <w:right w:val="single" w:sz="8" w:space="0" w:color="auto"/>
            </w:tcBorders>
            <w:shd w:val="clear" w:color="auto" w:fill="auto"/>
            <w:noWrap/>
            <w:vAlign w:val="bottom"/>
            <w:hideMark/>
          </w:tcPr>
          <w:p w14:paraId="2B365E5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5420</w:t>
            </w:r>
          </w:p>
        </w:tc>
      </w:tr>
      <w:tr w:rsidR="005362E3" w14:paraId="6C4A146C" w14:textId="77777777" w:rsidTr="00CA08A8">
        <w:trPr>
          <w:trHeight w:val="315"/>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7F52C05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Komorniki</w:t>
            </w:r>
          </w:p>
        </w:tc>
        <w:tc>
          <w:tcPr>
            <w:tcW w:w="1236" w:type="dxa"/>
            <w:tcBorders>
              <w:top w:val="nil"/>
              <w:left w:val="nil"/>
              <w:bottom w:val="single" w:sz="4" w:space="0" w:color="auto"/>
              <w:right w:val="single" w:sz="4" w:space="0" w:color="auto"/>
            </w:tcBorders>
            <w:shd w:val="clear" w:color="auto" w:fill="auto"/>
            <w:vAlign w:val="center"/>
            <w:hideMark/>
          </w:tcPr>
          <w:p w14:paraId="24A8C56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36920</w:t>
            </w:r>
          </w:p>
        </w:tc>
        <w:tc>
          <w:tcPr>
            <w:tcW w:w="1500" w:type="dxa"/>
            <w:tcBorders>
              <w:top w:val="nil"/>
              <w:left w:val="nil"/>
              <w:bottom w:val="single" w:sz="4" w:space="0" w:color="auto"/>
              <w:right w:val="single" w:sz="4" w:space="0" w:color="auto"/>
            </w:tcBorders>
            <w:shd w:val="clear" w:color="auto" w:fill="auto"/>
            <w:vAlign w:val="center"/>
            <w:hideMark/>
          </w:tcPr>
          <w:p w14:paraId="79AAFD4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0,3</w:t>
            </w:r>
          </w:p>
        </w:tc>
        <w:tc>
          <w:tcPr>
            <w:tcW w:w="0" w:type="auto"/>
            <w:tcBorders>
              <w:top w:val="nil"/>
              <w:left w:val="nil"/>
              <w:bottom w:val="single" w:sz="4" w:space="0" w:color="auto"/>
              <w:right w:val="single" w:sz="4" w:space="0" w:color="auto"/>
            </w:tcBorders>
            <w:shd w:val="clear" w:color="auto" w:fill="auto"/>
            <w:noWrap/>
            <w:vAlign w:val="bottom"/>
            <w:hideMark/>
          </w:tcPr>
          <w:p w14:paraId="2FC3715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11076</w:t>
            </w:r>
          </w:p>
        </w:tc>
        <w:tc>
          <w:tcPr>
            <w:tcW w:w="0" w:type="auto"/>
            <w:tcBorders>
              <w:top w:val="nil"/>
              <w:left w:val="nil"/>
              <w:bottom w:val="single" w:sz="4" w:space="0" w:color="auto"/>
              <w:right w:val="single" w:sz="4" w:space="0" w:color="auto"/>
            </w:tcBorders>
            <w:shd w:val="clear" w:color="auto" w:fill="auto"/>
            <w:noWrap/>
            <w:vAlign w:val="bottom"/>
            <w:hideMark/>
          </w:tcPr>
          <w:p w14:paraId="77E0342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5040</w:t>
            </w:r>
          </w:p>
        </w:tc>
        <w:tc>
          <w:tcPr>
            <w:tcW w:w="0" w:type="auto"/>
            <w:tcBorders>
              <w:top w:val="nil"/>
              <w:left w:val="nil"/>
              <w:bottom w:val="single" w:sz="4" w:space="0" w:color="auto"/>
              <w:right w:val="single" w:sz="4" w:space="0" w:color="auto"/>
            </w:tcBorders>
            <w:shd w:val="clear" w:color="auto" w:fill="auto"/>
            <w:noWrap/>
            <w:vAlign w:val="bottom"/>
            <w:hideMark/>
          </w:tcPr>
          <w:p w14:paraId="6F3EA22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575</w:t>
            </w:r>
          </w:p>
        </w:tc>
        <w:tc>
          <w:tcPr>
            <w:tcW w:w="0" w:type="auto"/>
            <w:tcBorders>
              <w:top w:val="nil"/>
              <w:left w:val="nil"/>
              <w:bottom w:val="single" w:sz="4" w:space="0" w:color="auto"/>
              <w:right w:val="single" w:sz="4" w:space="0" w:color="auto"/>
            </w:tcBorders>
            <w:shd w:val="clear" w:color="auto" w:fill="auto"/>
            <w:noWrap/>
            <w:vAlign w:val="bottom"/>
            <w:hideMark/>
          </w:tcPr>
          <w:p w14:paraId="50E06DB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137</w:t>
            </w:r>
          </w:p>
        </w:tc>
        <w:tc>
          <w:tcPr>
            <w:tcW w:w="0" w:type="auto"/>
            <w:tcBorders>
              <w:top w:val="nil"/>
              <w:left w:val="nil"/>
              <w:bottom w:val="single" w:sz="4" w:space="0" w:color="auto"/>
              <w:right w:val="single" w:sz="4" w:space="0" w:color="auto"/>
            </w:tcBorders>
            <w:shd w:val="clear" w:color="auto" w:fill="auto"/>
            <w:noWrap/>
            <w:vAlign w:val="bottom"/>
            <w:hideMark/>
          </w:tcPr>
          <w:p w14:paraId="4CDCF4F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49</w:t>
            </w:r>
          </w:p>
        </w:tc>
        <w:tc>
          <w:tcPr>
            <w:tcW w:w="0" w:type="auto"/>
            <w:tcBorders>
              <w:top w:val="nil"/>
              <w:left w:val="nil"/>
              <w:bottom w:val="single" w:sz="4" w:space="0" w:color="auto"/>
              <w:right w:val="single" w:sz="4" w:space="0" w:color="auto"/>
            </w:tcBorders>
            <w:shd w:val="clear" w:color="auto" w:fill="auto"/>
            <w:noWrap/>
            <w:vAlign w:val="bottom"/>
            <w:hideMark/>
          </w:tcPr>
          <w:p w14:paraId="53ADB2F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10</w:t>
            </w:r>
          </w:p>
        </w:tc>
        <w:tc>
          <w:tcPr>
            <w:tcW w:w="0" w:type="auto"/>
            <w:tcBorders>
              <w:top w:val="nil"/>
              <w:left w:val="nil"/>
              <w:bottom w:val="single" w:sz="4" w:space="0" w:color="auto"/>
              <w:right w:val="single" w:sz="4" w:space="0" w:color="auto"/>
            </w:tcBorders>
            <w:shd w:val="clear" w:color="auto" w:fill="auto"/>
            <w:noWrap/>
            <w:vAlign w:val="bottom"/>
            <w:hideMark/>
          </w:tcPr>
          <w:p w14:paraId="49B8944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w:t>
            </w:r>
          </w:p>
        </w:tc>
        <w:tc>
          <w:tcPr>
            <w:tcW w:w="0" w:type="auto"/>
            <w:tcBorders>
              <w:top w:val="nil"/>
              <w:left w:val="nil"/>
              <w:bottom w:val="nil"/>
              <w:right w:val="single" w:sz="8" w:space="0" w:color="auto"/>
            </w:tcBorders>
            <w:shd w:val="clear" w:color="auto" w:fill="auto"/>
            <w:noWrap/>
            <w:vAlign w:val="bottom"/>
            <w:hideMark/>
          </w:tcPr>
          <w:p w14:paraId="491CADF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7574</w:t>
            </w:r>
          </w:p>
        </w:tc>
      </w:tr>
      <w:tr w:rsidR="005362E3" w14:paraId="438AA57B" w14:textId="77777777" w:rsidTr="00CA08A8">
        <w:trPr>
          <w:trHeight w:val="315"/>
        </w:trPr>
        <w:tc>
          <w:tcPr>
            <w:tcW w:w="0" w:type="auto"/>
            <w:gridSpan w:val="10"/>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70FE689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Suma wejść rocznie</w:t>
            </w:r>
          </w:p>
        </w:tc>
        <w:tc>
          <w:tcPr>
            <w:tcW w:w="0" w:type="auto"/>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AFE9442"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47054</w:t>
            </w:r>
          </w:p>
        </w:tc>
      </w:tr>
      <w:tr w:rsidR="005362E3" w14:paraId="1A4A8ACD" w14:textId="77777777" w:rsidTr="00CA08A8">
        <w:trPr>
          <w:trHeight w:val="300"/>
        </w:trPr>
        <w:tc>
          <w:tcPr>
            <w:tcW w:w="0" w:type="auto"/>
            <w:gridSpan w:val="11"/>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8FB431D" w14:textId="77777777" w:rsidR="005362E3" w:rsidRPr="00CA08A8" w:rsidRDefault="005362E3" w:rsidP="0023492D">
            <w:pPr>
              <w:jc w:val="center"/>
              <w:rPr>
                <w:rFonts w:asciiTheme="minorHAnsi" w:hAnsiTheme="minorHAnsi" w:cstheme="minorHAnsi"/>
                <w:b/>
                <w:bCs/>
                <w:i/>
                <w:iCs/>
                <w:color w:val="000000"/>
                <w:sz w:val="22"/>
                <w:szCs w:val="22"/>
              </w:rPr>
            </w:pPr>
            <w:r w:rsidRPr="00CA08A8">
              <w:rPr>
                <w:rFonts w:asciiTheme="minorHAnsi" w:hAnsiTheme="minorHAnsi" w:cstheme="minorHAnsi"/>
                <w:b/>
                <w:bCs/>
                <w:i/>
                <w:iCs/>
                <w:color w:val="000000"/>
                <w:sz w:val="22"/>
                <w:szCs w:val="22"/>
              </w:rPr>
              <w:t xml:space="preserve">Aerobik, fitness, joga, gimnastyka </w:t>
            </w:r>
          </w:p>
        </w:tc>
      </w:tr>
      <w:tr w:rsidR="005362E3" w14:paraId="036F051E" w14:textId="77777777" w:rsidTr="00CA08A8">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38BB971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Mosina</w:t>
            </w:r>
          </w:p>
        </w:tc>
        <w:tc>
          <w:tcPr>
            <w:tcW w:w="0" w:type="auto"/>
            <w:tcBorders>
              <w:top w:val="nil"/>
              <w:left w:val="nil"/>
              <w:bottom w:val="single" w:sz="4" w:space="0" w:color="auto"/>
              <w:right w:val="single" w:sz="4" w:space="0" w:color="auto"/>
            </w:tcBorders>
            <w:shd w:val="clear" w:color="auto" w:fill="auto"/>
            <w:noWrap/>
            <w:vAlign w:val="bottom"/>
            <w:hideMark/>
          </w:tcPr>
          <w:p w14:paraId="0FA0252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33442</w:t>
            </w:r>
          </w:p>
        </w:tc>
        <w:tc>
          <w:tcPr>
            <w:tcW w:w="0" w:type="auto"/>
            <w:tcBorders>
              <w:top w:val="nil"/>
              <w:left w:val="nil"/>
              <w:bottom w:val="single" w:sz="4" w:space="0" w:color="auto"/>
              <w:right w:val="single" w:sz="4" w:space="0" w:color="auto"/>
            </w:tcBorders>
            <w:shd w:val="clear" w:color="auto" w:fill="auto"/>
            <w:noWrap/>
            <w:vAlign w:val="bottom"/>
            <w:hideMark/>
          </w:tcPr>
          <w:p w14:paraId="0DBEDE5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0,8</w:t>
            </w:r>
          </w:p>
        </w:tc>
        <w:tc>
          <w:tcPr>
            <w:tcW w:w="0" w:type="auto"/>
            <w:tcBorders>
              <w:top w:val="nil"/>
              <w:left w:val="nil"/>
              <w:bottom w:val="single" w:sz="4" w:space="0" w:color="auto"/>
              <w:right w:val="single" w:sz="4" w:space="0" w:color="auto"/>
            </w:tcBorders>
            <w:shd w:val="clear" w:color="auto" w:fill="auto"/>
            <w:noWrap/>
            <w:vAlign w:val="bottom"/>
            <w:hideMark/>
          </w:tcPr>
          <w:p w14:paraId="6E64121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26754</w:t>
            </w:r>
          </w:p>
        </w:tc>
        <w:tc>
          <w:tcPr>
            <w:tcW w:w="0" w:type="auto"/>
            <w:tcBorders>
              <w:top w:val="nil"/>
              <w:left w:val="nil"/>
              <w:bottom w:val="single" w:sz="4" w:space="0" w:color="auto"/>
              <w:right w:val="single" w:sz="4" w:space="0" w:color="auto"/>
            </w:tcBorders>
            <w:shd w:val="clear" w:color="auto" w:fill="auto"/>
            <w:noWrap/>
            <w:vAlign w:val="bottom"/>
            <w:hideMark/>
          </w:tcPr>
          <w:p w14:paraId="10169A1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12173</w:t>
            </w:r>
          </w:p>
        </w:tc>
        <w:tc>
          <w:tcPr>
            <w:tcW w:w="0" w:type="auto"/>
            <w:tcBorders>
              <w:top w:val="nil"/>
              <w:left w:val="nil"/>
              <w:bottom w:val="single" w:sz="4" w:space="0" w:color="auto"/>
              <w:right w:val="single" w:sz="4" w:space="0" w:color="auto"/>
            </w:tcBorders>
            <w:shd w:val="clear" w:color="auto" w:fill="auto"/>
            <w:noWrap/>
            <w:vAlign w:val="bottom"/>
            <w:hideMark/>
          </w:tcPr>
          <w:p w14:paraId="4E22B5A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1254</w:t>
            </w:r>
          </w:p>
        </w:tc>
        <w:tc>
          <w:tcPr>
            <w:tcW w:w="0" w:type="auto"/>
            <w:tcBorders>
              <w:top w:val="nil"/>
              <w:left w:val="nil"/>
              <w:bottom w:val="single" w:sz="4" w:space="0" w:color="auto"/>
              <w:right w:val="single" w:sz="4" w:space="0" w:color="auto"/>
            </w:tcBorders>
            <w:shd w:val="clear" w:color="auto" w:fill="auto"/>
            <w:noWrap/>
            <w:vAlign w:val="bottom"/>
            <w:hideMark/>
          </w:tcPr>
          <w:p w14:paraId="249EC7B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203</w:t>
            </w:r>
          </w:p>
        </w:tc>
        <w:tc>
          <w:tcPr>
            <w:tcW w:w="0" w:type="auto"/>
            <w:tcBorders>
              <w:top w:val="nil"/>
              <w:left w:val="nil"/>
              <w:bottom w:val="single" w:sz="4" w:space="0" w:color="auto"/>
              <w:right w:val="single" w:sz="4" w:space="0" w:color="auto"/>
            </w:tcBorders>
            <w:shd w:val="clear" w:color="auto" w:fill="auto"/>
            <w:noWrap/>
            <w:vAlign w:val="bottom"/>
            <w:hideMark/>
          </w:tcPr>
          <w:p w14:paraId="7A5FA1D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95</w:t>
            </w:r>
          </w:p>
        </w:tc>
        <w:tc>
          <w:tcPr>
            <w:tcW w:w="0" w:type="auto"/>
            <w:tcBorders>
              <w:top w:val="nil"/>
              <w:left w:val="nil"/>
              <w:bottom w:val="single" w:sz="4" w:space="0" w:color="auto"/>
              <w:right w:val="single" w:sz="4" w:space="0" w:color="auto"/>
            </w:tcBorders>
            <w:shd w:val="clear" w:color="auto" w:fill="auto"/>
            <w:noWrap/>
            <w:vAlign w:val="bottom"/>
            <w:hideMark/>
          </w:tcPr>
          <w:p w14:paraId="41D0E5C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22</w:t>
            </w:r>
          </w:p>
        </w:tc>
        <w:tc>
          <w:tcPr>
            <w:tcW w:w="0" w:type="auto"/>
            <w:tcBorders>
              <w:top w:val="nil"/>
              <w:left w:val="nil"/>
              <w:bottom w:val="single" w:sz="4" w:space="0" w:color="auto"/>
              <w:right w:val="single" w:sz="4" w:space="0" w:color="auto"/>
            </w:tcBorders>
            <w:shd w:val="clear" w:color="auto" w:fill="auto"/>
            <w:noWrap/>
            <w:vAlign w:val="bottom"/>
            <w:hideMark/>
          </w:tcPr>
          <w:p w14:paraId="060C35D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w:t>
            </w:r>
          </w:p>
        </w:tc>
        <w:tc>
          <w:tcPr>
            <w:tcW w:w="0" w:type="auto"/>
            <w:tcBorders>
              <w:top w:val="nil"/>
              <w:left w:val="nil"/>
              <w:bottom w:val="single" w:sz="4" w:space="0" w:color="auto"/>
              <w:right w:val="single" w:sz="8" w:space="0" w:color="auto"/>
            </w:tcBorders>
            <w:shd w:val="clear" w:color="auto" w:fill="auto"/>
            <w:noWrap/>
            <w:vAlign w:val="bottom"/>
            <w:hideMark/>
          </w:tcPr>
          <w:p w14:paraId="1D7A99E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14293</w:t>
            </w:r>
          </w:p>
        </w:tc>
      </w:tr>
      <w:tr w:rsidR="005362E3" w14:paraId="5CA59C58"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55240D5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Luboń</w:t>
            </w:r>
          </w:p>
        </w:tc>
        <w:tc>
          <w:tcPr>
            <w:tcW w:w="1236" w:type="dxa"/>
            <w:tcBorders>
              <w:top w:val="nil"/>
              <w:left w:val="nil"/>
              <w:bottom w:val="single" w:sz="4" w:space="0" w:color="auto"/>
              <w:right w:val="single" w:sz="4" w:space="0" w:color="auto"/>
            </w:tcBorders>
            <w:shd w:val="clear" w:color="auto" w:fill="auto"/>
            <w:vAlign w:val="center"/>
            <w:hideMark/>
          </w:tcPr>
          <w:p w14:paraId="63209A5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31941</w:t>
            </w:r>
          </w:p>
        </w:tc>
        <w:tc>
          <w:tcPr>
            <w:tcW w:w="1500" w:type="dxa"/>
            <w:tcBorders>
              <w:top w:val="nil"/>
              <w:left w:val="nil"/>
              <w:bottom w:val="single" w:sz="4" w:space="0" w:color="auto"/>
              <w:right w:val="single" w:sz="4" w:space="0" w:color="auto"/>
            </w:tcBorders>
            <w:shd w:val="clear" w:color="auto" w:fill="auto"/>
            <w:vAlign w:val="center"/>
            <w:hideMark/>
          </w:tcPr>
          <w:p w14:paraId="74CE16B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0,3</w:t>
            </w:r>
          </w:p>
        </w:tc>
        <w:tc>
          <w:tcPr>
            <w:tcW w:w="0" w:type="auto"/>
            <w:tcBorders>
              <w:top w:val="nil"/>
              <w:left w:val="nil"/>
              <w:bottom w:val="single" w:sz="4" w:space="0" w:color="auto"/>
              <w:right w:val="single" w:sz="4" w:space="0" w:color="auto"/>
            </w:tcBorders>
            <w:shd w:val="clear" w:color="auto" w:fill="auto"/>
            <w:noWrap/>
            <w:vAlign w:val="bottom"/>
            <w:hideMark/>
          </w:tcPr>
          <w:p w14:paraId="2149F77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9582</w:t>
            </w:r>
          </w:p>
        </w:tc>
        <w:tc>
          <w:tcPr>
            <w:tcW w:w="0" w:type="auto"/>
            <w:tcBorders>
              <w:top w:val="nil"/>
              <w:left w:val="nil"/>
              <w:bottom w:val="single" w:sz="4" w:space="0" w:color="auto"/>
              <w:right w:val="single" w:sz="4" w:space="0" w:color="auto"/>
            </w:tcBorders>
            <w:shd w:val="clear" w:color="auto" w:fill="auto"/>
            <w:noWrap/>
            <w:vAlign w:val="bottom"/>
            <w:hideMark/>
          </w:tcPr>
          <w:p w14:paraId="2DA6943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4360</w:t>
            </w:r>
          </w:p>
        </w:tc>
        <w:tc>
          <w:tcPr>
            <w:tcW w:w="0" w:type="auto"/>
            <w:tcBorders>
              <w:top w:val="nil"/>
              <w:left w:val="nil"/>
              <w:bottom w:val="single" w:sz="4" w:space="0" w:color="auto"/>
              <w:right w:val="single" w:sz="4" w:space="0" w:color="auto"/>
            </w:tcBorders>
            <w:shd w:val="clear" w:color="auto" w:fill="auto"/>
            <w:noWrap/>
            <w:vAlign w:val="bottom"/>
            <w:hideMark/>
          </w:tcPr>
          <w:p w14:paraId="6A91374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449</w:t>
            </w:r>
          </w:p>
        </w:tc>
        <w:tc>
          <w:tcPr>
            <w:tcW w:w="0" w:type="auto"/>
            <w:tcBorders>
              <w:top w:val="nil"/>
              <w:left w:val="nil"/>
              <w:bottom w:val="single" w:sz="4" w:space="0" w:color="auto"/>
              <w:right w:val="single" w:sz="4" w:space="0" w:color="auto"/>
            </w:tcBorders>
            <w:shd w:val="clear" w:color="auto" w:fill="auto"/>
            <w:noWrap/>
            <w:vAlign w:val="bottom"/>
            <w:hideMark/>
          </w:tcPr>
          <w:p w14:paraId="60039B0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73</w:t>
            </w:r>
          </w:p>
        </w:tc>
        <w:tc>
          <w:tcPr>
            <w:tcW w:w="0" w:type="auto"/>
            <w:tcBorders>
              <w:top w:val="nil"/>
              <w:left w:val="nil"/>
              <w:bottom w:val="single" w:sz="4" w:space="0" w:color="auto"/>
              <w:right w:val="single" w:sz="4" w:space="0" w:color="auto"/>
            </w:tcBorders>
            <w:shd w:val="clear" w:color="auto" w:fill="auto"/>
            <w:noWrap/>
            <w:vAlign w:val="bottom"/>
            <w:hideMark/>
          </w:tcPr>
          <w:p w14:paraId="05603B4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34</w:t>
            </w:r>
          </w:p>
        </w:tc>
        <w:tc>
          <w:tcPr>
            <w:tcW w:w="0" w:type="auto"/>
            <w:tcBorders>
              <w:top w:val="nil"/>
              <w:left w:val="nil"/>
              <w:bottom w:val="single" w:sz="4" w:space="0" w:color="auto"/>
              <w:right w:val="single" w:sz="4" w:space="0" w:color="auto"/>
            </w:tcBorders>
            <w:shd w:val="clear" w:color="auto" w:fill="auto"/>
            <w:noWrap/>
            <w:vAlign w:val="bottom"/>
            <w:hideMark/>
          </w:tcPr>
          <w:p w14:paraId="57CE1E4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8</w:t>
            </w:r>
          </w:p>
        </w:tc>
        <w:tc>
          <w:tcPr>
            <w:tcW w:w="0" w:type="auto"/>
            <w:tcBorders>
              <w:top w:val="nil"/>
              <w:left w:val="nil"/>
              <w:bottom w:val="single" w:sz="4" w:space="0" w:color="auto"/>
              <w:right w:val="single" w:sz="4" w:space="0" w:color="auto"/>
            </w:tcBorders>
            <w:shd w:val="clear" w:color="auto" w:fill="auto"/>
            <w:noWrap/>
            <w:vAlign w:val="bottom"/>
            <w:hideMark/>
          </w:tcPr>
          <w:p w14:paraId="196C78B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715ECB2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5119</w:t>
            </w:r>
          </w:p>
        </w:tc>
      </w:tr>
      <w:tr w:rsidR="005362E3" w14:paraId="2A11CB20"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586BC6E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Puszczykowo</w:t>
            </w:r>
          </w:p>
        </w:tc>
        <w:tc>
          <w:tcPr>
            <w:tcW w:w="1236" w:type="dxa"/>
            <w:tcBorders>
              <w:top w:val="nil"/>
              <w:left w:val="nil"/>
              <w:bottom w:val="single" w:sz="4" w:space="0" w:color="auto"/>
              <w:right w:val="single" w:sz="4" w:space="0" w:color="auto"/>
            </w:tcBorders>
            <w:shd w:val="clear" w:color="auto" w:fill="auto"/>
            <w:vAlign w:val="center"/>
            <w:hideMark/>
          </w:tcPr>
          <w:p w14:paraId="39B9FA6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9657</w:t>
            </w:r>
          </w:p>
        </w:tc>
        <w:tc>
          <w:tcPr>
            <w:tcW w:w="1500" w:type="dxa"/>
            <w:tcBorders>
              <w:top w:val="nil"/>
              <w:left w:val="nil"/>
              <w:bottom w:val="single" w:sz="4" w:space="0" w:color="auto"/>
              <w:right w:val="single" w:sz="4" w:space="0" w:color="auto"/>
            </w:tcBorders>
            <w:shd w:val="clear" w:color="auto" w:fill="auto"/>
            <w:vAlign w:val="center"/>
            <w:hideMark/>
          </w:tcPr>
          <w:p w14:paraId="2EC76E7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0,8</w:t>
            </w:r>
          </w:p>
        </w:tc>
        <w:tc>
          <w:tcPr>
            <w:tcW w:w="0" w:type="auto"/>
            <w:tcBorders>
              <w:top w:val="nil"/>
              <w:left w:val="nil"/>
              <w:bottom w:val="single" w:sz="4" w:space="0" w:color="auto"/>
              <w:right w:val="single" w:sz="4" w:space="0" w:color="auto"/>
            </w:tcBorders>
            <w:shd w:val="clear" w:color="auto" w:fill="auto"/>
            <w:noWrap/>
            <w:vAlign w:val="bottom"/>
            <w:hideMark/>
          </w:tcPr>
          <w:p w14:paraId="33E5EEE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7726</w:t>
            </w:r>
          </w:p>
        </w:tc>
        <w:tc>
          <w:tcPr>
            <w:tcW w:w="0" w:type="auto"/>
            <w:tcBorders>
              <w:top w:val="nil"/>
              <w:left w:val="nil"/>
              <w:bottom w:val="single" w:sz="4" w:space="0" w:color="auto"/>
              <w:right w:val="single" w:sz="4" w:space="0" w:color="auto"/>
            </w:tcBorders>
            <w:shd w:val="clear" w:color="auto" w:fill="auto"/>
            <w:noWrap/>
            <w:vAlign w:val="bottom"/>
            <w:hideMark/>
          </w:tcPr>
          <w:p w14:paraId="1709D5D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3515</w:t>
            </w:r>
          </w:p>
        </w:tc>
        <w:tc>
          <w:tcPr>
            <w:tcW w:w="0" w:type="auto"/>
            <w:tcBorders>
              <w:top w:val="nil"/>
              <w:left w:val="nil"/>
              <w:bottom w:val="single" w:sz="4" w:space="0" w:color="auto"/>
              <w:right w:val="single" w:sz="4" w:space="0" w:color="auto"/>
            </w:tcBorders>
            <w:shd w:val="clear" w:color="auto" w:fill="auto"/>
            <w:noWrap/>
            <w:vAlign w:val="bottom"/>
            <w:hideMark/>
          </w:tcPr>
          <w:p w14:paraId="6F5CE04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362</w:t>
            </w:r>
          </w:p>
        </w:tc>
        <w:tc>
          <w:tcPr>
            <w:tcW w:w="0" w:type="auto"/>
            <w:tcBorders>
              <w:top w:val="nil"/>
              <w:left w:val="nil"/>
              <w:bottom w:val="single" w:sz="4" w:space="0" w:color="auto"/>
              <w:right w:val="single" w:sz="4" w:space="0" w:color="auto"/>
            </w:tcBorders>
            <w:shd w:val="clear" w:color="auto" w:fill="auto"/>
            <w:noWrap/>
            <w:vAlign w:val="bottom"/>
            <w:hideMark/>
          </w:tcPr>
          <w:p w14:paraId="59161CA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59</w:t>
            </w:r>
          </w:p>
        </w:tc>
        <w:tc>
          <w:tcPr>
            <w:tcW w:w="0" w:type="auto"/>
            <w:tcBorders>
              <w:top w:val="nil"/>
              <w:left w:val="nil"/>
              <w:bottom w:val="single" w:sz="4" w:space="0" w:color="auto"/>
              <w:right w:val="single" w:sz="4" w:space="0" w:color="auto"/>
            </w:tcBorders>
            <w:shd w:val="clear" w:color="auto" w:fill="auto"/>
            <w:noWrap/>
            <w:vAlign w:val="bottom"/>
            <w:hideMark/>
          </w:tcPr>
          <w:p w14:paraId="4056FAE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28</w:t>
            </w:r>
          </w:p>
        </w:tc>
        <w:tc>
          <w:tcPr>
            <w:tcW w:w="0" w:type="auto"/>
            <w:tcBorders>
              <w:top w:val="nil"/>
              <w:left w:val="nil"/>
              <w:bottom w:val="single" w:sz="4" w:space="0" w:color="auto"/>
              <w:right w:val="single" w:sz="4" w:space="0" w:color="auto"/>
            </w:tcBorders>
            <w:shd w:val="clear" w:color="auto" w:fill="auto"/>
            <w:noWrap/>
            <w:vAlign w:val="bottom"/>
            <w:hideMark/>
          </w:tcPr>
          <w:p w14:paraId="63E54D6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6</w:t>
            </w:r>
          </w:p>
        </w:tc>
        <w:tc>
          <w:tcPr>
            <w:tcW w:w="0" w:type="auto"/>
            <w:tcBorders>
              <w:top w:val="nil"/>
              <w:left w:val="nil"/>
              <w:bottom w:val="single" w:sz="4" w:space="0" w:color="auto"/>
              <w:right w:val="single" w:sz="4" w:space="0" w:color="auto"/>
            </w:tcBorders>
            <w:shd w:val="clear" w:color="auto" w:fill="auto"/>
            <w:noWrap/>
            <w:vAlign w:val="bottom"/>
            <w:hideMark/>
          </w:tcPr>
          <w:p w14:paraId="6ED6890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3753EF5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4127</w:t>
            </w:r>
          </w:p>
        </w:tc>
      </w:tr>
      <w:tr w:rsidR="005362E3" w14:paraId="02F8868A"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07AA616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Czempiń</w:t>
            </w:r>
          </w:p>
        </w:tc>
        <w:tc>
          <w:tcPr>
            <w:tcW w:w="1236" w:type="dxa"/>
            <w:tcBorders>
              <w:top w:val="nil"/>
              <w:left w:val="nil"/>
              <w:bottom w:val="single" w:sz="4" w:space="0" w:color="auto"/>
              <w:right w:val="single" w:sz="4" w:space="0" w:color="auto"/>
            </w:tcBorders>
            <w:shd w:val="clear" w:color="auto" w:fill="auto"/>
            <w:vAlign w:val="center"/>
            <w:hideMark/>
          </w:tcPr>
          <w:p w14:paraId="2E67203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11491</w:t>
            </w:r>
          </w:p>
        </w:tc>
        <w:tc>
          <w:tcPr>
            <w:tcW w:w="1500" w:type="dxa"/>
            <w:tcBorders>
              <w:top w:val="nil"/>
              <w:left w:val="nil"/>
              <w:bottom w:val="single" w:sz="4" w:space="0" w:color="auto"/>
              <w:right w:val="single" w:sz="4" w:space="0" w:color="auto"/>
            </w:tcBorders>
            <w:shd w:val="clear" w:color="auto" w:fill="auto"/>
            <w:vAlign w:val="center"/>
            <w:hideMark/>
          </w:tcPr>
          <w:p w14:paraId="454B53C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0,5</w:t>
            </w:r>
          </w:p>
        </w:tc>
        <w:tc>
          <w:tcPr>
            <w:tcW w:w="0" w:type="auto"/>
            <w:tcBorders>
              <w:top w:val="nil"/>
              <w:left w:val="nil"/>
              <w:bottom w:val="single" w:sz="4" w:space="0" w:color="auto"/>
              <w:right w:val="single" w:sz="4" w:space="0" w:color="auto"/>
            </w:tcBorders>
            <w:shd w:val="clear" w:color="auto" w:fill="auto"/>
            <w:noWrap/>
            <w:vAlign w:val="bottom"/>
            <w:hideMark/>
          </w:tcPr>
          <w:p w14:paraId="75DA519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5746</w:t>
            </w:r>
          </w:p>
        </w:tc>
        <w:tc>
          <w:tcPr>
            <w:tcW w:w="0" w:type="auto"/>
            <w:tcBorders>
              <w:top w:val="nil"/>
              <w:left w:val="nil"/>
              <w:bottom w:val="single" w:sz="4" w:space="0" w:color="auto"/>
              <w:right w:val="single" w:sz="4" w:space="0" w:color="auto"/>
            </w:tcBorders>
            <w:shd w:val="clear" w:color="auto" w:fill="auto"/>
            <w:noWrap/>
            <w:vAlign w:val="bottom"/>
            <w:hideMark/>
          </w:tcPr>
          <w:p w14:paraId="5379B6B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2614</w:t>
            </w:r>
          </w:p>
        </w:tc>
        <w:tc>
          <w:tcPr>
            <w:tcW w:w="0" w:type="auto"/>
            <w:tcBorders>
              <w:top w:val="nil"/>
              <w:left w:val="nil"/>
              <w:bottom w:val="single" w:sz="4" w:space="0" w:color="auto"/>
              <w:right w:val="single" w:sz="4" w:space="0" w:color="auto"/>
            </w:tcBorders>
            <w:shd w:val="clear" w:color="auto" w:fill="auto"/>
            <w:noWrap/>
            <w:vAlign w:val="bottom"/>
            <w:hideMark/>
          </w:tcPr>
          <w:p w14:paraId="7F63A42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269</w:t>
            </w:r>
          </w:p>
        </w:tc>
        <w:tc>
          <w:tcPr>
            <w:tcW w:w="0" w:type="auto"/>
            <w:tcBorders>
              <w:top w:val="nil"/>
              <w:left w:val="nil"/>
              <w:bottom w:val="single" w:sz="4" w:space="0" w:color="auto"/>
              <w:right w:val="single" w:sz="4" w:space="0" w:color="auto"/>
            </w:tcBorders>
            <w:shd w:val="clear" w:color="auto" w:fill="auto"/>
            <w:noWrap/>
            <w:vAlign w:val="bottom"/>
            <w:hideMark/>
          </w:tcPr>
          <w:p w14:paraId="2C9D814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44</w:t>
            </w:r>
          </w:p>
        </w:tc>
        <w:tc>
          <w:tcPr>
            <w:tcW w:w="0" w:type="auto"/>
            <w:tcBorders>
              <w:top w:val="nil"/>
              <w:left w:val="nil"/>
              <w:bottom w:val="single" w:sz="4" w:space="0" w:color="auto"/>
              <w:right w:val="single" w:sz="4" w:space="0" w:color="auto"/>
            </w:tcBorders>
            <w:shd w:val="clear" w:color="auto" w:fill="auto"/>
            <w:noWrap/>
            <w:vAlign w:val="bottom"/>
            <w:hideMark/>
          </w:tcPr>
          <w:p w14:paraId="3175464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21</w:t>
            </w:r>
          </w:p>
        </w:tc>
        <w:tc>
          <w:tcPr>
            <w:tcW w:w="0" w:type="auto"/>
            <w:tcBorders>
              <w:top w:val="nil"/>
              <w:left w:val="nil"/>
              <w:bottom w:val="single" w:sz="4" w:space="0" w:color="auto"/>
              <w:right w:val="single" w:sz="4" w:space="0" w:color="auto"/>
            </w:tcBorders>
            <w:shd w:val="clear" w:color="auto" w:fill="auto"/>
            <w:noWrap/>
            <w:vAlign w:val="bottom"/>
            <w:hideMark/>
          </w:tcPr>
          <w:p w14:paraId="7B14EDB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w:t>
            </w:r>
          </w:p>
        </w:tc>
        <w:tc>
          <w:tcPr>
            <w:tcW w:w="0" w:type="auto"/>
            <w:tcBorders>
              <w:top w:val="nil"/>
              <w:left w:val="nil"/>
              <w:bottom w:val="single" w:sz="4" w:space="0" w:color="auto"/>
              <w:right w:val="single" w:sz="4" w:space="0" w:color="auto"/>
            </w:tcBorders>
            <w:shd w:val="clear" w:color="auto" w:fill="auto"/>
            <w:noWrap/>
            <w:vAlign w:val="bottom"/>
            <w:hideMark/>
          </w:tcPr>
          <w:p w14:paraId="6CEFCDC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46B759B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3070</w:t>
            </w:r>
          </w:p>
        </w:tc>
      </w:tr>
      <w:tr w:rsidR="005362E3" w14:paraId="4D56AC2E"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134E083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Stęszew</w:t>
            </w:r>
          </w:p>
        </w:tc>
        <w:tc>
          <w:tcPr>
            <w:tcW w:w="1236" w:type="dxa"/>
            <w:tcBorders>
              <w:top w:val="nil"/>
              <w:left w:val="nil"/>
              <w:bottom w:val="single" w:sz="4" w:space="0" w:color="auto"/>
              <w:right w:val="single" w:sz="4" w:space="0" w:color="auto"/>
            </w:tcBorders>
            <w:shd w:val="clear" w:color="auto" w:fill="auto"/>
            <w:vAlign w:val="center"/>
            <w:hideMark/>
          </w:tcPr>
          <w:p w14:paraId="339D122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15851</w:t>
            </w:r>
          </w:p>
        </w:tc>
        <w:tc>
          <w:tcPr>
            <w:tcW w:w="1500" w:type="dxa"/>
            <w:tcBorders>
              <w:top w:val="nil"/>
              <w:left w:val="nil"/>
              <w:bottom w:val="single" w:sz="4" w:space="0" w:color="auto"/>
              <w:right w:val="single" w:sz="4" w:space="0" w:color="auto"/>
            </w:tcBorders>
            <w:shd w:val="clear" w:color="auto" w:fill="auto"/>
            <w:vAlign w:val="center"/>
            <w:hideMark/>
          </w:tcPr>
          <w:p w14:paraId="2BCE1E3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0,5</w:t>
            </w:r>
          </w:p>
        </w:tc>
        <w:tc>
          <w:tcPr>
            <w:tcW w:w="0" w:type="auto"/>
            <w:tcBorders>
              <w:top w:val="nil"/>
              <w:left w:val="nil"/>
              <w:bottom w:val="single" w:sz="4" w:space="0" w:color="auto"/>
              <w:right w:val="single" w:sz="4" w:space="0" w:color="auto"/>
            </w:tcBorders>
            <w:shd w:val="clear" w:color="auto" w:fill="auto"/>
            <w:noWrap/>
            <w:vAlign w:val="bottom"/>
            <w:hideMark/>
          </w:tcPr>
          <w:p w14:paraId="1D68DDD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7926</w:t>
            </w:r>
          </w:p>
        </w:tc>
        <w:tc>
          <w:tcPr>
            <w:tcW w:w="0" w:type="auto"/>
            <w:tcBorders>
              <w:top w:val="nil"/>
              <w:left w:val="nil"/>
              <w:bottom w:val="single" w:sz="4" w:space="0" w:color="auto"/>
              <w:right w:val="single" w:sz="4" w:space="0" w:color="auto"/>
            </w:tcBorders>
            <w:shd w:val="clear" w:color="auto" w:fill="auto"/>
            <w:noWrap/>
            <w:vAlign w:val="bottom"/>
            <w:hideMark/>
          </w:tcPr>
          <w:p w14:paraId="5B1483F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3606</w:t>
            </w:r>
          </w:p>
        </w:tc>
        <w:tc>
          <w:tcPr>
            <w:tcW w:w="0" w:type="auto"/>
            <w:tcBorders>
              <w:top w:val="nil"/>
              <w:left w:val="nil"/>
              <w:bottom w:val="single" w:sz="4" w:space="0" w:color="auto"/>
              <w:right w:val="single" w:sz="4" w:space="0" w:color="auto"/>
            </w:tcBorders>
            <w:shd w:val="clear" w:color="auto" w:fill="auto"/>
            <w:noWrap/>
            <w:vAlign w:val="bottom"/>
            <w:hideMark/>
          </w:tcPr>
          <w:p w14:paraId="3D1746F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371</w:t>
            </w:r>
          </w:p>
        </w:tc>
        <w:tc>
          <w:tcPr>
            <w:tcW w:w="0" w:type="auto"/>
            <w:tcBorders>
              <w:top w:val="nil"/>
              <w:left w:val="nil"/>
              <w:bottom w:val="single" w:sz="4" w:space="0" w:color="auto"/>
              <w:right w:val="single" w:sz="4" w:space="0" w:color="auto"/>
            </w:tcBorders>
            <w:shd w:val="clear" w:color="auto" w:fill="auto"/>
            <w:noWrap/>
            <w:vAlign w:val="bottom"/>
            <w:hideMark/>
          </w:tcPr>
          <w:p w14:paraId="4109457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60</w:t>
            </w:r>
          </w:p>
        </w:tc>
        <w:tc>
          <w:tcPr>
            <w:tcW w:w="0" w:type="auto"/>
            <w:tcBorders>
              <w:top w:val="nil"/>
              <w:left w:val="nil"/>
              <w:bottom w:val="single" w:sz="4" w:space="0" w:color="auto"/>
              <w:right w:val="single" w:sz="4" w:space="0" w:color="auto"/>
            </w:tcBorders>
            <w:shd w:val="clear" w:color="auto" w:fill="auto"/>
            <w:noWrap/>
            <w:vAlign w:val="bottom"/>
            <w:hideMark/>
          </w:tcPr>
          <w:p w14:paraId="1BBAF61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28</w:t>
            </w:r>
          </w:p>
        </w:tc>
        <w:tc>
          <w:tcPr>
            <w:tcW w:w="0" w:type="auto"/>
            <w:tcBorders>
              <w:top w:val="nil"/>
              <w:left w:val="nil"/>
              <w:bottom w:val="single" w:sz="4" w:space="0" w:color="auto"/>
              <w:right w:val="single" w:sz="4" w:space="0" w:color="auto"/>
            </w:tcBorders>
            <w:shd w:val="clear" w:color="auto" w:fill="auto"/>
            <w:noWrap/>
            <w:vAlign w:val="bottom"/>
            <w:hideMark/>
          </w:tcPr>
          <w:p w14:paraId="6E7FC6F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6</w:t>
            </w:r>
          </w:p>
        </w:tc>
        <w:tc>
          <w:tcPr>
            <w:tcW w:w="0" w:type="auto"/>
            <w:tcBorders>
              <w:top w:val="nil"/>
              <w:left w:val="nil"/>
              <w:bottom w:val="single" w:sz="4" w:space="0" w:color="auto"/>
              <w:right w:val="single" w:sz="4" w:space="0" w:color="auto"/>
            </w:tcBorders>
            <w:shd w:val="clear" w:color="auto" w:fill="auto"/>
            <w:noWrap/>
            <w:vAlign w:val="bottom"/>
            <w:hideMark/>
          </w:tcPr>
          <w:p w14:paraId="3700E02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37A4EE4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4234</w:t>
            </w:r>
          </w:p>
        </w:tc>
      </w:tr>
      <w:tr w:rsidR="005362E3" w14:paraId="5723C203" w14:textId="77777777" w:rsidTr="00CA08A8">
        <w:trPr>
          <w:trHeight w:val="315"/>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111840F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Komorniki</w:t>
            </w:r>
          </w:p>
        </w:tc>
        <w:tc>
          <w:tcPr>
            <w:tcW w:w="1236" w:type="dxa"/>
            <w:tcBorders>
              <w:top w:val="nil"/>
              <w:left w:val="nil"/>
              <w:bottom w:val="single" w:sz="4" w:space="0" w:color="auto"/>
              <w:right w:val="single" w:sz="4" w:space="0" w:color="auto"/>
            </w:tcBorders>
            <w:shd w:val="clear" w:color="auto" w:fill="auto"/>
            <w:vAlign w:val="center"/>
            <w:hideMark/>
          </w:tcPr>
          <w:p w14:paraId="6A8239C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36920</w:t>
            </w:r>
          </w:p>
        </w:tc>
        <w:tc>
          <w:tcPr>
            <w:tcW w:w="1500" w:type="dxa"/>
            <w:tcBorders>
              <w:top w:val="nil"/>
              <w:left w:val="nil"/>
              <w:bottom w:val="single" w:sz="4" w:space="0" w:color="auto"/>
              <w:right w:val="single" w:sz="4" w:space="0" w:color="auto"/>
            </w:tcBorders>
            <w:shd w:val="clear" w:color="auto" w:fill="auto"/>
            <w:vAlign w:val="center"/>
            <w:hideMark/>
          </w:tcPr>
          <w:p w14:paraId="20EF312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0,3</w:t>
            </w:r>
          </w:p>
        </w:tc>
        <w:tc>
          <w:tcPr>
            <w:tcW w:w="0" w:type="auto"/>
            <w:tcBorders>
              <w:top w:val="nil"/>
              <w:left w:val="nil"/>
              <w:bottom w:val="single" w:sz="4" w:space="0" w:color="auto"/>
              <w:right w:val="single" w:sz="4" w:space="0" w:color="auto"/>
            </w:tcBorders>
            <w:shd w:val="clear" w:color="auto" w:fill="auto"/>
            <w:noWrap/>
            <w:vAlign w:val="bottom"/>
            <w:hideMark/>
          </w:tcPr>
          <w:p w14:paraId="133E79C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11076</w:t>
            </w:r>
          </w:p>
        </w:tc>
        <w:tc>
          <w:tcPr>
            <w:tcW w:w="0" w:type="auto"/>
            <w:tcBorders>
              <w:top w:val="nil"/>
              <w:left w:val="nil"/>
              <w:bottom w:val="single" w:sz="4" w:space="0" w:color="auto"/>
              <w:right w:val="single" w:sz="4" w:space="0" w:color="auto"/>
            </w:tcBorders>
            <w:shd w:val="clear" w:color="auto" w:fill="auto"/>
            <w:noWrap/>
            <w:vAlign w:val="bottom"/>
            <w:hideMark/>
          </w:tcPr>
          <w:p w14:paraId="5ED3308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5040</w:t>
            </w:r>
          </w:p>
        </w:tc>
        <w:tc>
          <w:tcPr>
            <w:tcW w:w="0" w:type="auto"/>
            <w:tcBorders>
              <w:top w:val="nil"/>
              <w:left w:val="nil"/>
              <w:bottom w:val="single" w:sz="4" w:space="0" w:color="auto"/>
              <w:right w:val="single" w:sz="4" w:space="0" w:color="auto"/>
            </w:tcBorders>
            <w:shd w:val="clear" w:color="auto" w:fill="auto"/>
            <w:noWrap/>
            <w:vAlign w:val="bottom"/>
            <w:hideMark/>
          </w:tcPr>
          <w:p w14:paraId="66FA2F7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519</w:t>
            </w:r>
          </w:p>
        </w:tc>
        <w:tc>
          <w:tcPr>
            <w:tcW w:w="0" w:type="auto"/>
            <w:tcBorders>
              <w:top w:val="nil"/>
              <w:left w:val="nil"/>
              <w:bottom w:val="single" w:sz="4" w:space="0" w:color="auto"/>
              <w:right w:val="single" w:sz="4" w:space="0" w:color="auto"/>
            </w:tcBorders>
            <w:shd w:val="clear" w:color="auto" w:fill="auto"/>
            <w:noWrap/>
            <w:vAlign w:val="bottom"/>
            <w:hideMark/>
          </w:tcPr>
          <w:p w14:paraId="26FCDD4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84</w:t>
            </w:r>
          </w:p>
        </w:tc>
        <w:tc>
          <w:tcPr>
            <w:tcW w:w="0" w:type="auto"/>
            <w:tcBorders>
              <w:top w:val="nil"/>
              <w:left w:val="nil"/>
              <w:bottom w:val="single" w:sz="4" w:space="0" w:color="auto"/>
              <w:right w:val="single" w:sz="4" w:space="0" w:color="auto"/>
            </w:tcBorders>
            <w:shd w:val="clear" w:color="auto" w:fill="auto"/>
            <w:noWrap/>
            <w:vAlign w:val="bottom"/>
            <w:hideMark/>
          </w:tcPr>
          <w:p w14:paraId="4DC2955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40</w:t>
            </w:r>
          </w:p>
        </w:tc>
        <w:tc>
          <w:tcPr>
            <w:tcW w:w="0" w:type="auto"/>
            <w:tcBorders>
              <w:top w:val="nil"/>
              <w:left w:val="nil"/>
              <w:bottom w:val="single" w:sz="4" w:space="0" w:color="auto"/>
              <w:right w:val="single" w:sz="4" w:space="0" w:color="auto"/>
            </w:tcBorders>
            <w:shd w:val="clear" w:color="auto" w:fill="auto"/>
            <w:noWrap/>
            <w:vAlign w:val="bottom"/>
            <w:hideMark/>
          </w:tcPr>
          <w:p w14:paraId="3CE8C1B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w:t>
            </w:r>
          </w:p>
        </w:tc>
        <w:tc>
          <w:tcPr>
            <w:tcW w:w="0" w:type="auto"/>
            <w:tcBorders>
              <w:top w:val="nil"/>
              <w:left w:val="nil"/>
              <w:bottom w:val="single" w:sz="4" w:space="0" w:color="auto"/>
              <w:right w:val="single" w:sz="4" w:space="0" w:color="auto"/>
            </w:tcBorders>
            <w:shd w:val="clear" w:color="auto" w:fill="auto"/>
            <w:noWrap/>
            <w:vAlign w:val="bottom"/>
            <w:hideMark/>
          </w:tcPr>
          <w:p w14:paraId="485C546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nil"/>
              <w:right w:val="single" w:sz="8" w:space="0" w:color="auto"/>
            </w:tcBorders>
            <w:shd w:val="clear" w:color="auto" w:fill="auto"/>
            <w:noWrap/>
            <w:vAlign w:val="bottom"/>
            <w:hideMark/>
          </w:tcPr>
          <w:p w14:paraId="191F0C3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5917</w:t>
            </w:r>
          </w:p>
        </w:tc>
      </w:tr>
      <w:tr w:rsidR="005362E3" w14:paraId="40121D8A" w14:textId="77777777" w:rsidTr="00CA08A8">
        <w:trPr>
          <w:trHeight w:val="315"/>
        </w:trPr>
        <w:tc>
          <w:tcPr>
            <w:tcW w:w="0" w:type="auto"/>
            <w:gridSpan w:val="10"/>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11D6E3D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Suma wejść rocznie</w:t>
            </w:r>
          </w:p>
        </w:tc>
        <w:tc>
          <w:tcPr>
            <w:tcW w:w="0" w:type="auto"/>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7BEFF836"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36761</w:t>
            </w:r>
          </w:p>
        </w:tc>
      </w:tr>
      <w:tr w:rsidR="005362E3" w14:paraId="3DFE154E" w14:textId="77777777" w:rsidTr="00CA08A8">
        <w:trPr>
          <w:trHeight w:val="300"/>
        </w:trPr>
        <w:tc>
          <w:tcPr>
            <w:tcW w:w="0" w:type="auto"/>
            <w:gridSpan w:val="11"/>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203FC98" w14:textId="77777777" w:rsidR="005362E3" w:rsidRPr="00CA08A8" w:rsidRDefault="005362E3" w:rsidP="0023492D">
            <w:pPr>
              <w:jc w:val="center"/>
              <w:rPr>
                <w:rFonts w:asciiTheme="minorHAnsi" w:hAnsiTheme="minorHAnsi" w:cstheme="minorHAnsi"/>
                <w:b/>
                <w:bCs/>
                <w:i/>
                <w:iCs/>
                <w:color w:val="000000"/>
                <w:sz w:val="22"/>
                <w:szCs w:val="22"/>
              </w:rPr>
            </w:pPr>
            <w:r w:rsidRPr="00CA08A8">
              <w:rPr>
                <w:rFonts w:asciiTheme="minorHAnsi" w:hAnsiTheme="minorHAnsi" w:cstheme="minorHAnsi"/>
                <w:b/>
                <w:bCs/>
                <w:i/>
                <w:iCs/>
                <w:color w:val="000000"/>
                <w:sz w:val="22"/>
                <w:szCs w:val="22"/>
              </w:rPr>
              <w:t xml:space="preserve">Sporty siłowe i kulturystyka </w:t>
            </w:r>
          </w:p>
        </w:tc>
      </w:tr>
      <w:tr w:rsidR="005362E3" w14:paraId="191EC390" w14:textId="77777777" w:rsidTr="00CA08A8">
        <w:trPr>
          <w:trHeight w:val="30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5784331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lastRenderedPageBreak/>
              <w:t>Mosina</w:t>
            </w:r>
          </w:p>
        </w:tc>
        <w:tc>
          <w:tcPr>
            <w:tcW w:w="0" w:type="auto"/>
            <w:tcBorders>
              <w:top w:val="nil"/>
              <w:left w:val="nil"/>
              <w:bottom w:val="single" w:sz="4" w:space="0" w:color="auto"/>
              <w:right w:val="single" w:sz="4" w:space="0" w:color="auto"/>
            </w:tcBorders>
            <w:shd w:val="clear" w:color="auto" w:fill="auto"/>
            <w:noWrap/>
            <w:vAlign w:val="bottom"/>
            <w:hideMark/>
          </w:tcPr>
          <w:p w14:paraId="05A9E151"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33442</w:t>
            </w:r>
          </w:p>
        </w:tc>
        <w:tc>
          <w:tcPr>
            <w:tcW w:w="0" w:type="auto"/>
            <w:tcBorders>
              <w:top w:val="nil"/>
              <w:left w:val="nil"/>
              <w:bottom w:val="single" w:sz="4" w:space="0" w:color="auto"/>
              <w:right w:val="single" w:sz="4" w:space="0" w:color="auto"/>
            </w:tcBorders>
            <w:shd w:val="clear" w:color="auto" w:fill="auto"/>
            <w:noWrap/>
            <w:vAlign w:val="bottom"/>
            <w:hideMark/>
          </w:tcPr>
          <w:p w14:paraId="6135849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0,8</w:t>
            </w:r>
          </w:p>
        </w:tc>
        <w:tc>
          <w:tcPr>
            <w:tcW w:w="0" w:type="auto"/>
            <w:tcBorders>
              <w:top w:val="nil"/>
              <w:left w:val="nil"/>
              <w:bottom w:val="single" w:sz="4" w:space="0" w:color="auto"/>
              <w:right w:val="single" w:sz="4" w:space="0" w:color="auto"/>
            </w:tcBorders>
            <w:shd w:val="clear" w:color="auto" w:fill="auto"/>
            <w:noWrap/>
            <w:vAlign w:val="bottom"/>
            <w:hideMark/>
          </w:tcPr>
          <w:p w14:paraId="5D2D70F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26754</w:t>
            </w:r>
          </w:p>
        </w:tc>
        <w:tc>
          <w:tcPr>
            <w:tcW w:w="0" w:type="auto"/>
            <w:tcBorders>
              <w:top w:val="nil"/>
              <w:left w:val="nil"/>
              <w:bottom w:val="single" w:sz="4" w:space="0" w:color="auto"/>
              <w:right w:val="single" w:sz="4" w:space="0" w:color="auto"/>
            </w:tcBorders>
            <w:shd w:val="clear" w:color="auto" w:fill="auto"/>
            <w:noWrap/>
            <w:vAlign w:val="bottom"/>
            <w:hideMark/>
          </w:tcPr>
          <w:p w14:paraId="3353D68D"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12173</w:t>
            </w:r>
          </w:p>
        </w:tc>
        <w:tc>
          <w:tcPr>
            <w:tcW w:w="0" w:type="auto"/>
            <w:tcBorders>
              <w:top w:val="nil"/>
              <w:left w:val="nil"/>
              <w:bottom w:val="single" w:sz="4" w:space="0" w:color="auto"/>
              <w:right w:val="single" w:sz="4" w:space="0" w:color="auto"/>
            </w:tcBorders>
            <w:shd w:val="clear" w:color="auto" w:fill="auto"/>
            <w:noWrap/>
            <w:vAlign w:val="bottom"/>
            <w:hideMark/>
          </w:tcPr>
          <w:p w14:paraId="325AADC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609</w:t>
            </w:r>
          </w:p>
        </w:tc>
        <w:tc>
          <w:tcPr>
            <w:tcW w:w="0" w:type="auto"/>
            <w:tcBorders>
              <w:top w:val="nil"/>
              <w:left w:val="nil"/>
              <w:bottom w:val="single" w:sz="4" w:space="0" w:color="auto"/>
              <w:right w:val="single" w:sz="4" w:space="0" w:color="auto"/>
            </w:tcBorders>
            <w:shd w:val="clear" w:color="auto" w:fill="auto"/>
            <w:noWrap/>
            <w:vAlign w:val="bottom"/>
            <w:hideMark/>
          </w:tcPr>
          <w:p w14:paraId="5BC8600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90</w:t>
            </w:r>
          </w:p>
        </w:tc>
        <w:tc>
          <w:tcPr>
            <w:tcW w:w="0" w:type="auto"/>
            <w:tcBorders>
              <w:top w:val="nil"/>
              <w:left w:val="nil"/>
              <w:bottom w:val="single" w:sz="4" w:space="0" w:color="auto"/>
              <w:right w:val="single" w:sz="4" w:space="0" w:color="auto"/>
            </w:tcBorders>
            <w:shd w:val="clear" w:color="auto" w:fill="auto"/>
            <w:noWrap/>
            <w:vAlign w:val="bottom"/>
            <w:hideMark/>
          </w:tcPr>
          <w:p w14:paraId="311834F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39</w:t>
            </w:r>
          </w:p>
        </w:tc>
        <w:tc>
          <w:tcPr>
            <w:tcW w:w="0" w:type="auto"/>
            <w:tcBorders>
              <w:top w:val="nil"/>
              <w:left w:val="nil"/>
              <w:bottom w:val="single" w:sz="4" w:space="0" w:color="auto"/>
              <w:right w:val="single" w:sz="4" w:space="0" w:color="auto"/>
            </w:tcBorders>
            <w:shd w:val="clear" w:color="auto" w:fill="auto"/>
            <w:noWrap/>
            <w:vAlign w:val="bottom"/>
            <w:hideMark/>
          </w:tcPr>
          <w:p w14:paraId="08B40A4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12</w:t>
            </w:r>
          </w:p>
        </w:tc>
        <w:tc>
          <w:tcPr>
            <w:tcW w:w="0" w:type="auto"/>
            <w:tcBorders>
              <w:top w:val="nil"/>
              <w:left w:val="nil"/>
              <w:bottom w:val="single" w:sz="4" w:space="0" w:color="auto"/>
              <w:right w:val="single" w:sz="4" w:space="0" w:color="auto"/>
            </w:tcBorders>
            <w:shd w:val="clear" w:color="auto" w:fill="auto"/>
            <w:noWrap/>
            <w:vAlign w:val="bottom"/>
            <w:hideMark/>
          </w:tcPr>
          <w:p w14:paraId="7DFBCC0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w:t>
            </w:r>
          </w:p>
        </w:tc>
        <w:tc>
          <w:tcPr>
            <w:tcW w:w="0" w:type="auto"/>
            <w:tcBorders>
              <w:top w:val="nil"/>
              <w:left w:val="nil"/>
              <w:bottom w:val="single" w:sz="4" w:space="0" w:color="auto"/>
              <w:right w:val="single" w:sz="8" w:space="0" w:color="auto"/>
            </w:tcBorders>
            <w:shd w:val="clear" w:color="auto" w:fill="auto"/>
            <w:noWrap/>
            <w:vAlign w:val="bottom"/>
            <w:hideMark/>
          </w:tcPr>
          <w:p w14:paraId="3FCF91F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6702</w:t>
            </w:r>
          </w:p>
        </w:tc>
      </w:tr>
      <w:tr w:rsidR="005362E3" w14:paraId="782E141E"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4C412C3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Luboń</w:t>
            </w:r>
          </w:p>
        </w:tc>
        <w:tc>
          <w:tcPr>
            <w:tcW w:w="1236" w:type="dxa"/>
            <w:tcBorders>
              <w:top w:val="nil"/>
              <w:left w:val="nil"/>
              <w:bottom w:val="single" w:sz="4" w:space="0" w:color="auto"/>
              <w:right w:val="single" w:sz="4" w:space="0" w:color="auto"/>
            </w:tcBorders>
            <w:shd w:val="clear" w:color="auto" w:fill="auto"/>
            <w:vAlign w:val="center"/>
            <w:hideMark/>
          </w:tcPr>
          <w:p w14:paraId="7B4985E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31941</w:t>
            </w:r>
          </w:p>
        </w:tc>
        <w:tc>
          <w:tcPr>
            <w:tcW w:w="1500" w:type="dxa"/>
            <w:tcBorders>
              <w:top w:val="nil"/>
              <w:left w:val="nil"/>
              <w:bottom w:val="single" w:sz="4" w:space="0" w:color="auto"/>
              <w:right w:val="single" w:sz="4" w:space="0" w:color="auto"/>
            </w:tcBorders>
            <w:shd w:val="clear" w:color="auto" w:fill="auto"/>
            <w:vAlign w:val="center"/>
            <w:hideMark/>
          </w:tcPr>
          <w:p w14:paraId="4EA2E5E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0,3</w:t>
            </w:r>
          </w:p>
        </w:tc>
        <w:tc>
          <w:tcPr>
            <w:tcW w:w="0" w:type="auto"/>
            <w:tcBorders>
              <w:top w:val="nil"/>
              <w:left w:val="nil"/>
              <w:bottom w:val="single" w:sz="4" w:space="0" w:color="auto"/>
              <w:right w:val="single" w:sz="4" w:space="0" w:color="auto"/>
            </w:tcBorders>
            <w:shd w:val="clear" w:color="auto" w:fill="auto"/>
            <w:noWrap/>
            <w:vAlign w:val="bottom"/>
            <w:hideMark/>
          </w:tcPr>
          <w:p w14:paraId="5A5AB9D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9582</w:t>
            </w:r>
          </w:p>
        </w:tc>
        <w:tc>
          <w:tcPr>
            <w:tcW w:w="0" w:type="auto"/>
            <w:tcBorders>
              <w:top w:val="nil"/>
              <w:left w:val="nil"/>
              <w:bottom w:val="single" w:sz="4" w:space="0" w:color="auto"/>
              <w:right w:val="single" w:sz="4" w:space="0" w:color="auto"/>
            </w:tcBorders>
            <w:shd w:val="clear" w:color="auto" w:fill="auto"/>
            <w:noWrap/>
            <w:vAlign w:val="bottom"/>
            <w:hideMark/>
          </w:tcPr>
          <w:p w14:paraId="65984EA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4360</w:t>
            </w:r>
          </w:p>
        </w:tc>
        <w:tc>
          <w:tcPr>
            <w:tcW w:w="0" w:type="auto"/>
            <w:tcBorders>
              <w:top w:val="nil"/>
              <w:left w:val="nil"/>
              <w:bottom w:val="single" w:sz="4" w:space="0" w:color="auto"/>
              <w:right w:val="single" w:sz="4" w:space="0" w:color="auto"/>
            </w:tcBorders>
            <w:shd w:val="clear" w:color="auto" w:fill="auto"/>
            <w:noWrap/>
            <w:vAlign w:val="bottom"/>
            <w:hideMark/>
          </w:tcPr>
          <w:p w14:paraId="1F0E964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218</w:t>
            </w:r>
          </w:p>
        </w:tc>
        <w:tc>
          <w:tcPr>
            <w:tcW w:w="0" w:type="auto"/>
            <w:tcBorders>
              <w:top w:val="nil"/>
              <w:left w:val="nil"/>
              <w:bottom w:val="single" w:sz="4" w:space="0" w:color="auto"/>
              <w:right w:val="single" w:sz="4" w:space="0" w:color="auto"/>
            </w:tcBorders>
            <w:shd w:val="clear" w:color="auto" w:fill="auto"/>
            <w:noWrap/>
            <w:vAlign w:val="bottom"/>
            <w:hideMark/>
          </w:tcPr>
          <w:p w14:paraId="0DA785A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32</w:t>
            </w:r>
          </w:p>
        </w:tc>
        <w:tc>
          <w:tcPr>
            <w:tcW w:w="0" w:type="auto"/>
            <w:tcBorders>
              <w:top w:val="nil"/>
              <w:left w:val="nil"/>
              <w:bottom w:val="single" w:sz="4" w:space="0" w:color="auto"/>
              <w:right w:val="single" w:sz="4" w:space="0" w:color="auto"/>
            </w:tcBorders>
            <w:shd w:val="clear" w:color="auto" w:fill="auto"/>
            <w:noWrap/>
            <w:vAlign w:val="bottom"/>
            <w:hideMark/>
          </w:tcPr>
          <w:p w14:paraId="6EBDF33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14</w:t>
            </w:r>
          </w:p>
        </w:tc>
        <w:tc>
          <w:tcPr>
            <w:tcW w:w="0" w:type="auto"/>
            <w:tcBorders>
              <w:top w:val="nil"/>
              <w:left w:val="nil"/>
              <w:bottom w:val="single" w:sz="4" w:space="0" w:color="auto"/>
              <w:right w:val="single" w:sz="4" w:space="0" w:color="auto"/>
            </w:tcBorders>
            <w:shd w:val="clear" w:color="auto" w:fill="auto"/>
            <w:noWrap/>
            <w:vAlign w:val="bottom"/>
            <w:hideMark/>
          </w:tcPr>
          <w:p w14:paraId="08283F4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0B10468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0A6FA58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2400</w:t>
            </w:r>
          </w:p>
        </w:tc>
      </w:tr>
      <w:tr w:rsidR="005362E3" w14:paraId="7BDB8B5B"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1AC6A83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Puszczykowo</w:t>
            </w:r>
          </w:p>
        </w:tc>
        <w:tc>
          <w:tcPr>
            <w:tcW w:w="1236" w:type="dxa"/>
            <w:tcBorders>
              <w:top w:val="nil"/>
              <w:left w:val="nil"/>
              <w:bottom w:val="single" w:sz="4" w:space="0" w:color="auto"/>
              <w:right w:val="single" w:sz="4" w:space="0" w:color="auto"/>
            </w:tcBorders>
            <w:shd w:val="clear" w:color="auto" w:fill="auto"/>
            <w:vAlign w:val="center"/>
            <w:hideMark/>
          </w:tcPr>
          <w:p w14:paraId="522F9C8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9657</w:t>
            </w:r>
          </w:p>
        </w:tc>
        <w:tc>
          <w:tcPr>
            <w:tcW w:w="1500" w:type="dxa"/>
            <w:tcBorders>
              <w:top w:val="nil"/>
              <w:left w:val="nil"/>
              <w:bottom w:val="single" w:sz="4" w:space="0" w:color="auto"/>
              <w:right w:val="single" w:sz="4" w:space="0" w:color="auto"/>
            </w:tcBorders>
            <w:shd w:val="clear" w:color="auto" w:fill="auto"/>
            <w:vAlign w:val="center"/>
            <w:hideMark/>
          </w:tcPr>
          <w:p w14:paraId="07956F8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0,8</w:t>
            </w:r>
          </w:p>
        </w:tc>
        <w:tc>
          <w:tcPr>
            <w:tcW w:w="0" w:type="auto"/>
            <w:tcBorders>
              <w:top w:val="nil"/>
              <w:left w:val="nil"/>
              <w:bottom w:val="single" w:sz="4" w:space="0" w:color="auto"/>
              <w:right w:val="single" w:sz="4" w:space="0" w:color="auto"/>
            </w:tcBorders>
            <w:shd w:val="clear" w:color="auto" w:fill="auto"/>
            <w:noWrap/>
            <w:vAlign w:val="bottom"/>
            <w:hideMark/>
          </w:tcPr>
          <w:p w14:paraId="0AE4E25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7726</w:t>
            </w:r>
          </w:p>
        </w:tc>
        <w:tc>
          <w:tcPr>
            <w:tcW w:w="0" w:type="auto"/>
            <w:tcBorders>
              <w:top w:val="nil"/>
              <w:left w:val="nil"/>
              <w:bottom w:val="single" w:sz="4" w:space="0" w:color="auto"/>
              <w:right w:val="single" w:sz="4" w:space="0" w:color="auto"/>
            </w:tcBorders>
            <w:shd w:val="clear" w:color="auto" w:fill="auto"/>
            <w:noWrap/>
            <w:vAlign w:val="bottom"/>
            <w:hideMark/>
          </w:tcPr>
          <w:p w14:paraId="09CB077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3515</w:t>
            </w:r>
          </w:p>
        </w:tc>
        <w:tc>
          <w:tcPr>
            <w:tcW w:w="0" w:type="auto"/>
            <w:tcBorders>
              <w:top w:val="nil"/>
              <w:left w:val="nil"/>
              <w:bottom w:val="single" w:sz="4" w:space="0" w:color="auto"/>
              <w:right w:val="single" w:sz="4" w:space="0" w:color="auto"/>
            </w:tcBorders>
            <w:shd w:val="clear" w:color="auto" w:fill="auto"/>
            <w:noWrap/>
            <w:vAlign w:val="bottom"/>
            <w:hideMark/>
          </w:tcPr>
          <w:p w14:paraId="4CE9D8A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176</w:t>
            </w:r>
          </w:p>
        </w:tc>
        <w:tc>
          <w:tcPr>
            <w:tcW w:w="0" w:type="auto"/>
            <w:tcBorders>
              <w:top w:val="nil"/>
              <w:left w:val="nil"/>
              <w:bottom w:val="single" w:sz="4" w:space="0" w:color="auto"/>
              <w:right w:val="single" w:sz="4" w:space="0" w:color="auto"/>
            </w:tcBorders>
            <w:shd w:val="clear" w:color="auto" w:fill="auto"/>
            <w:noWrap/>
            <w:vAlign w:val="bottom"/>
            <w:hideMark/>
          </w:tcPr>
          <w:p w14:paraId="4229BE5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26</w:t>
            </w:r>
          </w:p>
        </w:tc>
        <w:tc>
          <w:tcPr>
            <w:tcW w:w="0" w:type="auto"/>
            <w:tcBorders>
              <w:top w:val="nil"/>
              <w:left w:val="nil"/>
              <w:bottom w:val="single" w:sz="4" w:space="0" w:color="auto"/>
              <w:right w:val="single" w:sz="4" w:space="0" w:color="auto"/>
            </w:tcBorders>
            <w:shd w:val="clear" w:color="auto" w:fill="auto"/>
            <w:noWrap/>
            <w:vAlign w:val="bottom"/>
            <w:hideMark/>
          </w:tcPr>
          <w:p w14:paraId="5677B52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w:t>
            </w:r>
          </w:p>
        </w:tc>
        <w:tc>
          <w:tcPr>
            <w:tcW w:w="0" w:type="auto"/>
            <w:tcBorders>
              <w:top w:val="nil"/>
              <w:left w:val="nil"/>
              <w:bottom w:val="single" w:sz="4" w:space="0" w:color="auto"/>
              <w:right w:val="single" w:sz="4" w:space="0" w:color="auto"/>
            </w:tcBorders>
            <w:shd w:val="clear" w:color="auto" w:fill="auto"/>
            <w:noWrap/>
            <w:vAlign w:val="bottom"/>
            <w:hideMark/>
          </w:tcPr>
          <w:p w14:paraId="496D265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7B6549B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77C92D4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1935</w:t>
            </w:r>
          </w:p>
        </w:tc>
      </w:tr>
      <w:tr w:rsidR="005362E3" w14:paraId="3E1B8FAF"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307E1EA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Czempiń</w:t>
            </w:r>
          </w:p>
        </w:tc>
        <w:tc>
          <w:tcPr>
            <w:tcW w:w="1236" w:type="dxa"/>
            <w:tcBorders>
              <w:top w:val="nil"/>
              <w:left w:val="nil"/>
              <w:bottom w:val="single" w:sz="4" w:space="0" w:color="auto"/>
              <w:right w:val="single" w:sz="4" w:space="0" w:color="auto"/>
            </w:tcBorders>
            <w:shd w:val="clear" w:color="auto" w:fill="auto"/>
            <w:vAlign w:val="center"/>
            <w:hideMark/>
          </w:tcPr>
          <w:p w14:paraId="716B3C4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11491</w:t>
            </w:r>
          </w:p>
        </w:tc>
        <w:tc>
          <w:tcPr>
            <w:tcW w:w="1500" w:type="dxa"/>
            <w:tcBorders>
              <w:top w:val="nil"/>
              <w:left w:val="nil"/>
              <w:bottom w:val="single" w:sz="4" w:space="0" w:color="auto"/>
              <w:right w:val="single" w:sz="4" w:space="0" w:color="auto"/>
            </w:tcBorders>
            <w:shd w:val="clear" w:color="auto" w:fill="auto"/>
            <w:vAlign w:val="center"/>
            <w:hideMark/>
          </w:tcPr>
          <w:p w14:paraId="39F4EF9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0,5</w:t>
            </w:r>
          </w:p>
        </w:tc>
        <w:tc>
          <w:tcPr>
            <w:tcW w:w="0" w:type="auto"/>
            <w:tcBorders>
              <w:top w:val="nil"/>
              <w:left w:val="nil"/>
              <w:bottom w:val="single" w:sz="4" w:space="0" w:color="auto"/>
              <w:right w:val="single" w:sz="4" w:space="0" w:color="auto"/>
            </w:tcBorders>
            <w:shd w:val="clear" w:color="auto" w:fill="auto"/>
            <w:noWrap/>
            <w:vAlign w:val="bottom"/>
            <w:hideMark/>
          </w:tcPr>
          <w:p w14:paraId="04989F38"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5746</w:t>
            </w:r>
          </w:p>
        </w:tc>
        <w:tc>
          <w:tcPr>
            <w:tcW w:w="0" w:type="auto"/>
            <w:tcBorders>
              <w:top w:val="nil"/>
              <w:left w:val="nil"/>
              <w:bottom w:val="single" w:sz="4" w:space="0" w:color="auto"/>
              <w:right w:val="single" w:sz="4" w:space="0" w:color="auto"/>
            </w:tcBorders>
            <w:shd w:val="clear" w:color="auto" w:fill="auto"/>
            <w:noWrap/>
            <w:vAlign w:val="bottom"/>
            <w:hideMark/>
          </w:tcPr>
          <w:p w14:paraId="6E20EAA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2614</w:t>
            </w:r>
          </w:p>
        </w:tc>
        <w:tc>
          <w:tcPr>
            <w:tcW w:w="0" w:type="auto"/>
            <w:tcBorders>
              <w:top w:val="nil"/>
              <w:left w:val="nil"/>
              <w:bottom w:val="single" w:sz="4" w:space="0" w:color="auto"/>
              <w:right w:val="single" w:sz="4" w:space="0" w:color="auto"/>
            </w:tcBorders>
            <w:shd w:val="clear" w:color="auto" w:fill="auto"/>
            <w:noWrap/>
            <w:vAlign w:val="bottom"/>
            <w:hideMark/>
          </w:tcPr>
          <w:p w14:paraId="7FD600A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131</w:t>
            </w:r>
          </w:p>
        </w:tc>
        <w:tc>
          <w:tcPr>
            <w:tcW w:w="0" w:type="auto"/>
            <w:tcBorders>
              <w:top w:val="nil"/>
              <w:left w:val="nil"/>
              <w:bottom w:val="single" w:sz="4" w:space="0" w:color="auto"/>
              <w:right w:val="single" w:sz="4" w:space="0" w:color="auto"/>
            </w:tcBorders>
            <w:shd w:val="clear" w:color="auto" w:fill="auto"/>
            <w:noWrap/>
            <w:vAlign w:val="bottom"/>
            <w:hideMark/>
          </w:tcPr>
          <w:p w14:paraId="4FE4ACC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19</w:t>
            </w:r>
          </w:p>
        </w:tc>
        <w:tc>
          <w:tcPr>
            <w:tcW w:w="0" w:type="auto"/>
            <w:tcBorders>
              <w:top w:val="nil"/>
              <w:left w:val="nil"/>
              <w:bottom w:val="single" w:sz="4" w:space="0" w:color="auto"/>
              <w:right w:val="single" w:sz="4" w:space="0" w:color="auto"/>
            </w:tcBorders>
            <w:shd w:val="clear" w:color="auto" w:fill="auto"/>
            <w:noWrap/>
            <w:vAlign w:val="bottom"/>
            <w:hideMark/>
          </w:tcPr>
          <w:p w14:paraId="12C48C6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8</w:t>
            </w:r>
          </w:p>
        </w:tc>
        <w:tc>
          <w:tcPr>
            <w:tcW w:w="0" w:type="auto"/>
            <w:tcBorders>
              <w:top w:val="nil"/>
              <w:left w:val="nil"/>
              <w:bottom w:val="single" w:sz="4" w:space="0" w:color="auto"/>
              <w:right w:val="single" w:sz="4" w:space="0" w:color="auto"/>
            </w:tcBorders>
            <w:shd w:val="clear" w:color="auto" w:fill="auto"/>
            <w:noWrap/>
            <w:vAlign w:val="bottom"/>
            <w:hideMark/>
          </w:tcPr>
          <w:p w14:paraId="194C3EC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w:t>
            </w:r>
          </w:p>
        </w:tc>
        <w:tc>
          <w:tcPr>
            <w:tcW w:w="0" w:type="auto"/>
            <w:tcBorders>
              <w:top w:val="nil"/>
              <w:left w:val="nil"/>
              <w:bottom w:val="single" w:sz="4" w:space="0" w:color="auto"/>
              <w:right w:val="single" w:sz="4" w:space="0" w:color="auto"/>
            </w:tcBorders>
            <w:shd w:val="clear" w:color="auto" w:fill="auto"/>
            <w:noWrap/>
            <w:vAlign w:val="bottom"/>
            <w:hideMark/>
          </w:tcPr>
          <w:p w14:paraId="1D10A0C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21F48EE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1439</w:t>
            </w:r>
          </w:p>
        </w:tc>
      </w:tr>
      <w:tr w:rsidR="005362E3" w14:paraId="2EDB944D" w14:textId="77777777" w:rsidTr="00CA08A8">
        <w:trPr>
          <w:trHeight w:val="300"/>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4263FCE6"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Stęszew</w:t>
            </w:r>
          </w:p>
        </w:tc>
        <w:tc>
          <w:tcPr>
            <w:tcW w:w="1236" w:type="dxa"/>
            <w:tcBorders>
              <w:top w:val="nil"/>
              <w:left w:val="nil"/>
              <w:bottom w:val="single" w:sz="4" w:space="0" w:color="auto"/>
              <w:right w:val="single" w:sz="4" w:space="0" w:color="auto"/>
            </w:tcBorders>
            <w:shd w:val="clear" w:color="auto" w:fill="auto"/>
            <w:vAlign w:val="center"/>
            <w:hideMark/>
          </w:tcPr>
          <w:p w14:paraId="10E9D29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15851</w:t>
            </w:r>
          </w:p>
        </w:tc>
        <w:tc>
          <w:tcPr>
            <w:tcW w:w="1500" w:type="dxa"/>
            <w:tcBorders>
              <w:top w:val="nil"/>
              <w:left w:val="nil"/>
              <w:bottom w:val="single" w:sz="4" w:space="0" w:color="auto"/>
              <w:right w:val="single" w:sz="4" w:space="0" w:color="auto"/>
            </w:tcBorders>
            <w:shd w:val="clear" w:color="auto" w:fill="auto"/>
            <w:vAlign w:val="center"/>
            <w:hideMark/>
          </w:tcPr>
          <w:p w14:paraId="75414FF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0,5</w:t>
            </w:r>
          </w:p>
        </w:tc>
        <w:tc>
          <w:tcPr>
            <w:tcW w:w="0" w:type="auto"/>
            <w:tcBorders>
              <w:top w:val="nil"/>
              <w:left w:val="nil"/>
              <w:bottom w:val="single" w:sz="4" w:space="0" w:color="auto"/>
              <w:right w:val="single" w:sz="4" w:space="0" w:color="auto"/>
            </w:tcBorders>
            <w:shd w:val="clear" w:color="auto" w:fill="auto"/>
            <w:noWrap/>
            <w:vAlign w:val="bottom"/>
            <w:hideMark/>
          </w:tcPr>
          <w:p w14:paraId="65A661EB"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7926</w:t>
            </w:r>
          </w:p>
        </w:tc>
        <w:tc>
          <w:tcPr>
            <w:tcW w:w="0" w:type="auto"/>
            <w:tcBorders>
              <w:top w:val="nil"/>
              <w:left w:val="nil"/>
              <w:bottom w:val="single" w:sz="4" w:space="0" w:color="auto"/>
              <w:right w:val="single" w:sz="4" w:space="0" w:color="auto"/>
            </w:tcBorders>
            <w:shd w:val="clear" w:color="auto" w:fill="auto"/>
            <w:noWrap/>
            <w:vAlign w:val="bottom"/>
            <w:hideMark/>
          </w:tcPr>
          <w:p w14:paraId="3B07597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3606</w:t>
            </w:r>
          </w:p>
        </w:tc>
        <w:tc>
          <w:tcPr>
            <w:tcW w:w="0" w:type="auto"/>
            <w:tcBorders>
              <w:top w:val="nil"/>
              <w:left w:val="nil"/>
              <w:bottom w:val="single" w:sz="4" w:space="0" w:color="auto"/>
              <w:right w:val="single" w:sz="4" w:space="0" w:color="auto"/>
            </w:tcBorders>
            <w:shd w:val="clear" w:color="auto" w:fill="auto"/>
            <w:noWrap/>
            <w:vAlign w:val="bottom"/>
            <w:hideMark/>
          </w:tcPr>
          <w:p w14:paraId="23FF6BE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180</w:t>
            </w:r>
          </w:p>
        </w:tc>
        <w:tc>
          <w:tcPr>
            <w:tcW w:w="0" w:type="auto"/>
            <w:tcBorders>
              <w:top w:val="nil"/>
              <w:left w:val="nil"/>
              <w:bottom w:val="single" w:sz="4" w:space="0" w:color="auto"/>
              <w:right w:val="single" w:sz="4" w:space="0" w:color="auto"/>
            </w:tcBorders>
            <w:shd w:val="clear" w:color="auto" w:fill="auto"/>
            <w:noWrap/>
            <w:vAlign w:val="bottom"/>
            <w:hideMark/>
          </w:tcPr>
          <w:p w14:paraId="18DADEE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27</w:t>
            </w:r>
          </w:p>
        </w:tc>
        <w:tc>
          <w:tcPr>
            <w:tcW w:w="0" w:type="auto"/>
            <w:tcBorders>
              <w:top w:val="nil"/>
              <w:left w:val="nil"/>
              <w:bottom w:val="single" w:sz="4" w:space="0" w:color="auto"/>
              <w:right w:val="single" w:sz="4" w:space="0" w:color="auto"/>
            </w:tcBorders>
            <w:shd w:val="clear" w:color="auto" w:fill="auto"/>
            <w:noWrap/>
            <w:vAlign w:val="bottom"/>
            <w:hideMark/>
          </w:tcPr>
          <w:p w14:paraId="1FA4F112"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w:t>
            </w:r>
          </w:p>
        </w:tc>
        <w:tc>
          <w:tcPr>
            <w:tcW w:w="0" w:type="auto"/>
            <w:tcBorders>
              <w:top w:val="nil"/>
              <w:left w:val="nil"/>
              <w:bottom w:val="single" w:sz="4" w:space="0" w:color="auto"/>
              <w:right w:val="single" w:sz="4" w:space="0" w:color="auto"/>
            </w:tcBorders>
            <w:shd w:val="clear" w:color="auto" w:fill="auto"/>
            <w:noWrap/>
            <w:vAlign w:val="bottom"/>
            <w:hideMark/>
          </w:tcPr>
          <w:p w14:paraId="15C1142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4</w:t>
            </w:r>
          </w:p>
        </w:tc>
        <w:tc>
          <w:tcPr>
            <w:tcW w:w="0" w:type="auto"/>
            <w:tcBorders>
              <w:top w:val="nil"/>
              <w:left w:val="nil"/>
              <w:bottom w:val="single" w:sz="4" w:space="0" w:color="auto"/>
              <w:right w:val="single" w:sz="4" w:space="0" w:color="auto"/>
            </w:tcBorders>
            <w:shd w:val="clear" w:color="auto" w:fill="auto"/>
            <w:noWrap/>
            <w:vAlign w:val="bottom"/>
            <w:hideMark/>
          </w:tcPr>
          <w:p w14:paraId="2B2E38F7"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single" w:sz="4" w:space="0" w:color="auto"/>
              <w:right w:val="single" w:sz="8" w:space="0" w:color="auto"/>
            </w:tcBorders>
            <w:shd w:val="clear" w:color="auto" w:fill="auto"/>
            <w:noWrap/>
            <w:vAlign w:val="bottom"/>
            <w:hideMark/>
          </w:tcPr>
          <w:p w14:paraId="274C22B0"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1985</w:t>
            </w:r>
          </w:p>
        </w:tc>
      </w:tr>
      <w:tr w:rsidR="005362E3" w14:paraId="69D30EFD" w14:textId="77777777" w:rsidTr="00CA08A8">
        <w:trPr>
          <w:trHeight w:val="315"/>
        </w:trPr>
        <w:tc>
          <w:tcPr>
            <w:tcW w:w="1480" w:type="dxa"/>
            <w:tcBorders>
              <w:top w:val="nil"/>
              <w:left w:val="single" w:sz="8" w:space="0" w:color="auto"/>
              <w:bottom w:val="single" w:sz="4" w:space="0" w:color="auto"/>
              <w:right w:val="single" w:sz="4" w:space="0" w:color="auto"/>
            </w:tcBorders>
            <w:shd w:val="clear" w:color="auto" w:fill="auto"/>
            <w:vAlign w:val="center"/>
            <w:hideMark/>
          </w:tcPr>
          <w:p w14:paraId="38D52A0F"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Komorniki</w:t>
            </w:r>
          </w:p>
        </w:tc>
        <w:tc>
          <w:tcPr>
            <w:tcW w:w="1236" w:type="dxa"/>
            <w:tcBorders>
              <w:top w:val="nil"/>
              <w:left w:val="nil"/>
              <w:bottom w:val="single" w:sz="4" w:space="0" w:color="auto"/>
              <w:right w:val="single" w:sz="4" w:space="0" w:color="auto"/>
            </w:tcBorders>
            <w:shd w:val="clear" w:color="auto" w:fill="auto"/>
            <w:vAlign w:val="center"/>
            <w:hideMark/>
          </w:tcPr>
          <w:p w14:paraId="64BB645A"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36920</w:t>
            </w:r>
          </w:p>
        </w:tc>
        <w:tc>
          <w:tcPr>
            <w:tcW w:w="1500" w:type="dxa"/>
            <w:tcBorders>
              <w:top w:val="nil"/>
              <w:left w:val="nil"/>
              <w:bottom w:val="single" w:sz="4" w:space="0" w:color="auto"/>
              <w:right w:val="single" w:sz="4" w:space="0" w:color="auto"/>
            </w:tcBorders>
            <w:shd w:val="clear" w:color="auto" w:fill="auto"/>
            <w:vAlign w:val="center"/>
            <w:hideMark/>
          </w:tcPr>
          <w:p w14:paraId="0405C7E9"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0,3</w:t>
            </w:r>
          </w:p>
        </w:tc>
        <w:tc>
          <w:tcPr>
            <w:tcW w:w="0" w:type="auto"/>
            <w:tcBorders>
              <w:top w:val="nil"/>
              <w:left w:val="nil"/>
              <w:bottom w:val="single" w:sz="4" w:space="0" w:color="auto"/>
              <w:right w:val="single" w:sz="4" w:space="0" w:color="auto"/>
            </w:tcBorders>
            <w:shd w:val="clear" w:color="auto" w:fill="auto"/>
            <w:noWrap/>
            <w:vAlign w:val="bottom"/>
            <w:hideMark/>
          </w:tcPr>
          <w:p w14:paraId="6CD2E8BE"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11076</w:t>
            </w:r>
          </w:p>
        </w:tc>
        <w:tc>
          <w:tcPr>
            <w:tcW w:w="0" w:type="auto"/>
            <w:tcBorders>
              <w:top w:val="nil"/>
              <w:left w:val="nil"/>
              <w:bottom w:val="single" w:sz="4" w:space="0" w:color="auto"/>
              <w:right w:val="single" w:sz="4" w:space="0" w:color="auto"/>
            </w:tcBorders>
            <w:shd w:val="clear" w:color="auto" w:fill="auto"/>
            <w:noWrap/>
            <w:vAlign w:val="bottom"/>
            <w:hideMark/>
          </w:tcPr>
          <w:p w14:paraId="7237BC9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5040</w:t>
            </w:r>
          </w:p>
        </w:tc>
        <w:tc>
          <w:tcPr>
            <w:tcW w:w="0" w:type="auto"/>
            <w:tcBorders>
              <w:top w:val="nil"/>
              <w:left w:val="nil"/>
              <w:bottom w:val="single" w:sz="4" w:space="0" w:color="auto"/>
              <w:right w:val="single" w:sz="4" w:space="0" w:color="auto"/>
            </w:tcBorders>
            <w:shd w:val="clear" w:color="auto" w:fill="auto"/>
            <w:noWrap/>
            <w:vAlign w:val="bottom"/>
            <w:hideMark/>
          </w:tcPr>
          <w:p w14:paraId="5F4A67D5"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252</w:t>
            </w:r>
          </w:p>
        </w:tc>
        <w:tc>
          <w:tcPr>
            <w:tcW w:w="0" w:type="auto"/>
            <w:tcBorders>
              <w:top w:val="nil"/>
              <w:left w:val="nil"/>
              <w:bottom w:val="single" w:sz="4" w:space="0" w:color="auto"/>
              <w:right w:val="single" w:sz="4" w:space="0" w:color="auto"/>
            </w:tcBorders>
            <w:shd w:val="clear" w:color="auto" w:fill="auto"/>
            <w:noWrap/>
            <w:vAlign w:val="bottom"/>
            <w:hideMark/>
          </w:tcPr>
          <w:p w14:paraId="447E502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37</w:t>
            </w:r>
          </w:p>
        </w:tc>
        <w:tc>
          <w:tcPr>
            <w:tcW w:w="0" w:type="auto"/>
            <w:tcBorders>
              <w:top w:val="nil"/>
              <w:left w:val="nil"/>
              <w:bottom w:val="single" w:sz="4" w:space="0" w:color="auto"/>
              <w:right w:val="single" w:sz="4" w:space="0" w:color="auto"/>
            </w:tcBorders>
            <w:shd w:val="clear" w:color="auto" w:fill="auto"/>
            <w:noWrap/>
            <w:vAlign w:val="bottom"/>
            <w:hideMark/>
          </w:tcPr>
          <w:p w14:paraId="3CD52EE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16</w:t>
            </w:r>
          </w:p>
        </w:tc>
        <w:tc>
          <w:tcPr>
            <w:tcW w:w="0" w:type="auto"/>
            <w:tcBorders>
              <w:top w:val="nil"/>
              <w:left w:val="nil"/>
              <w:bottom w:val="single" w:sz="4" w:space="0" w:color="auto"/>
              <w:right w:val="single" w:sz="4" w:space="0" w:color="auto"/>
            </w:tcBorders>
            <w:shd w:val="clear" w:color="auto" w:fill="auto"/>
            <w:noWrap/>
            <w:vAlign w:val="bottom"/>
            <w:hideMark/>
          </w:tcPr>
          <w:p w14:paraId="5975F644"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5</w:t>
            </w:r>
          </w:p>
        </w:tc>
        <w:tc>
          <w:tcPr>
            <w:tcW w:w="0" w:type="auto"/>
            <w:tcBorders>
              <w:top w:val="nil"/>
              <w:left w:val="nil"/>
              <w:bottom w:val="single" w:sz="4" w:space="0" w:color="auto"/>
              <w:right w:val="single" w:sz="4" w:space="0" w:color="auto"/>
            </w:tcBorders>
            <w:shd w:val="clear" w:color="auto" w:fill="auto"/>
            <w:noWrap/>
            <w:vAlign w:val="bottom"/>
            <w:hideMark/>
          </w:tcPr>
          <w:p w14:paraId="1D75631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0</w:t>
            </w:r>
          </w:p>
        </w:tc>
        <w:tc>
          <w:tcPr>
            <w:tcW w:w="0" w:type="auto"/>
            <w:tcBorders>
              <w:top w:val="nil"/>
              <w:left w:val="nil"/>
              <w:bottom w:val="nil"/>
              <w:right w:val="single" w:sz="8" w:space="0" w:color="auto"/>
            </w:tcBorders>
            <w:shd w:val="clear" w:color="auto" w:fill="auto"/>
            <w:noWrap/>
            <w:vAlign w:val="bottom"/>
            <w:hideMark/>
          </w:tcPr>
          <w:p w14:paraId="3B66979C"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2775</w:t>
            </w:r>
          </w:p>
        </w:tc>
      </w:tr>
      <w:tr w:rsidR="005362E3" w14:paraId="1024BD85" w14:textId="77777777" w:rsidTr="00CA08A8">
        <w:trPr>
          <w:trHeight w:val="315"/>
        </w:trPr>
        <w:tc>
          <w:tcPr>
            <w:tcW w:w="0" w:type="auto"/>
            <w:gridSpan w:val="10"/>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60F2FF83" w14:textId="77777777" w:rsidR="005362E3" w:rsidRPr="00CA08A8" w:rsidRDefault="005362E3" w:rsidP="0023492D">
            <w:pPr>
              <w:jc w:val="center"/>
              <w:rPr>
                <w:rFonts w:asciiTheme="minorHAnsi" w:hAnsiTheme="minorHAnsi" w:cstheme="minorHAnsi"/>
                <w:color w:val="000000"/>
                <w:sz w:val="22"/>
                <w:szCs w:val="22"/>
              </w:rPr>
            </w:pPr>
            <w:r w:rsidRPr="00CA08A8">
              <w:rPr>
                <w:rFonts w:asciiTheme="minorHAnsi" w:hAnsiTheme="minorHAnsi" w:cstheme="minorHAnsi"/>
                <w:color w:val="000000"/>
                <w:sz w:val="22"/>
                <w:szCs w:val="22"/>
              </w:rPr>
              <w:t>Suma wejść rocznie</w:t>
            </w:r>
          </w:p>
        </w:tc>
        <w:tc>
          <w:tcPr>
            <w:tcW w:w="0" w:type="auto"/>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65412B3D" w14:textId="77777777" w:rsidR="005362E3" w:rsidRPr="00CA08A8" w:rsidRDefault="005362E3" w:rsidP="0023492D">
            <w:pPr>
              <w:jc w:val="center"/>
              <w:rPr>
                <w:rFonts w:asciiTheme="minorHAnsi" w:hAnsiTheme="minorHAnsi" w:cstheme="minorHAnsi"/>
                <w:b/>
                <w:bCs/>
                <w:color w:val="000000"/>
                <w:sz w:val="22"/>
                <w:szCs w:val="22"/>
              </w:rPr>
            </w:pPr>
            <w:r w:rsidRPr="00CA08A8">
              <w:rPr>
                <w:rFonts w:asciiTheme="minorHAnsi" w:hAnsiTheme="minorHAnsi" w:cstheme="minorHAnsi"/>
                <w:b/>
                <w:bCs/>
                <w:color w:val="000000"/>
                <w:sz w:val="22"/>
                <w:szCs w:val="22"/>
              </w:rPr>
              <w:t>17237</w:t>
            </w:r>
          </w:p>
        </w:tc>
      </w:tr>
    </w:tbl>
    <w:p w14:paraId="6C87628B" w14:textId="77777777" w:rsidR="005362E3" w:rsidRDefault="005362E3" w:rsidP="005362E3">
      <w:r>
        <w:t xml:space="preserve"> Źródło: Opracowanie własne na podstawie danych GUS</w:t>
      </w:r>
    </w:p>
    <w:p w14:paraId="20DC566D" w14:textId="77777777" w:rsidR="005362E3" w:rsidRDefault="005362E3" w:rsidP="005362E3"/>
    <w:p w14:paraId="3FEC44AD" w14:textId="77777777" w:rsidR="005362E3" w:rsidRDefault="005362E3" w:rsidP="005362E3">
      <w:pPr>
        <w:sectPr w:rsidR="005362E3" w:rsidSect="0023492D">
          <w:pgSz w:w="16838" w:h="11906" w:orient="landscape"/>
          <w:pgMar w:top="1417" w:right="1417" w:bottom="1417" w:left="1417" w:header="708" w:footer="708" w:gutter="0"/>
          <w:cols w:space="708"/>
          <w:docGrid w:linePitch="360"/>
        </w:sectPr>
      </w:pPr>
    </w:p>
    <w:p w14:paraId="661379B6" w14:textId="03EED135" w:rsidR="005362E3" w:rsidRDefault="005362E3" w:rsidP="00CA08A8">
      <w:pPr>
        <w:pStyle w:val="SWMosina"/>
      </w:pPr>
      <w:r>
        <w:lastRenderedPageBreak/>
        <w:t xml:space="preserve">Podsumowując tę część analizy należy zauważyć, że Mosina ma stabilną sytuację demograficzną, z pozytywną dynamiką. Wzrost inwestycji mieszkaniowych na terenie Gminy daje też dobre perspektywy na przyszłość, zarówno jeśli chodzi o liczbę mieszkańców, jak </w:t>
      </w:r>
      <w:r w:rsidR="00CA08A8">
        <w:br/>
      </w:r>
      <w:r>
        <w:t>i strukturę wiekową populacji. Naturalnym jest, że gminy leżące w bliskim sąsiedztwie duży miast są kierunkiem migracji młodych małżeństw i rodzin z dziećmi, szukających większych przestrzeni przy relatywnie niższych niż w dużych miastach cenach za metr kwadratowy nieruchomości.</w:t>
      </w:r>
    </w:p>
    <w:p w14:paraId="1431254B" w14:textId="77777777" w:rsidR="005362E3" w:rsidRDefault="005362E3" w:rsidP="00CA08A8">
      <w:pPr>
        <w:pStyle w:val="SWMosina"/>
      </w:pPr>
      <w:r>
        <w:t xml:space="preserve">Szacując na podstawie najświeższych dostępnych danych statystycznych, dotyczących udziału Polaków w zajęciach </w:t>
      </w:r>
      <w:proofErr w:type="spellStart"/>
      <w:r>
        <w:t>rekreacyjno</w:t>
      </w:r>
      <w:proofErr w:type="spellEnd"/>
      <w:r>
        <w:t xml:space="preserve"> – sportowych, uwzględniając jednocześnie położenie Mosiny i samego obiektu Pływalni względem innych gmin i konkurencyjnych obiektów, możliwe jest uzyskanie następującego popytu na te usługi:</w:t>
      </w:r>
    </w:p>
    <w:p w14:paraId="3C70707C" w14:textId="77777777" w:rsidR="005362E3" w:rsidRDefault="005362E3" w:rsidP="005362E3"/>
    <w:p w14:paraId="40980E67" w14:textId="7556197A" w:rsidR="005362E3" w:rsidRDefault="005362E3" w:rsidP="005362E3">
      <w:pPr>
        <w:pStyle w:val="Legenda"/>
      </w:pPr>
      <w:bookmarkStart w:id="16" w:name="_Toc65709444"/>
      <w:r>
        <w:t xml:space="preserve">Tabela </w:t>
      </w:r>
      <w:fldSimple w:instr=" SEQ Tabela \* ARABIC ">
        <w:r w:rsidR="000A219C">
          <w:rPr>
            <w:noProof/>
          </w:rPr>
          <w:t>8</w:t>
        </w:r>
      </w:fldSimple>
      <w:r>
        <w:t xml:space="preserve"> Maksymalny popyt na usługi</w:t>
      </w:r>
      <w:bookmarkEnd w:id="16"/>
    </w:p>
    <w:tbl>
      <w:tblPr>
        <w:tblStyle w:val="Tabela-Siatka"/>
        <w:tblW w:w="0" w:type="auto"/>
        <w:tblLook w:val="04A0" w:firstRow="1" w:lastRow="0" w:firstColumn="1" w:lastColumn="0" w:noHBand="0" w:noVBand="1"/>
      </w:tblPr>
      <w:tblGrid>
        <w:gridCol w:w="4530"/>
        <w:gridCol w:w="4530"/>
      </w:tblGrid>
      <w:tr w:rsidR="005362E3" w:rsidRPr="00B62139" w14:paraId="34CB416D" w14:textId="77777777" w:rsidTr="0023492D">
        <w:tc>
          <w:tcPr>
            <w:tcW w:w="4531" w:type="dxa"/>
            <w:shd w:val="clear" w:color="auto" w:fill="A6A6A6" w:themeFill="background1" w:themeFillShade="A6"/>
          </w:tcPr>
          <w:p w14:paraId="246D5897" w14:textId="77777777" w:rsidR="005362E3" w:rsidRPr="00B62139" w:rsidRDefault="005362E3" w:rsidP="0023492D">
            <w:pPr>
              <w:jc w:val="center"/>
              <w:rPr>
                <w:rFonts w:asciiTheme="minorHAnsi" w:hAnsiTheme="minorHAnsi" w:cstheme="minorHAnsi"/>
                <w:sz w:val="22"/>
                <w:szCs w:val="22"/>
              </w:rPr>
            </w:pPr>
            <w:r w:rsidRPr="00B62139">
              <w:rPr>
                <w:rFonts w:asciiTheme="minorHAnsi" w:hAnsiTheme="minorHAnsi" w:cstheme="minorHAnsi"/>
                <w:sz w:val="22"/>
                <w:szCs w:val="22"/>
              </w:rPr>
              <w:t>Rodzaj zajęć</w:t>
            </w:r>
          </w:p>
        </w:tc>
        <w:tc>
          <w:tcPr>
            <w:tcW w:w="4531" w:type="dxa"/>
            <w:shd w:val="clear" w:color="auto" w:fill="A6A6A6" w:themeFill="background1" w:themeFillShade="A6"/>
          </w:tcPr>
          <w:p w14:paraId="11EC6429" w14:textId="77777777" w:rsidR="005362E3" w:rsidRPr="00B62139" w:rsidRDefault="005362E3" w:rsidP="0023492D">
            <w:pPr>
              <w:jc w:val="center"/>
              <w:rPr>
                <w:rFonts w:asciiTheme="minorHAnsi" w:hAnsiTheme="minorHAnsi" w:cstheme="minorHAnsi"/>
                <w:sz w:val="22"/>
                <w:szCs w:val="22"/>
              </w:rPr>
            </w:pPr>
            <w:r w:rsidRPr="00B62139">
              <w:rPr>
                <w:rFonts w:asciiTheme="minorHAnsi" w:hAnsiTheme="minorHAnsi" w:cstheme="minorHAnsi"/>
                <w:sz w:val="22"/>
                <w:szCs w:val="22"/>
              </w:rPr>
              <w:t>Maksymalna liczba wejść na rok</w:t>
            </w:r>
          </w:p>
        </w:tc>
      </w:tr>
      <w:tr w:rsidR="005362E3" w:rsidRPr="00B62139" w14:paraId="3DE05A95" w14:textId="77777777" w:rsidTr="0023492D">
        <w:tc>
          <w:tcPr>
            <w:tcW w:w="4531" w:type="dxa"/>
          </w:tcPr>
          <w:p w14:paraId="7499C5D7" w14:textId="77777777" w:rsidR="005362E3" w:rsidRPr="00B62139" w:rsidRDefault="005362E3" w:rsidP="0023492D">
            <w:pPr>
              <w:jc w:val="center"/>
              <w:rPr>
                <w:rFonts w:asciiTheme="minorHAnsi" w:hAnsiTheme="minorHAnsi" w:cstheme="minorHAnsi"/>
                <w:sz w:val="22"/>
                <w:szCs w:val="22"/>
              </w:rPr>
            </w:pPr>
            <w:r w:rsidRPr="00B62139">
              <w:rPr>
                <w:rFonts w:asciiTheme="minorHAnsi" w:hAnsiTheme="minorHAnsi" w:cstheme="minorHAnsi"/>
                <w:color w:val="000000"/>
                <w:sz w:val="22"/>
                <w:szCs w:val="22"/>
              </w:rPr>
              <w:t>Pływanie</w:t>
            </w:r>
          </w:p>
        </w:tc>
        <w:tc>
          <w:tcPr>
            <w:tcW w:w="4531" w:type="dxa"/>
          </w:tcPr>
          <w:p w14:paraId="4A47C1BD" w14:textId="77777777" w:rsidR="005362E3" w:rsidRPr="00B62139" w:rsidRDefault="005362E3" w:rsidP="0023492D">
            <w:pPr>
              <w:jc w:val="center"/>
              <w:rPr>
                <w:rFonts w:asciiTheme="minorHAnsi" w:hAnsiTheme="minorHAnsi" w:cstheme="minorHAnsi"/>
                <w:sz w:val="22"/>
                <w:szCs w:val="22"/>
              </w:rPr>
            </w:pPr>
            <w:r w:rsidRPr="00B62139">
              <w:rPr>
                <w:rFonts w:asciiTheme="minorHAnsi" w:hAnsiTheme="minorHAnsi" w:cstheme="minorHAnsi"/>
                <w:color w:val="000000"/>
                <w:sz w:val="22"/>
                <w:szCs w:val="22"/>
              </w:rPr>
              <w:t>139201</w:t>
            </w:r>
          </w:p>
        </w:tc>
      </w:tr>
      <w:tr w:rsidR="005362E3" w:rsidRPr="00B62139" w14:paraId="49721955" w14:textId="77777777" w:rsidTr="0023492D">
        <w:tc>
          <w:tcPr>
            <w:tcW w:w="4531" w:type="dxa"/>
            <w:vAlign w:val="bottom"/>
          </w:tcPr>
          <w:p w14:paraId="62FFE7AF" w14:textId="77777777" w:rsidR="005362E3" w:rsidRPr="00B62139" w:rsidRDefault="005362E3" w:rsidP="0023492D">
            <w:pPr>
              <w:jc w:val="center"/>
              <w:rPr>
                <w:rFonts w:asciiTheme="minorHAnsi" w:hAnsiTheme="minorHAnsi" w:cstheme="minorHAnsi"/>
                <w:sz w:val="22"/>
                <w:szCs w:val="22"/>
              </w:rPr>
            </w:pPr>
            <w:r w:rsidRPr="00B62139">
              <w:rPr>
                <w:rFonts w:asciiTheme="minorHAnsi" w:hAnsiTheme="minorHAnsi" w:cstheme="minorHAnsi"/>
                <w:color w:val="000000"/>
                <w:sz w:val="22"/>
                <w:szCs w:val="22"/>
              </w:rPr>
              <w:t xml:space="preserve">Jogging, </w:t>
            </w:r>
            <w:proofErr w:type="spellStart"/>
            <w:r w:rsidRPr="00B62139">
              <w:rPr>
                <w:rFonts w:asciiTheme="minorHAnsi" w:hAnsiTheme="minorHAnsi" w:cstheme="minorHAnsi"/>
                <w:color w:val="000000"/>
                <w:sz w:val="22"/>
                <w:szCs w:val="22"/>
              </w:rPr>
              <w:t>nordic</w:t>
            </w:r>
            <w:proofErr w:type="spellEnd"/>
            <w:r w:rsidRPr="00B62139">
              <w:rPr>
                <w:rFonts w:asciiTheme="minorHAnsi" w:hAnsiTheme="minorHAnsi" w:cstheme="minorHAnsi"/>
                <w:color w:val="000000"/>
                <w:sz w:val="22"/>
                <w:szCs w:val="22"/>
              </w:rPr>
              <w:t xml:space="preserve"> </w:t>
            </w:r>
            <w:proofErr w:type="spellStart"/>
            <w:r w:rsidRPr="00B62139">
              <w:rPr>
                <w:rFonts w:asciiTheme="minorHAnsi" w:hAnsiTheme="minorHAnsi" w:cstheme="minorHAnsi"/>
                <w:color w:val="000000"/>
                <w:sz w:val="22"/>
                <w:szCs w:val="22"/>
              </w:rPr>
              <w:t>walking</w:t>
            </w:r>
            <w:proofErr w:type="spellEnd"/>
            <w:r w:rsidRPr="00B62139">
              <w:rPr>
                <w:rFonts w:asciiTheme="minorHAnsi" w:hAnsiTheme="minorHAnsi" w:cstheme="minorHAnsi"/>
                <w:color w:val="000000"/>
                <w:sz w:val="22"/>
                <w:szCs w:val="22"/>
              </w:rPr>
              <w:t xml:space="preserve"> </w:t>
            </w:r>
          </w:p>
        </w:tc>
        <w:tc>
          <w:tcPr>
            <w:tcW w:w="4531" w:type="dxa"/>
          </w:tcPr>
          <w:p w14:paraId="0E681173" w14:textId="77777777" w:rsidR="005362E3" w:rsidRPr="00B62139" w:rsidRDefault="005362E3" w:rsidP="0023492D">
            <w:pPr>
              <w:jc w:val="center"/>
              <w:rPr>
                <w:rFonts w:asciiTheme="minorHAnsi" w:hAnsiTheme="minorHAnsi" w:cstheme="minorHAnsi"/>
                <w:b/>
                <w:bCs/>
                <w:sz w:val="22"/>
                <w:szCs w:val="22"/>
              </w:rPr>
            </w:pPr>
            <w:r w:rsidRPr="00B62139">
              <w:rPr>
                <w:rFonts w:asciiTheme="minorHAnsi" w:hAnsiTheme="minorHAnsi" w:cstheme="minorHAnsi"/>
                <w:color w:val="000000"/>
                <w:sz w:val="22"/>
                <w:szCs w:val="22"/>
              </w:rPr>
              <w:t>47562</w:t>
            </w:r>
          </w:p>
        </w:tc>
      </w:tr>
      <w:tr w:rsidR="005362E3" w:rsidRPr="00B62139" w14:paraId="406D58F6" w14:textId="77777777" w:rsidTr="0023492D">
        <w:tc>
          <w:tcPr>
            <w:tcW w:w="4531" w:type="dxa"/>
            <w:vAlign w:val="bottom"/>
          </w:tcPr>
          <w:p w14:paraId="3942A054" w14:textId="77777777" w:rsidR="005362E3" w:rsidRPr="00B62139" w:rsidRDefault="005362E3" w:rsidP="0023492D">
            <w:pPr>
              <w:jc w:val="center"/>
              <w:rPr>
                <w:rFonts w:asciiTheme="minorHAnsi" w:hAnsiTheme="minorHAnsi" w:cstheme="minorHAnsi"/>
                <w:sz w:val="22"/>
                <w:szCs w:val="22"/>
              </w:rPr>
            </w:pPr>
            <w:r w:rsidRPr="00B62139">
              <w:rPr>
                <w:rFonts w:asciiTheme="minorHAnsi" w:hAnsiTheme="minorHAnsi" w:cstheme="minorHAnsi"/>
                <w:color w:val="000000"/>
                <w:sz w:val="22"/>
                <w:szCs w:val="22"/>
              </w:rPr>
              <w:t xml:space="preserve">Ogólnorozwojowe zajęcia ruchowe i poprawiające kondycję fizyczną </w:t>
            </w:r>
          </w:p>
        </w:tc>
        <w:tc>
          <w:tcPr>
            <w:tcW w:w="4531" w:type="dxa"/>
          </w:tcPr>
          <w:p w14:paraId="4C0D972C" w14:textId="77777777" w:rsidR="005362E3" w:rsidRPr="00B62139" w:rsidRDefault="005362E3" w:rsidP="0023492D">
            <w:pPr>
              <w:jc w:val="center"/>
              <w:rPr>
                <w:rFonts w:asciiTheme="minorHAnsi" w:hAnsiTheme="minorHAnsi" w:cstheme="minorHAnsi"/>
                <w:sz w:val="22"/>
                <w:szCs w:val="22"/>
              </w:rPr>
            </w:pPr>
            <w:r w:rsidRPr="00B62139">
              <w:rPr>
                <w:rFonts w:asciiTheme="minorHAnsi" w:hAnsiTheme="minorHAnsi" w:cstheme="minorHAnsi"/>
                <w:color w:val="000000"/>
                <w:sz w:val="22"/>
                <w:szCs w:val="22"/>
              </w:rPr>
              <w:t>47054</w:t>
            </w:r>
          </w:p>
        </w:tc>
      </w:tr>
      <w:tr w:rsidR="005362E3" w:rsidRPr="00B62139" w14:paraId="48885492" w14:textId="77777777" w:rsidTr="0023492D">
        <w:tc>
          <w:tcPr>
            <w:tcW w:w="4531" w:type="dxa"/>
          </w:tcPr>
          <w:p w14:paraId="3DFAB760" w14:textId="77777777" w:rsidR="005362E3" w:rsidRPr="00B62139" w:rsidRDefault="005362E3" w:rsidP="0023492D">
            <w:pPr>
              <w:jc w:val="center"/>
              <w:rPr>
                <w:rFonts w:asciiTheme="minorHAnsi" w:hAnsiTheme="minorHAnsi" w:cstheme="minorHAnsi"/>
                <w:sz w:val="22"/>
                <w:szCs w:val="22"/>
              </w:rPr>
            </w:pPr>
            <w:r w:rsidRPr="00B62139">
              <w:rPr>
                <w:rFonts w:asciiTheme="minorHAnsi" w:hAnsiTheme="minorHAnsi" w:cstheme="minorHAnsi"/>
                <w:color w:val="000000"/>
                <w:sz w:val="22"/>
                <w:szCs w:val="22"/>
              </w:rPr>
              <w:t>Aerobik, fitness, joga, gimnastyka</w:t>
            </w:r>
          </w:p>
        </w:tc>
        <w:tc>
          <w:tcPr>
            <w:tcW w:w="4531" w:type="dxa"/>
          </w:tcPr>
          <w:p w14:paraId="5659A7D4" w14:textId="77777777" w:rsidR="005362E3" w:rsidRPr="00B62139" w:rsidRDefault="005362E3" w:rsidP="0023492D">
            <w:pPr>
              <w:jc w:val="center"/>
              <w:rPr>
                <w:rFonts w:asciiTheme="minorHAnsi" w:hAnsiTheme="minorHAnsi" w:cstheme="minorHAnsi"/>
                <w:sz w:val="22"/>
                <w:szCs w:val="22"/>
              </w:rPr>
            </w:pPr>
            <w:r w:rsidRPr="00B62139">
              <w:rPr>
                <w:rFonts w:asciiTheme="minorHAnsi" w:hAnsiTheme="minorHAnsi" w:cstheme="minorHAnsi"/>
                <w:color w:val="000000"/>
                <w:sz w:val="22"/>
                <w:szCs w:val="22"/>
              </w:rPr>
              <w:t>36761</w:t>
            </w:r>
          </w:p>
        </w:tc>
      </w:tr>
      <w:tr w:rsidR="005362E3" w:rsidRPr="00B62139" w14:paraId="35AB91E0" w14:textId="77777777" w:rsidTr="0023492D">
        <w:tc>
          <w:tcPr>
            <w:tcW w:w="4531" w:type="dxa"/>
          </w:tcPr>
          <w:p w14:paraId="312135BD" w14:textId="77777777" w:rsidR="005362E3" w:rsidRPr="00B62139" w:rsidRDefault="005362E3" w:rsidP="0023492D">
            <w:pPr>
              <w:jc w:val="center"/>
              <w:rPr>
                <w:rFonts w:asciiTheme="minorHAnsi" w:hAnsiTheme="minorHAnsi" w:cstheme="minorHAnsi"/>
                <w:sz w:val="22"/>
                <w:szCs w:val="22"/>
              </w:rPr>
            </w:pPr>
            <w:r w:rsidRPr="00B62139">
              <w:rPr>
                <w:rFonts w:asciiTheme="minorHAnsi" w:hAnsiTheme="minorHAnsi" w:cstheme="minorHAnsi"/>
                <w:color w:val="000000"/>
                <w:sz w:val="22"/>
                <w:szCs w:val="22"/>
              </w:rPr>
              <w:t>Sporty siłowe i kulturystyka</w:t>
            </w:r>
          </w:p>
        </w:tc>
        <w:tc>
          <w:tcPr>
            <w:tcW w:w="4531" w:type="dxa"/>
          </w:tcPr>
          <w:p w14:paraId="62175F30" w14:textId="77777777" w:rsidR="005362E3" w:rsidRPr="00B62139" w:rsidRDefault="005362E3" w:rsidP="0023492D">
            <w:pPr>
              <w:jc w:val="center"/>
              <w:rPr>
                <w:rFonts w:asciiTheme="minorHAnsi" w:hAnsiTheme="minorHAnsi" w:cstheme="minorHAnsi"/>
                <w:b/>
                <w:bCs/>
                <w:sz w:val="22"/>
                <w:szCs w:val="22"/>
              </w:rPr>
            </w:pPr>
            <w:r w:rsidRPr="00B62139">
              <w:rPr>
                <w:rFonts w:asciiTheme="minorHAnsi" w:hAnsiTheme="minorHAnsi" w:cstheme="minorHAnsi"/>
                <w:color w:val="000000"/>
                <w:sz w:val="22"/>
                <w:szCs w:val="22"/>
              </w:rPr>
              <w:t>17237</w:t>
            </w:r>
          </w:p>
        </w:tc>
      </w:tr>
    </w:tbl>
    <w:p w14:paraId="12080543" w14:textId="77777777" w:rsidR="005362E3" w:rsidRDefault="005362E3" w:rsidP="005362E3">
      <w:r>
        <w:t>Źródło: Opracowanie własne na podstawie danych GUS</w:t>
      </w:r>
    </w:p>
    <w:p w14:paraId="208284B9" w14:textId="3E789901" w:rsidR="005362E3" w:rsidRPr="00B62139" w:rsidRDefault="005362E3" w:rsidP="00B62139">
      <w:pPr>
        <w:pStyle w:val="SWMosina"/>
      </w:pPr>
      <w:r w:rsidRPr="00B62139">
        <w:t xml:space="preserve">Dodatkowym potencjałem rynkowym Gminy Mosina są szkoły podstawowe. Patrząc tylko na roczniki najmłodsze – klasy I – III, to organizacja zajęć nauki i doskonalenia pływania to 26 grup treningowych tygodniowo, przy założeniu, założeniu że zajęcia będą odbywały się 1 raz </w:t>
      </w:r>
      <w:r w:rsidR="00B62139">
        <w:br/>
      </w:r>
      <w:r w:rsidRPr="00B62139">
        <w:t>w tygodniu. Daje to średnio rocznie dodatkowe 1040 godzin najmu basenu płytkiego oraz 174 godziny najmu całego basenu pływackiego.</w:t>
      </w:r>
    </w:p>
    <w:p w14:paraId="4A2A6960" w14:textId="77777777" w:rsidR="005362E3" w:rsidRPr="00FF0EE8" w:rsidRDefault="005362E3" w:rsidP="005362E3"/>
    <w:p w14:paraId="58195C3E" w14:textId="77777777" w:rsidR="005362E3" w:rsidRPr="00B62139" w:rsidRDefault="005362E3" w:rsidP="00E067A8">
      <w:pPr>
        <w:pStyle w:val="Akapitzlist"/>
        <w:numPr>
          <w:ilvl w:val="0"/>
          <w:numId w:val="39"/>
        </w:numPr>
        <w:spacing w:before="0" w:line="240" w:lineRule="auto"/>
        <w:rPr>
          <w:rFonts w:asciiTheme="minorHAnsi" w:hAnsiTheme="minorHAnsi" w:cstheme="minorHAnsi"/>
          <w:b/>
          <w:bCs/>
          <w:sz w:val="22"/>
          <w:szCs w:val="22"/>
        </w:rPr>
      </w:pPr>
      <w:r w:rsidRPr="00B62139">
        <w:rPr>
          <w:rFonts w:asciiTheme="minorHAnsi" w:hAnsiTheme="minorHAnsi" w:cstheme="minorHAnsi"/>
          <w:b/>
          <w:bCs/>
          <w:sz w:val="22"/>
          <w:szCs w:val="22"/>
        </w:rPr>
        <w:lastRenderedPageBreak/>
        <w:t>Charakterystyka podaży usług o tym samym lub podobnym charakterze na rynku lokalnym</w:t>
      </w:r>
    </w:p>
    <w:p w14:paraId="5FF4A497" w14:textId="77777777" w:rsidR="005362E3" w:rsidRDefault="005362E3" w:rsidP="005362E3">
      <w:pPr>
        <w:pStyle w:val="Akapitzlist"/>
        <w:ind w:left="360"/>
      </w:pPr>
    </w:p>
    <w:p w14:paraId="10153D60" w14:textId="1A64FCB1" w:rsidR="005362E3" w:rsidRDefault="005362E3" w:rsidP="004B2EE8">
      <w:pPr>
        <w:pStyle w:val="SWMosina"/>
      </w:pPr>
      <w:r>
        <w:t xml:space="preserve">Oferta mosińskiej pływalni będzie obejmowała zarówno usługi oferowane przez baseny: pływacki tzw. duży oraz mniejszy – rekreacyjny służący najmłodszym użytkownikom do zabaw, ale też zaznajamiania się z wodą i nauki pływania dla początkujących. Oprócz zajęć w wodzie, </w:t>
      </w:r>
      <w:r w:rsidR="00B62139">
        <w:br/>
      </w:r>
      <w:r>
        <w:t>w obiekcie będzie infrastruktura dla zajęć typu fitness (2 sale) oraz siłownia. Taka konstrukcja obiektu nie tylko daje możliwość zaproponowania szerokiej oferty usług, ale też wykorzystania efektu synergii, np. kiedy dzieci będą korzystały z zajęć na basenie, rodzice będą mogli skorzystać z szerokiej oferty zajęć dostosowany do ich potrzeb. Planowana podaż usług oferowanych przez Pływalnię będzie prezentowała się następująco (w przeliczeniu na liczbę wejść):</w:t>
      </w:r>
    </w:p>
    <w:p w14:paraId="19E04C2B" w14:textId="1AA4C2E0" w:rsidR="005362E3" w:rsidRDefault="005362E3" w:rsidP="00B62139">
      <w:pPr>
        <w:pStyle w:val="Legenda"/>
        <w:jc w:val="left"/>
      </w:pPr>
      <w:bookmarkStart w:id="17" w:name="_Toc65709445"/>
      <w:r>
        <w:t xml:space="preserve">Tabela </w:t>
      </w:r>
      <w:fldSimple w:instr=" SEQ Tabela \* ARABIC ">
        <w:r w:rsidR="000A219C">
          <w:rPr>
            <w:noProof/>
          </w:rPr>
          <w:t>9</w:t>
        </w:r>
      </w:fldSimple>
      <w:r>
        <w:t xml:space="preserve"> Podsumowanie podaży Pływalni Mosina</w:t>
      </w:r>
      <w:bookmarkEnd w:id="17"/>
    </w:p>
    <w:tbl>
      <w:tblPr>
        <w:tblW w:w="8310" w:type="dxa"/>
        <w:jc w:val="center"/>
        <w:tblCellMar>
          <w:left w:w="70" w:type="dxa"/>
          <w:right w:w="70" w:type="dxa"/>
        </w:tblCellMar>
        <w:tblLook w:val="04A0" w:firstRow="1" w:lastRow="0" w:firstColumn="1" w:lastColumn="0" w:noHBand="0" w:noVBand="1"/>
      </w:tblPr>
      <w:tblGrid>
        <w:gridCol w:w="1420"/>
        <w:gridCol w:w="880"/>
        <w:gridCol w:w="960"/>
        <w:gridCol w:w="960"/>
        <w:gridCol w:w="960"/>
        <w:gridCol w:w="960"/>
        <w:gridCol w:w="1120"/>
        <w:gridCol w:w="1050"/>
      </w:tblGrid>
      <w:tr w:rsidR="005362E3" w:rsidRPr="00B62139" w14:paraId="7F1D002B" w14:textId="77777777" w:rsidTr="0023492D">
        <w:trPr>
          <w:trHeight w:val="900"/>
          <w:jc w:val="center"/>
        </w:trPr>
        <w:tc>
          <w:tcPr>
            <w:tcW w:w="14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CD6BB41" w14:textId="77777777" w:rsidR="005362E3" w:rsidRPr="00B62139" w:rsidRDefault="005362E3" w:rsidP="0023492D">
            <w:pPr>
              <w:jc w:val="left"/>
              <w:rPr>
                <w:rFonts w:asciiTheme="minorHAnsi" w:hAnsiTheme="minorHAnsi" w:cstheme="minorHAnsi"/>
                <w:b/>
                <w:bCs/>
                <w:color w:val="000000"/>
                <w:sz w:val="22"/>
                <w:szCs w:val="22"/>
                <w:lang w:eastAsia="pl-PL"/>
              </w:rPr>
            </w:pPr>
            <w:r w:rsidRPr="00B62139">
              <w:rPr>
                <w:rFonts w:asciiTheme="minorHAnsi" w:hAnsiTheme="minorHAnsi" w:cstheme="minorHAnsi"/>
                <w:b/>
                <w:bCs/>
                <w:color w:val="000000"/>
                <w:sz w:val="22"/>
                <w:szCs w:val="22"/>
                <w:lang w:eastAsia="pl-PL"/>
              </w:rPr>
              <w:t> </w:t>
            </w:r>
          </w:p>
        </w:tc>
        <w:tc>
          <w:tcPr>
            <w:tcW w:w="880" w:type="dxa"/>
            <w:tcBorders>
              <w:top w:val="single" w:sz="4" w:space="0" w:color="auto"/>
              <w:left w:val="nil"/>
              <w:bottom w:val="single" w:sz="4" w:space="0" w:color="auto"/>
              <w:right w:val="single" w:sz="4" w:space="0" w:color="auto"/>
            </w:tcBorders>
            <w:shd w:val="clear" w:color="000000" w:fill="D9D9D9"/>
            <w:vAlign w:val="bottom"/>
            <w:hideMark/>
          </w:tcPr>
          <w:p w14:paraId="64DA77D7" w14:textId="77777777" w:rsidR="005362E3" w:rsidRPr="00B62139" w:rsidRDefault="005362E3" w:rsidP="0023492D">
            <w:pPr>
              <w:jc w:val="center"/>
              <w:rPr>
                <w:rFonts w:asciiTheme="minorHAnsi" w:hAnsiTheme="minorHAnsi" w:cstheme="minorHAnsi"/>
                <w:b/>
                <w:bCs/>
                <w:color w:val="000000"/>
                <w:sz w:val="22"/>
                <w:szCs w:val="22"/>
                <w:lang w:eastAsia="pl-PL"/>
              </w:rPr>
            </w:pPr>
            <w:r w:rsidRPr="00B62139">
              <w:rPr>
                <w:rFonts w:asciiTheme="minorHAnsi" w:hAnsiTheme="minorHAnsi" w:cstheme="minorHAnsi"/>
                <w:b/>
                <w:bCs/>
                <w:color w:val="000000"/>
                <w:sz w:val="22"/>
                <w:szCs w:val="22"/>
                <w:lang w:eastAsia="pl-PL"/>
              </w:rPr>
              <w:t>SUMA</w:t>
            </w:r>
            <w:r w:rsidRPr="00B62139">
              <w:rPr>
                <w:rFonts w:asciiTheme="minorHAnsi" w:hAnsiTheme="minorHAnsi" w:cstheme="minorHAnsi"/>
                <w:b/>
                <w:bCs/>
                <w:color w:val="000000"/>
                <w:sz w:val="22"/>
                <w:szCs w:val="22"/>
                <w:lang w:eastAsia="pl-PL"/>
              </w:rPr>
              <w:br/>
              <w:t>(h /dzień)</w:t>
            </w:r>
          </w:p>
        </w:tc>
        <w:tc>
          <w:tcPr>
            <w:tcW w:w="960" w:type="dxa"/>
            <w:tcBorders>
              <w:top w:val="single" w:sz="4" w:space="0" w:color="auto"/>
              <w:left w:val="nil"/>
              <w:bottom w:val="single" w:sz="4" w:space="0" w:color="auto"/>
              <w:right w:val="single" w:sz="4" w:space="0" w:color="auto"/>
            </w:tcBorders>
            <w:shd w:val="clear" w:color="000000" w:fill="D9D9D9"/>
            <w:vAlign w:val="bottom"/>
            <w:hideMark/>
          </w:tcPr>
          <w:p w14:paraId="2C345B08" w14:textId="77777777" w:rsidR="005362E3" w:rsidRPr="00B62139" w:rsidRDefault="005362E3" w:rsidP="0023492D">
            <w:pPr>
              <w:jc w:val="center"/>
              <w:rPr>
                <w:rFonts w:asciiTheme="minorHAnsi" w:hAnsiTheme="minorHAnsi" w:cstheme="minorHAnsi"/>
                <w:b/>
                <w:bCs/>
                <w:color w:val="000000"/>
                <w:sz w:val="22"/>
                <w:szCs w:val="22"/>
                <w:lang w:eastAsia="pl-PL"/>
              </w:rPr>
            </w:pPr>
            <w:r w:rsidRPr="00B62139">
              <w:rPr>
                <w:rFonts w:asciiTheme="minorHAnsi" w:hAnsiTheme="minorHAnsi" w:cstheme="minorHAnsi"/>
                <w:b/>
                <w:bCs/>
                <w:color w:val="000000"/>
                <w:sz w:val="22"/>
                <w:szCs w:val="22"/>
                <w:lang w:eastAsia="pl-PL"/>
              </w:rPr>
              <w:t>Grupa (os.)</w:t>
            </w:r>
          </w:p>
        </w:tc>
        <w:tc>
          <w:tcPr>
            <w:tcW w:w="960" w:type="dxa"/>
            <w:tcBorders>
              <w:top w:val="single" w:sz="4" w:space="0" w:color="auto"/>
              <w:left w:val="nil"/>
              <w:bottom w:val="single" w:sz="4" w:space="0" w:color="auto"/>
              <w:right w:val="single" w:sz="4" w:space="0" w:color="auto"/>
            </w:tcBorders>
            <w:shd w:val="clear" w:color="000000" w:fill="D9D9D9"/>
            <w:noWrap/>
            <w:vAlign w:val="bottom"/>
            <w:hideMark/>
          </w:tcPr>
          <w:p w14:paraId="6F951945" w14:textId="77777777" w:rsidR="005362E3" w:rsidRPr="00B62139" w:rsidRDefault="005362E3" w:rsidP="0023492D">
            <w:pPr>
              <w:jc w:val="center"/>
              <w:rPr>
                <w:rFonts w:asciiTheme="minorHAnsi" w:hAnsiTheme="minorHAnsi" w:cstheme="minorHAnsi"/>
                <w:b/>
                <w:bCs/>
                <w:color w:val="000000"/>
                <w:sz w:val="22"/>
                <w:szCs w:val="22"/>
                <w:lang w:eastAsia="pl-PL"/>
              </w:rPr>
            </w:pPr>
            <w:r w:rsidRPr="00B62139">
              <w:rPr>
                <w:rFonts w:asciiTheme="minorHAnsi" w:hAnsiTheme="minorHAnsi" w:cstheme="minorHAnsi"/>
                <w:b/>
                <w:bCs/>
                <w:color w:val="000000"/>
                <w:sz w:val="22"/>
                <w:szCs w:val="22"/>
                <w:lang w:eastAsia="pl-PL"/>
              </w:rPr>
              <w:t>Dzień</w:t>
            </w:r>
          </w:p>
          <w:p w14:paraId="45F76454" w14:textId="77777777" w:rsidR="005362E3" w:rsidRPr="00B62139" w:rsidRDefault="005362E3" w:rsidP="0023492D">
            <w:pPr>
              <w:jc w:val="center"/>
              <w:rPr>
                <w:rFonts w:asciiTheme="minorHAnsi" w:hAnsiTheme="minorHAnsi" w:cstheme="minorHAnsi"/>
                <w:b/>
                <w:bCs/>
                <w:color w:val="000000"/>
                <w:sz w:val="22"/>
                <w:szCs w:val="22"/>
                <w:lang w:eastAsia="pl-PL"/>
              </w:rPr>
            </w:pPr>
            <w:r w:rsidRPr="00B62139">
              <w:rPr>
                <w:rFonts w:asciiTheme="minorHAnsi" w:hAnsiTheme="minorHAnsi" w:cstheme="minorHAnsi"/>
                <w:b/>
                <w:bCs/>
                <w:color w:val="000000"/>
                <w:sz w:val="22"/>
                <w:szCs w:val="22"/>
                <w:lang w:eastAsia="pl-PL"/>
              </w:rPr>
              <w:t>(6:30 – 21:30)</w:t>
            </w:r>
          </w:p>
        </w:tc>
        <w:tc>
          <w:tcPr>
            <w:tcW w:w="960" w:type="dxa"/>
            <w:tcBorders>
              <w:top w:val="single" w:sz="4" w:space="0" w:color="auto"/>
              <w:left w:val="nil"/>
              <w:bottom w:val="single" w:sz="4" w:space="0" w:color="auto"/>
              <w:right w:val="single" w:sz="4" w:space="0" w:color="auto"/>
            </w:tcBorders>
            <w:shd w:val="clear" w:color="000000" w:fill="D9D9D9"/>
            <w:vAlign w:val="bottom"/>
            <w:hideMark/>
          </w:tcPr>
          <w:p w14:paraId="3ED0B286" w14:textId="77777777" w:rsidR="005362E3" w:rsidRPr="00B62139" w:rsidRDefault="005362E3" w:rsidP="0023492D">
            <w:pPr>
              <w:jc w:val="center"/>
              <w:rPr>
                <w:rFonts w:asciiTheme="minorHAnsi" w:hAnsiTheme="minorHAnsi" w:cstheme="minorHAnsi"/>
                <w:b/>
                <w:bCs/>
                <w:color w:val="000000"/>
                <w:sz w:val="22"/>
                <w:szCs w:val="22"/>
                <w:lang w:eastAsia="pl-PL"/>
              </w:rPr>
            </w:pPr>
            <w:r w:rsidRPr="00B62139">
              <w:rPr>
                <w:rFonts w:asciiTheme="minorHAnsi" w:hAnsiTheme="minorHAnsi" w:cstheme="minorHAnsi"/>
                <w:b/>
                <w:bCs/>
                <w:color w:val="000000"/>
                <w:sz w:val="22"/>
                <w:szCs w:val="22"/>
                <w:lang w:eastAsia="pl-PL"/>
              </w:rPr>
              <w:t>Tydzień roboczy</w:t>
            </w:r>
          </w:p>
        </w:tc>
        <w:tc>
          <w:tcPr>
            <w:tcW w:w="960" w:type="dxa"/>
            <w:tcBorders>
              <w:top w:val="single" w:sz="4" w:space="0" w:color="auto"/>
              <w:left w:val="nil"/>
              <w:bottom w:val="single" w:sz="4" w:space="0" w:color="auto"/>
              <w:right w:val="single" w:sz="4" w:space="0" w:color="auto"/>
            </w:tcBorders>
            <w:shd w:val="clear" w:color="000000" w:fill="D9D9D9"/>
            <w:vAlign w:val="bottom"/>
            <w:hideMark/>
          </w:tcPr>
          <w:p w14:paraId="675D8782" w14:textId="77777777" w:rsidR="005362E3" w:rsidRPr="00B62139" w:rsidRDefault="005362E3" w:rsidP="0023492D">
            <w:pPr>
              <w:jc w:val="center"/>
              <w:rPr>
                <w:rFonts w:asciiTheme="minorHAnsi" w:hAnsiTheme="minorHAnsi" w:cstheme="minorHAnsi"/>
                <w:b/>
                <w:bCs/>
                <w:color w:val="000000"/>
                <w:sz w:val="22"/>
                <w:szCs w:val="22"/>
                <w:lang w:eastAsia="pl-PL"/>
              </w:rPr>
            </w:pPr>
            <w:r w:rsidRPr="00B62139">
              <w:rPr>
                <w:rFonts w:asciiTheme="minorHAnsi" w:hAnsiTheme="minorHAnsi" w:cstheme="minorHAnsi"/>
                <w:b/>
                <w:bCs/>
                <w:color w:val="000000"/>
                <w:sz w:val="22"/>
                <w:szCs w:val="22"/>
                <w:lang w:eastAsia="pl-PL"/>
              </w:rPr>
              <w:t>Rok szkolny</w:t>
            </w:r>
          </w:p>
        </w:tc>
        <w:tc>
          <w:tcPr>
            <w:tcW w:w="1120" w:type="dxa"/>
            <w:tcBorders>
              <w:top w:val="single" w:sz="4" w:space="0" w:color="auto"/>
              <w:left w:val="nil"/>
              <w:bottom w:val="single" w:sz="4" w:space="0" w:color="auto"/>
              <w:right w:val="single" w:sz="4" w:space="0" w:color="auto"/>
            </w:tcBorders>
            <w:shd w:val="clear" w:color="000000" w:fill="D9D9D9"/>
            <w:vAlign w:val="bottom"/>
            <w:hideMark/>
          </w:tcPr>
          <w:p w14:paraId="0A247559" w14:textId="77777777" w:rsidR="005362E3" w:rsidRPr="00B62139" w:rsidRDefault="005362E3" w:rsidP="0023492D">
            <w:pPr>
              <w:jc w:val="center"/>
              <w:rPr>
                <w:rFonts w:asciiTheme="minorHAnsi" w:hAnsiTheme="minorHAnsi" w:cstheme="minorHAnsi"/>
                <w:b/>
                <w:bCs/>
                <w:color w:val="000000"/>
                <w:sz w:val="22"/>
                <w:szCs w:val="22"/>
                <w:lang w:eastAsia="pl-PL"/>
              </w:rPr>
            </w:pPr>
            <w:r w:rsidRPr="00B62139">
              <w:rPr>
                <w:rFonts w:asciiTheme="minorHAnsi" w:hAnsiTheme="minorHAnsi" w:cstheme="minorHAnsi"/>
                <w:b/>
                <w:bCs/>
                <w:color w:val="000000"/>
                <w:sz w:val="22"/>
                <w:szCs w:val="22"/>
                <w:lang w:eastAsia="pl-PL"/>
              </w:rPr>
              <w:t>Weekend (8:00 - 20:00)</w:t>
            </w:r>
          </w:p>
        </w:tc>
        <w:tc>
          <w:tcPr>
            <w:tcW w:w="1050" w:type="dxa"/>
            <w:tcBorders>
              <w:top w:val="single" w:sz="4" w:space="0" w:color="auto"/>
              <w:left w:val="nil"/>
              <w:bottom w:val="single" w:sz="4" w:space="0" w:color="auto"/>
              <w:right w:val="single" w:sz="4" w:space="0" w:color="auto"/>
            </w:tcBorders>
            <w:shd w:val="clear" w:color="000000" w:fill="D9D9D9"/>
            <w:vAlign w:val="bottom"/>
            <w:hideMark/>
          </w:tcPr>
          <w:p w14:paraId="33B6991F" w14:textId="77777777" w:rsidR="005362E3" w:rsidRPr="00B62139" w:rsidRDefault="005362E3" w:rsidP="0023492D">
            <w:pPr>
              <w:jc w:val="center"/>
              <w:rPr>
                <w:rFonts w:asciiTheme="minorHAnsi" w:hAnsiTheme="minorHAnsi" w:cstheme="minorHAnsi"/>
                <w:b/>
                <w:bCs/>
                <w:color w:val="000000"/>
                <w:sz w:val="22"/>
                <w:szCs w:val="22"/>
                <w:lang w:eastAsia="pl-PL"/>
              </w:rPr>
            </w:pPr>
            <w:r w:rsidRPr="00B62139">
              <w:rPr>
                <w:rFonts w:asciiTheme="minorHAnsi" w:hAnsiTheme="minorHAnsi" w:cstheme="minorHAnsi"/>
                <w:b/>
                <w:bCs/>
                <w:color w:val="000000"/>
                <w:sz w:val="22"/>
                <w:szCs w:val="22"/>
                <w:lang w:eastAsia="pl-PL"/>
              </w:rPr>
              <w:t>Całkowita podaż (os.)</w:t>
            </w:r>
          </w:p>
        </w:tc>
      </w:tr>
      <w:tr w:rsidR="005362E3" w:rsidRPr="00B62139" w14:paraId="69C568BF" w14:textId="77777777" w:rsidTr="0023492D">
        <w:trPr>
          <w:trHeight w:val="300"/>
          <w:jc w:val="center"/>
        </w:trPr>
        <w:tc>
          <w:tcPr>
            <w:tcW w:w="1420" w:type="dxa"/>
            <w:tcBorders>
              <w:top w:val="nil"/>
              <w:left w:val="single" w:sz="4" w:space="0" w:color="auto"/>
              <w:bottom w:val="single" w:sz="4" w:space="0" w:color="auto"/>
              <w:right w:val="single" w:sz="4" w:space="0" w:color="auto"/>
            </w:tcBorders>
            <w:shd w:val="clear" w:color="000000" w:fill="D9D9D9"/>
            <w:noWrap/>
            <w:vAlign w:val="bottom"/>
            <w:hideMark/>
          </w:tcPr>
          <w:p w14:paraId="169C5D85" w14:textId="77777777" w:rsidR="005362E3" w:rsidRPr="00B62139" w:rsidRDefault="005362E3" w:rsidP="0023492D">
            <w:pPr>
              <w:jc w:val="left"/>
              <w:rPr>
                <w:rFonts w:asciiTheme="minorHAnsi" w:hAnsiTheme="minorHAnsi" w:cstheme="minorHAnsi"/>
                <w:b/>
                <w:bCs/>
                <w:color w:val="000000"/>
                <w:sz w:val="22"/>
                <w:szCs w:val="22"/>
                <w:lang w:eastAsia="pl-PL"/>
              </w:rPr>
            </w:pPr>
            <w:r w:rsidRPr="00B62139">
              <w:rPr>
                <w:rFonts w:asciiTheme="minorHAnsi" w:hAnsiTheme="minorHAnsi" w:cstheme="minorHAnsi"/>
                <w:b/>
                <w:bCs/>
                <w:color w:val="000000"/>
                <w:sz w:val="22"/>
                <w:szCs w:val="22"/>
                <w:lang w:eastAsia="pl-PL"/>
              </w:rPr>
              <w:t>Basen duży</w:t>
            </w:r>
          </w:p>
        </w:tc>
        <w:tc>
          <w:tcPr>
            <w:tcW w:w="880" w:type="dxa"/>
            <w:tcBorders>
              <w:top w:val="nil"/>
              <w:left w:val="nil"/>
              <w:bottom w:val="single" w:sz="4" w:space="0" w:color="auto"/>
              <w:right w:val="single" w:sz="4" w:space="0" w:color="auto"/>
            </w:tcBorders>
            <w:shd w:val="clear" w:color="auto" w:fill="auto"/>
            <w:noWrap/>
            <w:vAlign w:val="bottom"/>
            <w:hideMark/>
          </w:tcPr>
          <w:p w14:paraId="07BC8060"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132</w:t>
            </w:r>
          </w:p>
        </w:tc>
        <w:tc>
          <w:tcPr>
            <w:tcW w:w="960" w:type="dxa"/>
            <w:tcBorders>
              <w:top w:val="nil"/>
              <w:left w:val="nil"/>
              <w:bottom w:val="single" w:sz="4" w:space="0" w:color="auto"/>
              <w:right w:val="single" w:sz="4" w:space="0" w:color="auto"/>
            </w:tcBorders>
            <w:shd w:val="clear" w:color="auto" w:fill="auto"/>
            <w:noWrap/>
            <w:vAlign w:val="bottom"/>
            <w:hideMark/>
          </w:tcPr>
          <w:p w14:paraId="65959A2C"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6</w:t>
            </w:r>
          </w:p>
        </w:tc>
        <w:tc>
          <w:tcPr>
            <w:tcW w:w="960" w:type="dxa"/>
            <w:tcBorders>
              <w:top w:val="nil"/>
              <w:left w:val="nil"/>
              <w:bottom w:val="single" w:sz="4" w:space="0" w:color="auto"/>
              <w:right w:val="single" w:sz="4" w:space="0" w:color="auto"/>
            </w:tcBorders>
            <w:shd w:val="clear" w:color="auto" w:fill="auto"/>
            <w:noWrap/>
            <w:vAlign w:val="bottom"/>
            <w:hideMark/>
          </w:tcPr>
          <w:p w14:paraId="374865C6"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792</w:t>
            </w:r>
          </w:p>
        </w:tc>
        <w:tc>
          <w:tcPr>
            <w:tcW w:w="960" w:type="dxa"/>
            <w:tcBorders>
              <w:top w:val="nil"/>
              <w:left w:val="nil"/>
              <w:bottom w:val="single" w:sz="4" w:space="0" w:color="auto"/>
              <w:right w:val="single" w:sz="4" w:space="0" w:color="auto"/>
            </w:tcBorders>
            <w:shd w:val="clear" w:color="auto" w:fill="auto"/>
            <w:noWrap/>
            <w:vAlign w:val="bottom"/>
            <w:hideMark/>
          </w:tcPr>
          <w:p w14:paraId="6F7523F6"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3960</w:t>
            </w:r>
          </w:p>
        </w:tc>
        <w:tc>
          <w:tcPr>
            <w:tcW w:w="960" w:type="dxa"/>
            <w:tcBorders>
              <w:top w:val="nil"/>
              <w:left w:val="nil"/>
              <w:bottom w:val="single" w:sz="4" w:space="0" w:color="auto"/>
              <w:right w:val="single" w:sz="4" w:space="0" w:color="auto"/>
            </w:tcBorders>
            <w:shd w:val="clear" w:color="auto" w:fill="auto"/>
            <w:noWrap/>
            <w:vAlign w:val="bottom"/>
            <w:hideMark/>
          </w:tcPr>
          <w:p w14:paraId="7BF175B2"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158400</w:t>
            </w:r>
          </w:p>
        </w:tc>
        <w:tc>
          <w:tcPr>
            <w:tcW w:w="1120" w:type="dxa"/>
            <w:tcBorders>
              <w:top w:val="nil"/>
              <w:left w:val="nil"/>
              <w:bottom w:val="single" w:sz="4" w:space="0" w:color="auto"/>
              <w:right w:val="single" w:sz="4" w:space="0" w:color="auto"/>
            </w:tcBorders>
            <w:shd w:val="clear" w:color="auto" w:fill="auto"/>
            <w:noWrap/>
            <w:vAlign w:val="bottom"/>
            <w:hideMark/>
          </w:tcPr>
          <w:p w14:paraId="793D2C11"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rPr>
              <w:t>42768</w:t>
            </w:r>
          </w:p>
        </w:tc>
        <w:tc>
          <w:tcPr>
            <w:tcW w:w="1050" w:type="dxa"/>
            <w:tcBorders>
              <w:top w:val="nil"/>
              <w:left w:val="nil"/>
              <w:bottom w:val="single" w:sz="4" w:space="0" w:color="auto"/>
              <w:right w:val="single" w:sz="4" w:space="0" w:color="auto"/>
            </w:tcBorders>
            <w:shd w:val="clear" w:color="auto" w:fill="auto"/>
            <w:noWrap/>
            <w:vAlign w:val="bottom"/>
            <w:hideMark/>
          </w:tcPr>
          <w:p w14:paraId="3AD07280"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rPr>
              <w:t>201168</w:t>
            </w:r>
          </w:p>
        </w:tc>
      </w:tr>
      <w:tr w:rsidR="005362E3" w:rsidRPr="00B62139" w14:paraId="2B81944E" w14:textId="77777777" w:rsidTr="0023492D">
        <w:trPr>
          <w:trHeight w:val="300"/>
          <w:jc w:val="center"/>
        </w:trPr>
        <w:tc>
          <w:tcPr>
            <w:tcW w:w="1420" w:type="dxa"/>
            <w:tcBorders>
              <w:top w:val="nil"/>
              <w:left w:val="single" w:sz="4" w:space="0" w:color="auto"/>
              <w:bottom w:val="single" w:sz="4" w:space="0" w:color="auto"/>
              <w:right w:val="single" w:sz="4" w:space="0" w:color="auto"/>
            </w:tcBorders>
            <w:shd w:val="clear" w:color="000000" w:fill="D9D9D9"/>
            <w:noWrap/>
            <w:vAlign w:val="bottom"/>
            <w:hideMark/>
          </w:tcPr>
          <w:p w14:paraId="555055D4" w14:textId="77777777" w:rsidR="005362E3" w:rsidRPr="00B62139" w:rsidRDefault="005362E3" w:rsidP="0023492D">
            <w:pPr>
              <w:jc w:val="left"/>
              <w:rPr>
                <w:rFonts w:asciiTheme="minorHAnsi" w:hAnsiTheme="minorHAnsi" w:cstheme="minorHAnsi"/>
                <w:b/>
                <w:bCs/>
                <w:color w:val="000000"/>
                <w:sz w:val="22"/>
                <w:szCs w:val="22"/>
                <w:lang w:eastAsia="pl-PL"/>
              </w:rPr>
            </w:pPr>
            <w:r w:rsidRPr="00B62139">
              <w:rPr>
                <w:rFonts w:asciiTheme="minorHAnsi" w:hAnsiTheme="minorHAnsi" w:cstheme="minorHAnsi"/>
                <w:b/>
                <w:bCs/>
                <w:color w:val="000000"/>
                <w:sz w:val="22"/>
                <w:szCs w:val="22"/>
                <w:lang w:eastAsia="pl-PL"/>
              </w:rPr>
              <w:t>Basen mały</w:t>
            </w:r>
          </w:p>
        </w:tc>
        <w:tc>
          <w:tcPr>
            <w:tcW w:w="880" w:type="dxa"/>
            <w:tcBorders>
              <w:top w:val="nil"/>
              <w:left w:val="nil"/>
              <w:bottom w:val="single" w:sz="4" w:space="0" w:color="auto"/>
              <w:right w:val="single" w:sz="4" w:space="0" w:color="auto"/>
            </w:tcBorders>
            <w:shd w:val="clear" w:color="auto" w:fill="auto"/>
            <w:noWrap/>
            <w:vAlign w:val="bottom"/>
            <w:hideMark/>
          </w:tcPr>
          <w:p w14:paraId="05F99C2E"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22</w:t>
            </w:r>
          </w:p>
        </w:tc>
        <w:tc>
          <w:tcPr>
            <w:tcW w:w="960" w:type="dxa"/>
            <w:tcBorders>
              <w:top w:val="nil"/>
              <w:left w:val="nil"/>
              <w:bottom w:val="single" w:sz="4" w:space="0" w:color="auto"/>
              <w:right w:val="single" w:sz="4" w:space="0" w:color="auto"/>
            </w:tcBorders>
            <w:shd w:val="clear" w:color="auto" w:fill="auto"/>
            <w:noWrap/>
            <w:vAlign w:val="bottom"/>
            <w:hideMark/>
          </w:tcPr>
          <w:p w14:paraId="53E95558"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15</w:t>
            </w:r>
          </w:p>
        </w:tc>
        <w:tc>
          <w:tcPr>
            <w:tcW w:w="960" w:type="dxa"/>
            <w:tcBorders>
              <w:top w:val="nil"/>
              <w:left w:val="nil"/>
              <w:bottom w:val="single" w:sz="4" w:space="0" w:color="auto"/>
              <w:right w:val="single" w:sz="4" w:space="0" w:color="auto"/>
            </w:tcBorders>
            <w:shd w:val="clear" w:color="auto" w:fill="auto"/>
            <w:noWrap/>
            <w:vAlign w:val="bottom"/>
            <w:hideMark/>
          </w:tcPr>
          <w:p w14:paraId="397BF97F"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330</w:t>
            </w:r>
          </w:p>
        </w:tc>
        <w:tc>
          <w:tcPr>
            <w:tcW w:w="960" w:type="dxa"/>
            <w:tcBorders>
              <w:top w:val="nil"/>
              <w:left w:val="nil"/>
              <w:bottom w:val="single" w:sz="4" w:space="0" w:color="auto"/>
              <w:right w:val="single" w:sz="4" w:space="0" w:color="auto"/>
            </w:tcBorders>
            <w:shd w:val="clear" w:color="auto" w:fill="auto"/>
            <w:noWrap/>
            <w:vAlign w:val="bottom"/>
            <w:hideMark/>
          </w:tcPr>
          <w:p w14:paraId="641F3F85"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1650</w:t>
            </w:r>
          </w:p>
        </w:tc>
        <w:tc>
          <w:tcPr>
            <w:tcW w:w="960" w:type="dxa"/>
            <w:tcBorders>
              <w:top w:val="nil"/>
              <w:left w:val="nil"/>
              <w:bottom w:val="single" w:sz="4" w:space="0" w:color="auto"/>
              <w:right w:val="single" w:sz="4" w:space="0" w:color="auto"/>
            </w:tcBorders>
            <w:shd w:val="clear" w:color="auto" w:fill="auto"/>
            <w:noWrap/>
            <w:vAlign w:val="bottom"/>
            <w:hideMark/>
          </w:tcPr>
          <w:p w14:paraId="1DD4CEF9"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66000</w:t>
            </w:r>
          </w:p>
        </w:tc>
        <w:tc>
          <w:tcPr>
            <w:tcW w:w="1120" w:type="dxa"/>
            <w:tcBorders>
              <w:top w:val="nil"/>
              <w:left w:val="nil"/>
              <w:bottom w:val="single" w:sz="4" w:space="0" w:color="auto"/>
              <w:right w:val="single" w:sz="4" w:space="0" w:color="auto"/>
            </w:tcBorders>
            <w:shd w:val="clear" w:color="auto" w:fill="auto"/>
            <w:noWrap/>
            <w:vAlign w:val="bottom"/>
            <w:hideMark/>
          </w:tcPr>
          <w:p w14:paraId="0814F164"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rPr>
              <w:t>17820</w:t>
            </w:r>
          </w:p>
        </w:tc>
        <w:tc>
          <w:tcPr>
            <w:tcW w:w="1050" w:type="dxa"/>
            <w:tcBorders>
              <w:top w:val="nil"/>
              <w:left w:val="nil"/>
              <w:bottom w:val="single" w:sz="4" w:space="0" w:color="auto"/>
              <w:right w:val="single" w:sz="4" w:space="0" w:color="auto"/>
            </w:tcBorders>
            <w:shd w:val="clear" w:color="auto" w:fill="auto"/>
            <w:noWrap/>
            <w:vAlign w:val="bottom"/>
            <w:hideMark/>
          </w:tcPr>
          <w:p w14:paraId="267D2F05"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rPr>
              <w:t>83820</w:t>
            </w:r>
          </w:p>
        </w:tc>
      </w:tr>
      <w:tr w:rsidR="005362E3" w:rsidRPr="00B62139" w14:paraId="1FEF4EB8" w14:textId="77777777" w:rsidTr="0023492D">
        <w:trPr>
          <w:trHeight w:val="300"/>
          <w:jc w:val="center"/>
        </w:trPr>
        <w:tc>
          <w:tcPr>
            <w:tcW w:w="1420" w:type="dxa"/>
            <w:tcBorders>
              <w:top w:val="nil"/>
              <w:left w:val="single" w:sz="4" w:space="0" w:color="auto"/>
              <w:bottom w:val="single" w:sz="4" w:space="0" w:color="auto"/>
              <w:right w:val="single" w:sz="4" w:space="0" w:color="auto"/>
            </w:tcBorders>
            <w:shd w:val="clear" w:color="000000" w:fill="D9D9D9"/>
            <w:noWrap/>
            <w:vAlign w:val="bottom"/>
            <w:hideMark/>
          </w:tcPr>
          <w:p w14:paraId="252344BC" w14:textId="77777777" w:rsidR="005362E3" w:rsidRPr="00B62139" w:rsidRDefault="005362E3" w:rsidP="0023492D">
            <w:pPr>
              <w:jc w:val="left"/>
              <w:rPr>
                <w:rFonts w:asciiTheme="minorHAnsi" w:hAnsiTheme="minorHAnsi" w:cstheme="minorHAnsi"/>
                <w:b/>
                <w:bCs/>
                <w:color w:val="000000"/>
                <w:sz w:val="22"/>
                <w:szCs w:val="22"/>
                <w:lang w:eastAsia="pl-PL"/>
              </w:rPr>
            </w:pPr>
            <w:r w:rsidRPr="00B62139">
              <w:rPr>
                <w:rFonts w:asciiTheme="minorHAnsi" w:hAnsiTheme="minorHAnsi" w:cstheme="minorHAnsi"/>
                <w:b/>
                <w:bCs/>
                <w:color w:val="000000"/>
                <w:sz w:val="22"/>
                <w:szCs w:val="22"/>
                <w:lang w:eastAsia="pl-PL"/>
              </w:rPr>
              <w:t>Sala fitness 1</w:t>
            </w:r>
          </w:p>
        </w:tc>
        <w:tc>
          <w:tcPr>
            <w:tcW w:w="880" w:type="dxa"/>
            <w:tcBorders>
              <w:top w:val="nil"/>
              <w:left w:val="nil"/>
              <w:bottom w:val="single" w:sz="4" w:space="0" w:color="auto"/>
              <w:right w:val="single" w:sz="4" w:space="0" w:color="auto"/>
            </w:tcBorders>
            <w:shd w:val="clear" w:color="auto" w:fill="auto"/>
            <w:noWrap/>
            <w:vAlign w:val="bottom"/>
            <w:hideMark/>
          </w:tcPr>
          <w:p w14:paraId="5510B650"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14:paraId="7D2F08FB"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20</w:t>
            </w:r>
          </w:p>
        </w:tc>
        <w:tc>
          <w:tcPr>
            <w:tcW w:w="960" w:type="dxa"/>
            <w:tcBorders>
              <w:top w:val="nil"/>
              <w:left w:val="nil"/>
              <w:bottom w:val="single" w:sz="4" w:space="0" w:color="auto"/>
              <w:right w:val="single" w:sz="4" w:space="0" w:color="auto"/>
            </w:tcBorders>
            <w:shd w:val="clear" w:color="auto" w:fill="auto"/>
            <w:noWrap/>
            <w:vAlign w:val="bottom"/>
            <w:hideMark/>
          </w:tcPr>
          <w:p w14:paraId="107870EF"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60</w:t>
            </w:r>
          </w:p>
        </w:tc>
        <w:tc>
          <w:tcPr>
            <w:tcW w:w="960" w:type="dxa"/>
            <w:tcBorders>
              <w:top w:val="nil"/>
              <w:left w:val="nil"/>
              <w:bottom w:val="single" w:sz="4" w:space="0" w:color="auto"/>
              <w:right w:val="single" w:sz="4" w:space="0" w:color="auto"/>
            </w:tcBorders>
            <w:shd w:val="clear" w:color="auto" w:fill="auto"/>
            <w:noWrap/>
            <w:vAlign w:val="bottom"/>
            <w:hideMark/>
          </w:tcPr>
          <w:p w14:paraId="77913C17"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300</w:t>
            </w:r>
          </w:p>
        </w:tc>
        <w:tc>
          <w:tcPr>
            <w:tcW w:w="960" w:type="dxa"/>
            <w:tcBorders>
              <w:top w:val="nil"/>
              <w:left w:val="nil"/>
              <w:bottom w:val="single" w:sz="4" w:space="0" w:color="auto"/>
              <w:right w:val="single" w:sz="4" w:space="0" w:color="auto"/>
            </w:tcBorders>
            <w:shd w:val="clear" w:color="auto" w:fill="auto"/>
            <w:noWrap/>
            <w:vAlign w:val="bottom"/>
            <w:hideMark/>
          </w:tcPr>
          <w:p w14:paraId="19BB3233"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12000</w:t>
            </w:r>
          </w:p>
        </w:tc>
        <w:tc>
          <w:tcPr>
            <w:tcW w:w="1120" w:type="dxa"/>
            <w:tcBorders>
              <w:top w:val="nil"/>
              <w:left w:val="nil"/>
              <w:bottom w:val="single" w:sz="4" w:space="0" w:color="auto"/>
              <w:right w:val="single" w:sz="4" w:space="0" w:color="auto"/>
            </w:tcBorders>
            <w:shd w:val="clear" w:color="auto" w:fill="auto"/>
            <w:noWrap/>
            <w:vAlign w:val="bottom"/>
            <w:hideMark/>
          </w:tcPr>
          <w:p w14:paraId="3D817B1C"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rPr>
              <w:t>3240</w:t>
            </w:r>
          </w:p>
        </w:tc>
        <w:tc>
          <w:tcPr>
            <w:tcW w:w="1050" w:type="dxa"/>
            <w:tcBorders>
              <w:top w:val="nil"/>
              <w:left w:val="nil"/>
              <w:bottom w:val="single" w:sz="4" w:space="0" w:color="auto"/>
              <w:right w:val="single" w:sz="4" w:space="0" w:color="auto"/>
            </w:tcBorders>
            <w:shd w:val="clear" w:color="auto" w:fill="auto"/>
            <w:noWrap/>
            <w:vAlign w:val="bottom"/>
            <w:hideMark/>
          </w:tcPr>
          <w:p w14:paraId="2B5CBDEF"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rPr>
              <w:t>15240</w:t>
            </w:r>
          </w:p>
        </w:tc>
      </w:tr>
      <w:tr w:rsidR="005362E3" w:rsidRPr="00B62139" w14:paraId="66033EEF" w14:textId="77777777" w:rsidTr="0023492D">
        <w:trPr>
          <w:trHeight w:val="300"/>
          <w:jc w:val="center"/>
        </w:trPr>
        <w:tc>
          <w:tcPr>
            <w:tcW w:w="1420" w:type="dxa"/>
            <w:tcBorders>
              <w:top w:val="nil"/>
              <w:left w:val="single" w:sz="4" w:space="0" w:color="auto"/>
              <w:bottom w:val="single" w:sz="4" w:space="0" w:color="auto"/>
              <w:right w:val="single" w:sz="4" w:space="0" w:color="auto"/>
            </w:tcBorders>
            <w:shd w:val="clear" w:color="000000" w:fill="D9D9D9"/>
            <w:noWrap/>
            <w:vAlign w:val="bottom"/>
            <w:hideMark/>
          </w:tcPr>
          <w:p w14:paraId="3AABBAF7" w14:textId="77777777" w:rsidR="005362E3" w:rsidRPr="00B62139" w:rsidRDefault="005362E3" w:rsidP="0023492D">
            <w:pPr>
              <w:jc w:val="left"/>
              <w:rPr>
                <w:rFonts w:asciiTheme="minorHAnsi" w:hAnsiTheme="minorHAnsi" w:cstheme="minorHAnsi"/>
                <w:b/>
                <w:bCs/>
                <w:color w:val="000000"/>
                <w:sz w:val="22"/>
                <w:szCs w:val="22"/>
                <w:lang w:eastAsia="pl-PL"/>
              </w:rPr>
            </w:pPr>
            <w:r w:rsidRPr="00B62139">
              <w:rPr>
                <w:rFonts w:asciiTheme="minorHAnsi" w:hAnsiTheme="minorHAnsi" w:cstheme="minorHAnsi"/>
                <w:b/>
                <w:bCs/>
                <w:color w:val="000000"/>
                <w:sz w:val="22"/>
                <w:szCs w:val="22"/>
                <w:lang w:eastAsia="pl-PL"/>
              </w:rPr>
              <w:t>Sala fitness 2</w:t>
            </w:r>
          </w:p>
        </w:tc>
        <w:tc>
          <w:tcPr>
            <w:tcW w:w="880" w:type="dxa"/>
            <w:tcBorders>
              <w:top w:val="nil"/>
              <w:left w:val="nil"/>
              <w:bottom w:val="single" w:sz="4" w:space="0" w:color="auto"/>
              <w:right w:val="single" w:sz="4" w:space="0" w:color="auto"/>
            </w:tcBorders>
            <w:shd w:val="clear" w:color="auto" w:fill="auto"/>
            <w:noWrap/>
            <w:vAlign w:val="bottom"/>
            <w:hideMark/>
          </w:tcPr>
          <w:p w14:paraId="69307290"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14:paraId="02A8008B"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20</w:t>
            </w:r>
          </w:p>
        </w:tc>
        <w:tc>
          <w:tcPr>
            <w:tcW w:w="960" w:type="dxa"/>
            <w:tcBorders>
              <w:top w:val="nil"/>
              <w:left w:val="nil"/>
              <w:bottom w:val="single" w:sz="4" w:space="0" w:color="auto"/>
              <w:right w:val="single" w:sz="4" w:space="0" w:color="auto"/>
            </w:tcBorders>
            <w:shd w:val="clear" w:color="auto" w:fill="auto"/>
            <w:noWrap/>
            <w:vAlign w:val="bottom"/>
            <w:hideMark/>
          </w:tcPr>
          <w:p w14:paraId="02297C23"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60</w:t>
            </w:r>
          </w:p>
        </w:tc>
        <w:tc>
          <w:tcPr>
            <w:tcW w:w="960" w:type="dxa"/>
            <w:tcBorders>
              <w:top w:val="nil"/>
              <w:left w:val="nil"/>
              <w:bottom w:val="single" w:sz="4" w:space="0" w:color="auto"/>
              <w:right w:val="single" w:sz="4" w:space="0" w:color="auto"/>
            </w:tcBorders>
            <w:shd w:val="clear" w:color="auto" w:fill="auto"/>
            <w:noWrap/>
            <w:vAlign w:val="bottom"/>
            <w:hideMark/>
          </w:tcPr>
          <w:p w14:paraId="0C8C0191"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300</w:t>
            </w:r>
          </w:p>
        </w:tc>
        <w:tc>
          <w:tcPr>
            <w:tcW w:w="960" w:type="dxa"/>
            <w:tcBorders>
              <w:top w:val="nil"/>
              <w:left w:val="nil"/>
              <w:bottom w:val="single" w:sz="4" w:space="0" w:color="auto"/>
              <w:right w:val="single" w:sz="4" w:space="0" w:color="auto"/>
            </w:tcBorders>
            <w:shd w:val="clear" w:color="auto" w:fill="auto"/>
            <w:noWrap/>
            <w:vAlign w:val="bottom"/>
            <w:hideMark/>
          </w:tcPr>
          <w:p w14:paraId="7224E0A6"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12000</w:t>
            </w:r>
          </w:p>
        </w:tc>
        <w:tc>
          <w:tcPr>
            <w:tcW w:w="1120" w:type="dxa"/>
            <w:tcBorders>
              <w:top w:val="nil"/>
              <w:left w:val="nil"/>
              <w:bottom w:val="single" w:sz="4" w:space="0" w:color="auto"/>
              <w:right w:val="single" w:sz="4" w:space="0" w:color="auto"/>
            </w:tcBorders>
            <w:shd w:val="clear" w:color="auto" w:fill="auto"/>
            <w:noWrap/>
            <w:vAlign w:val="bottom"/>
            <w:hideMark/>
          </w:tcPr>
          <w:p w14:paraId="0BCB35BD"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rPr>
              <w:t>3240</w:t>
            </w:r>
          </w:p>
        </w:tc>
        <w:tc>
          <w:tcPr>
            <w:tcW w:w="1050" w:type="dxa"/>
            <w:tcBorders>
              <w:top w:val="nil"/>
              <w:left w:val="nil"/>
              <w:bottom w:val="single" w:sz="4" w:space="0" w:color="auto"/>
              <w:right w:val="single" w:sz="4" w:space="0" w:color="auto"/>
            </w:tcBorders>
            <w:shd w:val="clear" w:color="auto" w:fill="auto"/>
            <w:noWrap/>
            <w:vAlign w:val="bottom"/>
            <w:hideMark/>
          </w:tcPr>
          <w:p w14:paraId="0DD957A0"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rPr>
              <w:t>15240</w:t>
            </w:r>
          </w:p>
        </w:tc>
      </w:tr>
      <w:tr w:rsidR="005362E3" w:rsidRPr="00B62139" w14:paraId="03967174" w14:textId="77777777" w:rsidTr="0023492D">
        <w:trPr>
          <w:trHeight w:val="300"/>
          <w:jc w:val="center"/>
        </w:trPr>
        <w:tc>
          <w:tcPr>
            <w:tcW w:w="1420" w:type="dxa"/>
            <w:tcBorders>
              <w:top w:val="nil"/>
              <w:left w:val="single" w:sz="4" w:space="0" w:color="auto"/>
              <w:bottom w:val="single" w:sz="4" w:space="0" w:color="auto"/>
              <w:right w:val="single" w:sz="4" w:space="0" w:color="auto"/>
            </w:tcBorders>
            <w:shd w:val="clear" w:color="000000" w:fill="D9D9D9"/>
            <w:noWrap/>
            <w:vAlign w:val="bottom"/>
            <w:hideMark/>
          </w:tcPr>
          <w:p w14:paraId="25923E4D" w14:textId="77777777" w:rsidR="005362E3" w:rsidRPr="00B62139" w:rsidRDefault="005362E3" w:rsidP="0023492D">
            <w:pPr>
              <w:jc w:val="left"/>
              <w:rPr>
                <w:rFonts w:asciiTheme="minorHAnsi" w:hAnsiTheme="minorHAnsi" w:cstheme="minorHAnsi"/>
                <w:b/>
                <w:bCs/>
                <w:color w:val="000000"/>
                <w:sz w:val="22"/>
                <w:szCs w:val="22"/>
                <w:lang w:eastAsia="pl-PL"/>
              </w:rPr>
            </w:pPr>
            <w:r w:rsidRPr="00B62139">
              <w:rPr>
                <w:rFonts w:asciiTheme="minorHAnsi" w:hAnsiTheme="minorHAnsi" w:cstheme="minorHAnsi"/>
                <w:b/>
                <w:bCs/>
                <w:color w:val="000000"/>
                <w:sz w:val="22"/>
                <w:szCs w:val="22"/>
                <w:lang w:eastAsia="pl-PL"/>
              </w:rPr>
              <w:t>Siłownia</w:t>
            </w:r>
          </w:p>
        </w:tc>
        <w:tc>
          <w:tcPr>
            <w:tcW w:w="880" w:type="dxa"/>
            <w:tcBorders>
              <w:top w:val="nil"/>
              <w:left w:val="nil"/>
              <w:bottom w:val="single" w:sz="4" w:space="0" w:color="auto"/>
              <w:right w:val="single" w:sz="4" w:space="0" w:color="auto"/>
            </w:tcBorders>
            <w:shd w:val="clear" w:color="auto" w:fill="auto"/>
            <w:noWrap/>
            <w:vAlign w:val="bottom"/>
            <w:hideMark/>
          </w:tcPr>
          <w:p w14:paraId="766CE3E4"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21</w:t>
            </w:r>
          </w:p>
        </w:tc>
        <w:tc>
          <w:tcPr>
            <w:tcW w:w="960" w:type="dxa"/>
            <w:tcBorders>
              <w:top w:val="nil"/>
              <w:left w:val="nil"/>
              <w:bottom w:val="single" w:sz="4" w:space="0" w:color="auto"/>
              <w:right w:val="single" w:sz="4" w:space="0" w:color="auto"/>
            </w:tcBorders>
            <w:shd w:val="clear" w:color="auto" w:fill="auto"/>
            <w:noWrap/>
            <w:vAlign w:val="bottom"/>
            <w:hideMark/>
          </w:tcPr>
          <w:p w14:paraId="4A6F8C73"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20</w:t>
            </w:r>
          </w:p>
        </w:tc>
        <w:tc>
          <w:tcPr>
            <w:tcW w:w="960" w:type="dxa"/>
            <w:tcBorders>
              <w:top w:val="nil"/>
              <w:left w:val="nil"/>
              <w:bottom w:val="single" w:sz="4" w:space="0" w:color="auto"/>
              <w:right w:val="single" w:sz="4" w:space="0" w:color="auto"/>
            </w:tcBorders>
            <w:shd w:val="clear" w:color="auto" w:fill="auto"/>
            <w:noWrap/>
            <w:vAlign w:val="bottom"/>
            <w:hideMark/>
          </w:tcPr>
          <w:p w14:paraId="346C03E6"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420</w:t>
            </w:r>
          </w:p>
        </w:tc>
        <w:tc>
          <w:tcPr>
            <w:tcW w:w="960" w:type="dxa"/>
            <w:tcBorders>
              <w:top w:val="nil"/>
              <w:left w:val="nil"/>
              <w:bottom w:val="single" w:sz="4" w:space="0" w:color="auto"/>
              <w:right w:val="single" w:sz="4" w:space="0" w:color="auto"/>
            </w:tcBorders>
            <w:shd w:val="clear" w:color="auto" w:fill="auto"/>
            <w:noWrap/>
            <w:vAlign w:val="bottom"/>
            <w:hideMark/>
          </w:tcPr>
          <w:p w14:paraId="2EDE6C84"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2100</w:t>
            </w:r>
          </w:p>
        </w:tc>
        <w:tc>
          <w:tcPr>
            <w:tcW w:w="960" w:type="dxa"/>
            <w:tcBorders>
              <w:top w:val="nil"/>
              <w:left w:val="nil"/>
              <w:bottom w:val="single" w:sz="4" w:space="0" w:color="auto"/>
              <w:right w:val="single" w:sz="4" w:space="0" w:color="auto"/>
            </w:tcBorders>
            <w:shd w:val="clear" w:color="auto" w:fill="auto"/>
            <w:noWrap/>
            <w:vAlign w:val="bottom"/>
            <w:hideMark/>
          </w:tcPr>
          <w:p w14:paraId="25F5D541"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84000</w:t>
            </w:r>
          </w:p>
        </w:tc>
        <w:tc>
          <w:tcPr>
            <w:tcW w:w="1120" w:type="dxa"/>
            <w:tcBorders>
              <w:top w:val="nil"/>
              <w:left w:val="nil"/>
              <w:bottom w:val="single" w:sz="4" w:space="0" w:color="auto"/>
              <w:right w:val="single" w:sz="4" w:space="0" w:color="auto"/>
            </w:tcBorders>
            <w:shd w:val="clear" w:color="auto" w:fill="auto"/>
            <w:noWrap/>
            <w:vAlign w:val="bottom"/>
            <w:hideMark/>
          </w:tcPr>
          <w:p w14:paraId="6302D529"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rPr>
              <w:t>22680</w:t>
            </w:r>
          </w:p>
        </w:tc>
        <w:tc>
          <w:tcPr>
            <w:tcW w:w="1050" w:type="dxa"/>
            <w:tcBorders>
              <w:top w:val="nil"/>
              <w:left w:val="nil"/>
              <w:bottom w:val="single" w:sz="4" w:space="0" w:color="auto"/>
              <w:right w:val="single" w:sz="4" w:space="0" w:color="auto"/>
            </w:tcBorders>
            <w:shd w:val="clear" w:color="auto" w:fill="auto"/>
            <w:noWrap/>
            <w:vAlign w:val="bottom"/>
            <w:hideMark/>
          </w:tcPr>
          <w:p w14:paraId="7EB868B9"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rPr>
              <w:t>106680</w:t>
            </w:r>
          </w:p>
        </w:tc>
      </w:tr>
      <w:tr w:rsidR="005362E3" w:rsidRPr="00B62139" w14:paraId="258D8748" w14:textId="77777777" w:rsidTr="0023492D">
        <w:trPr>
          <w:trHeight w:val="300"/>
          <w:jc w:val="center"/>
        </w:trPr>
        <w:tc>
          <w:tcPr>
            <w:tcW w:w="1420" w:type="dxa"/>
            <w:tcBorders>
              <w:top w:val="nil"/>
              <w:left w:val="single" w:sz="4" w:space="0" w:color="auto"/>
              <w:bottom w:val="single" w:sz="4" w:space="0" w:color="auto"/>
              <w:right w:val="single" w:sz="4" w:space="0" w:color="auto"/>
            </w:tcBorders>
            <w:shd w:val="clear" w:color="000000" w:fill="D9D9D9"/>
            <w:noWrap/>
            <w:vAlign w:val="bottom"/>
            <w:hideMark/>
          </w:tcPr>
          <w:p w14:paraId="3D8B2683" w14:textId="77777777" w:rsidR="005362E3" w:rsidRPr="00B62139" w:rsidRDefault="005362E3" w:rsidP="0023492D">
            <w:pPr>
              <w:jc w:val="left"/>
              <w:rPr>
                <w:rFonts w:asciiTheme="minorHAnsi" w:hAnsiTheme="minorHAnsi" w:cstheme="minorHAnsi"/>
                <w:b/>
                <w:bCs/>
                <w:color w:val="000000"/>
                <w:sz w:val="22"/>
                <w:szCs w:val="22"/>
                <w:lang w:eastAsia="pl-PL"/>
              </w:rPr>
            </w:pPr>
            <w:proofErr w:type="spellStart"/>
            <w:r w:rsidRPr="00B62139">
              <w:rPr>
                <w:rFonts w:asciiTheme="minorHAnsi" w:hAnsiTheme="minorHAnsi" w:cstheme="minorHAnsi"/>
                <w:b/>
                <w:bCs/>
                <w:color w:val="000000"/>
                <w:sz w:val="22"/>
                <w:szCs w:val="22"/>
                <w:lang w:eastAsia="pl-PL"/>
              </w:rPr>
              <w:t>Outdoor</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14:paraId="1E515259"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3</w:t>
            </w:r>
          </w:p>
        </w:tc>
        <w:tc>
          <w:tcPr>
            <w:tcW w:w="960" w:type="dxa"/>
            <w:tcBorders>
              <w:top w:val="nil"/>
              <w:left w:val="nil"/>
              <w:bottom w:val="single" w:sz="4" w:space="0" w:color="auto"/>
              <w:right w:val="single" w:sz="4" w:space="0" w:color="auto"/>
            </w:tcBorders>
            <w:shd w:val="clear" w:color="auto" w:fill="auto"/>
            <w:noWrap/>
            <w:vAlign w:val="bottom"/>
            <w:hideMark/>
          </w:tcPr>
          <w:p w14:paraId="30D0E33F"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21</w:t>
            </w:r>
          </w:p>
        </w:tc>
        <w:tc>
          <w:tcPr>
            <w:tcW w:w="960" w:type="dxa"/>
            <w:tcBorders>
              <w:top w:val="nil"/>
              <w:left w:val="nil"/>
              <w:bottom w:val="single" w:sz="4" w:space="0" w:color="auto"/>
              <w:right w:val="single" w:sz="4" w:space="0" w:color="auto"/>
            </w:tcBorders>
            <w:shd w:val="clear" w:color="auto" w:fill="auto"/>
            <w:noWrap/>
            <w:vAlign w:val="bottom"/>
            <w:hideMark/>
          </w:tcPr>
          <w:p w14:paraId="58AAA33B"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63</w:t>
            </w:r>
          </w:p>
        </w:tc>
        <w:tc>
          <w:tcPr>
            <w:tcW w:w="960" w:type="dxa"/>
            <w:tcBorders>
              <w:top w:val="nil"/>
              <w:left w:val="nil"/>
              <w:bottom w:val="single" w:sz="4" w:space="0" w:color="auto"/>
              <w:right w:val="single" w:sz="4" w:space="0" w:color="auto"/>
            </w:tcBorders>
            <w:shd w:val="clear" w:color="auto" w:fill="auto"/>
            <w:noWrap/>
            <w:vAlign w:val="bottom"/>
            <w:hideMark/>
          </w:tcPr>
          <w:p w14:paraId="2544E2E1"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315</w:t>
            </w:r>
          </w:p>
        </w:tc>
        <w:tc>
          <w:tcPr>
            <w:tcW w:w="960" w:type="dxa"/>
            <w:tcBorders>
              <w:top w:val="nil"/>
              <w:left w:val="nil"/>
              <w:bottom w:val="single" w:sz="4" w:space="0" w:color="auto"/>
              <w:right w:val="single" w:sz="4" w:space="0" w:color="auto"/>
            </w:tcBorders>
            <w:shd w:val="clear" w:color="auto" w:fill="auto"/>
            <w:noWrap/>
            <w:vAlign w:val="bottom"/>
            <w:hideMark/>
          </w:tcPr>
          <w:p w14:paraId="5EC0A069"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lang w:eastAsia="pl-PL"/>
              </w:rPr>
              <w:t>12600</w:t>
            </w:r>
          </w:p>
        </w:tc>
        <w:tc>
          <w:tcPr>
            <w:tcW w:w="1120" w:type="dxa"/>
            <w:tcBorders>
              <w:top w:val="nil"/>
              <w:left w:val="nil"/>
              <w:bottom w:val="single" w:sz="4" w:space="0" w:color="auto"/>
              <w:right w:val="single" w:sz="4" w:space="0" w:color="auto"/>
            </w:tcBorders>
            <w:shd w:val="clear" w:color="auto" w:fill="auto"/>
            <w:noWrap/>
            <w:vAlign w:val="bottom"/>
            <w:hideMark/>
          </w:tcPr>
          <w:p w14:paraId="1ED6D1B6"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rPr>
              <w:t>3402</w:t>
            </w:r>
          </w:p>
        </w:tc>
        <w:tc>
          <w:tcPr>
            <w:tcW w:w="1050" w:type="dxa"/>
            <w:tcBorders>
              <w:top w:val="nil"/>
              <w:left w:val="nil"/>
              <w:bottom w:val="single" w:sz="4" w:space="0" w:color="auto"/>
              <w:right w:val="single" w:sz="4" w:space="0" w:color="auto"/>
            </w:tcBorders>
            <w:shd w:val="clear" w:color="auto" w:fill="auto"/>
            <w:noWrap/>
            <w:vAlign w:val="bottom"/>
            <w:hideMark/>
          </w:tcPr>
          <w:p w14:paraId="3237E65F" w14:textId="77777777" w:rsidR="005362E3" w:rsidRPr="00B62139" w:rsidRDefault="005362E3" w:rsidP="0023492D">
            <w:pPr>
              <w:jc w:val="center"/>
              <w:rPr>
                <w:rFonts w:asciiTheme="minorHAnsi" w:hAnsiTheme="minorHAnsi" w:cstheme="minorHAnsi"/>
                <w:color w:val="000000"/>
                <w:sz w:val="22"/>
                <w:szCs w:val="22"/>
                <w:lang w:eastAsia="pl-PL"/>
              </w:rPr>
            </w:pPr>
            <w:r w:rsidRPr="00B62139">
              <w:rPr>
                <w:rFonts w:asciiTheme="minorHAnsi" w:hAnsiTheme="minorHAnsi" w:cstheme="minorHAnsi"/>
                <w:color w:val="000000"/>
                <w:sz w:val="22"/>
                <w:szCs w:val="22"/>
              </w:rPr>
              <w:t>16002</w:t>
            </w:r>
          </w:p>
        </w:tc>
      </w:tr>
    </w:tbl>
    <w:p w14:paraId="418B948C" w14:textId="77777777" w:rsidR="005362E3" w:rsidRPr="003564F1" w:rsidRDefault="005362E3" w:rsidP="005362E3">
      <w:pPr>
        <w:ind w:left="426"/>
        <w:rPr>
          <w:sz w:val="16"/>
          <w:szCs w:val="16"/>
        </w:rPr>
      </w:pPr>
      <w:r>
        <w:rPr>
          <w:sz w:val="16"/>
          <w:szCs w:val="16"/>
        </w:rPr>
        <w:t>Źródło: Opracowanie własne</w:t>
      </w:r>
    </w:p>
    <w:p w14:paraId="22CE8BF6" w14:textId="77777777" w:rsidR="005362E3" w:rsidRDefault="005362E3" w:rsidP="00B62139">
      <w:pPr>
        <w:pStyle w:val="SWMosina"/>
      </w:pPr>
      <w:r>
        <w:t xml:space="preserve">Analizując rynek lokalny, rozumiany jako miasto Mosina, gmina i najbliższe miejscowości, jednoznacznie należy wskazać, że nie tu obiektu oferującego tak szeroki zakres usług jak projektowany obiekt. Jedynym obiektem dysponującym basenem jest </w:t>
      </w:r>
      <w:proofErr w:type="spellStart"/>
      <w:r>
        <w:t>SPA_larnia</w:t>
      </w:r>
      <w:proofErr w:type="spellEnd"/>
      <w:r>
        <w:t xml:space="preserve"> – przy czym jest to obiekt nastawiony na działalność SPA, mniej czysto sportowe zastosowanie. Pozostałe obiekty to: </w:t>
      </w:r>
    </w:p>
    <w:p w14:paraId="68DC32AF" w14:textId="77777777" w:rsidR="005362E3" w:rsidRDefault="005362E3" w:rsidP="005362E3"/>
    <w:p w14:paraId="62914701" w14:textId="6B8A1569" w:rsidR="005362E3" w:rsidRDefault="005362E3" w:rsidP="00B62139">
      <w:pPr>
        <w:pStyle w:val="Legenda"/>
        <w:jc w:val="left"/>
      </w:pPr>
      <w:bookmarkStart w:id="18" w:name="_Toc65709446"/>
      <w:r>
        <w:lastRenderedPageBreak/>
        <w:t xml:space="preserve">Tabela </w:t>
      </w:r>
      <w:fldSimple w:instr=" SEQ Tabela \* ARABIC ">
        <w:r w:rsidR="000A219C">
          <w:rPr>
            <w:noProof/>
          </w:rPr>
          <w:t>10</w:t>
        </w:r>
      </w:fldSimple>
      <w:r>
        <w:t xml:space="preserve"> Podaż usług na rynku lokalnym</w:t>
      </w:r>
      <w:bookmarkEnd w:id="18"/>
    </w:p>
    <w:tbl>
      <w:tblPr>
        <w:tblStyle w:val="Tabela-Siatka"/>
        <w:tblW w:w="9067" w:type="dxa"/>
        <w:tblLook w:val="04A0" w:firstRow="1" w:lastRow="0" w:firstColumn="1" w:lastColumn="0" w:noHBand="0" w:noVBand="1"/>
      </w:tblPr>
      <w:tblGrid>
        <w:gridCol w:w="486"/>
        <w:gridCol w:w="2208"/>
        <w:gridCol w:w="1983"/>
        <w:gridCol w:w="4390"/>
      </w:tblGrid>
      <w:tr w:rsidR="005362E3" w:rsidRPr="00B62139" w14:paraId="10626600" w14:textId="77777777" w:rsidTr="0023492D">
        <w:tc>
          <w:tcPr>
            <w:tcW w:w="486" w:type="dxa"/>
            <w:shd w:val="clear" w:color="auto" w:fill="D9D9D9" w:themeFill="background1" w:themeFillShade="D9"/>
          </w:tcPr>
          <w:p w14:paraId="7A5DCC9F" w14:textId="77777777" w:rsidR="005362E3" w:rsidRPr="00B62139" w:rsidRDefault="005362E3" w:rsidP="0023492D">
            <w:pPr>
              <w:rPr>
                <w:rFonts w:asciiTheme="minorHAnsi" w:hAnsiTheme="minorHAnsi" w:cstheme="minorHAnsi"/>
                <w:b/>
                <w:bCs/>
                <w:sz w:val="22"/>
                <w:szCs w:val="22"/>
              </w:rPr>
            </w:pPr>
            <w:r w:rsidRPr="00B62139">
              <w:rPr>
                <w:rFonts w:asciiTheme="minorHAnsi" w:hAnsiTheme="minorHAnsi" w:cstheme="minorHAnsi"/>
                <w:b/>
                <w:bCs/>
                <w:sz w:val="22"/>
                <w:szCs w:val="22"/>
              </w:rPr>
              <w:t>Lp.</w:t>
            </w:r>
          </w:p>
        </w:tc>
        <w:tc>
          <w:tcPr>
            <w:tcW w:w="2208" w:type="dxa"/>
            <w:shd w:val="clear" w:color="auto" w:fill="D9D9D9" w:themeFill="background1" w:themeFillShade="D9"/>
          </w:tcPr>
          <w:p w14:paraId="7B7FF91A" w14:textId="77777777" w:rsidR="005362E3" w:rsidRPr="00B62139" w:rsidRDefault="005362E3" w:rsidP="0023492D">
            <w:pPr>
              <w:jc w:val="center"/>
              <w:rPr>
                <w:rFonts w:asciiTheme="minorHAnsi" w:hAnsiTheme="minorHAnsi" w:cstheme="minorHAnsi"/>
                <w:b/>
                <w:bCs/>
                <w:sz w:val="22"/>
                <w:szCs w:val="22"/>
              </w:rPr>
            </w:pPr>
            <w:r w:rsidRPr="00B62139">
              <w:rPr>
                <w:rFonts w:asciiTheme="minorHAnsi" w:hAnsiTheme="minorHAnsi" w:cstheme="minorHAnsi"/>
                <w:b/>
                <w:bCs/>
                <w:sz w:val="22"/>
                <w:szCs w:val="22"/>
              </w:rPr>
              <w:t>Nazwa</w:t>
            </w:r>
          </w:p>
        </w:tc>
        <w:tc>
          <w:tcPr>
            <w:tcW w:w="1983" w:type="dxa"/>
            <w:shd w:val="clear" w:color="auto" w:fill="D9D9D9" w:themeFill="background1" w:themeFillShade="D9"/>
          </w:tcPr>
          <w:p w14:paraId="778458B2" w14:textId="77777777" w:rsidR="005362E3" w:rsidRPr="00B62139" w:rsidRDefault="005362E3" w:rsidP="0023492D">
            <w:pPr>
              <w:jc w:val="center"/>
              <w:rPr>
                <w:rFonts w:asciiTheme="minorHAnsi" w:hAnsiTheme="minorHAnsi" w:cstheme="minorHAnsi"/>
                <w:b/>
                <w:bCs/>
                <w:sz w:val="22"/>
                <w:szCs w:val="22"/>
              </w:rPr>
            </w:pPr>
            <w:r w:rsidRPr="00B62139">
              <w:rPr>
                <w:rFonts w:asciiTheme="minorHAnsi" w:hAnsiTheme="minorHAnsi" w:cstheme="minorHAnsi"/>
                <w:b/>
                <w:bCs/>
                <w:sz w:val="22"/>
                <w:szCs w:val="22"/>
              </w:rPr>
              <w:t>Miejscowość</w:t>
            </w:r>
          </w:p>
        </w:tc>
        <w:tc>
          <w:tcPr>
            <w:tcW w:w="4390" w:type="dxa"/>
            <w:shd w:val="clear" w:color="auto" w:fill="D9D9D9" w:themeFill="background1" w:themeFillShade="D9"/>
          </w:tcPr>
          <w:p w14:paraId="2B4BA76A" w14:textId="77777777" w:rsidR="005362E3" w:rsidRPr="00B62139" w:rsidRDefault="005362E3" w:rsidP="0023492D">
            <w:pPr>
              <w:jc w:val="center"/>
              <w:rPr>
                <w:rFonts w:asciiTheme="minorHAnsi" w:hAnsiTheme="minorHAnsi" w:cstheme="minorHAnsi"/>
                <w:b/>
                <w:bCs/>
                <w:sz w:val="22"/>
                <w:szCs w:val="22"/>
              </w:rPr>
            </w:pPr>
            <w:r w:rsidRPr="00B62139">
              <w:rPr>
                <w:rFonts w:asciiTheme="minorHAnsi" w:hAnsiTheme="minorHAnsi" w:cstheme="minorHAnsi"/>
                <w:b/>
                <w:bCs/>
                <w:sz w:val="22"/>
                <w:szCs w:val="22"/>
              </w:rPr>
              <w:t>Zakres świadczonych usług</w:t>
            </w:r>
          </w:p>
        </w:tc>
      </w:tr>
      <w:tr w:rsidR="005362E3" w:rsidRPr="00B62139" w14:paraId="0CAE09D4" w14:textId="77777777" w:rsidTr="0023492D">
        <w:tc>
          <w:tcPr>
            <w:tcW w:w="486" w:type="dxa"/>
            <w:shd w:val="clear" w:color="auto" w:fill="D9D9D9" w:themeFill="background1" w:themeFillShade="D9"/>
          </w:tcPr>
          <w:p w14:paraId="29EFD555" w14:textId="77777777" w:rsidR="005362E3" w:rsidRPr="00B62139" w:rsidRDefault="005362E3" w:rsidP="0023492D">
            <w:pPr>
              <w:rPr>
                <w:rFonts w:asciiTheme="minorHAnsi" w:hAnsiTheme="minorHAnsi" w:cstheme="minorHAnsi"/>
                <w:b/>
                <w:bCs/>
                <w:sz w:val="22"/>
                <w:szCs w:val="22"/>
              </w:rPr>
            </w:pPr>
            <w:r w:rsidRPr="00B62139">
              <w:rPr>
                <w:rFonts w:asciiTheme="minorHAnsi" w:hAnsiTheme="minorHAnsi" w:cstheme="minorHAnsi"/>
                <w:b/>
                <w:bCs/>
                <w:sz w:val="22"/>
                <w:szCs w:val="22"/>
              </w:rPr>
              <w:t>1.</w:t>
            </w:r>
          </w:p>
        </w:tc>
        <w:tc>
          <w:tcPr>
            <w:tcW w:w="2208" w:type="dxa"/>
          </w:tcPr>
          <w:p w14:paraId="70D7F4B8" w14:textId="77777777" w:rsidR="005362E3" w:rsidRPr="00B62139" w:rsidRDefault="005362E3" w:rsidP="0023492D">
            <w:pPr>
              <w:rPr>
                <w:rFonts w:asciiTheme="minorHAnsi" w:hAnsiTheme="minorHAnsi" w:cstheme="minorHAnsi"/>
                <w:sz w:val="22"/>
                <w:szCs w:val="22"/>
              </w:rPr>
            </w:pPr>
            <w:r w:rsidRPr="00B62139">
              <w:rPr>
                <w:rFonts w:asciiTheme="minorHAnsi" w:hAnsiTheme="minorHAnsi" w:cstheme="minorHAnsi"/>
                <w:sz w:val="22"/>
                <w:szCs w:val="22"/>
              </w:rPr>
              <w:t>Loft Fitness</w:t>
            </w:r>
          </w:p>
        </w:tc>
        <w:tc>
          <w:tcPr>
            <w:tcW w:w="1983" w:type="dxa"/>
          </w:tcPr>
          <w:p w14:paraId="27D424B1" w14:textId="77777777" w:rsidR="005362E3" w:rsidRPr="00B62139" w:rsidRDefault="005362E3" w:rsidP="0023492D">
            <w:pPr>
              <w:rPr>
                <w:rFonts w:asciiTheme="minorHAnsi" w:hAnsiTheme="minorHAnsi" w:cstheme="minorHAnsi"/>
                <w:sz w:val="22"/>
                <w:szCs w:val="22"/>
              </w:rPr>
            </w:pPr>
            <w:r w:rsidRPr="00B62139">
              <w:rPr>
                <w:rFonts w:asciiTheme="minorHAnsi" w:hAnsiTheme="minorHAnsi" w:cstheme="minorHAnsi"/>
                <w:sz w:val="22"/>
                <w:szCs w:val="22"/>
              </w:rPr>
              <w:t>Mosina</w:t>
            </w:r>
          </w:p>
        </w:tc>
        <w:tc>
          <w:tcPr>
            <w:tcW w:w="4390" w:type="dxa"/>
          </w:tcPr>
          <w:p w14:paraId="109058DE" w14:textId="77777777" w:rsidR="005362E3" w:rsidRPr="00B62139" w:rsidRDefault="005362E3" w:rsidP="0023492D">
            <w:pPr>
              <w:rPr>
                <w:rFonts w:asciiTheme="minorHAnsi" w:hAnsiTheme="minorHAnsi" w:cstheme="minorHAnsi"/>
                <w:sz w:val="22"/>
                <w:szCs w:val="22"/>
              </w:rPr>
            </w:pPr>
            <w:r w:rsidRPr="00B62139">
              <w:rPr>
                <w:rFonts w:asciiTheme="minorHAnsi" w:hAnsiTheme="minorHAnsi" w:cstheme="minorHAnsi"/>
                <w:sz w:val="22"/>
                <w:szCs w:val="22"/>
              </w:rPr>
              <w:t>Siłownia, fitness</w:t>
            </w:r>
          </w:p>
        </w:tc>
      </w:tr>
      <w:tr w:rsidR="005362E3" w:rsidRPr="00B62139" w14:paraId="2D7E678A" w14:textId="77777777" w:rsidTr="0023492D">
        <w:tc>
          <w:tcPr>
            <w:tcW w:w="486" w:type="dxa"/>
            <w:shd w:val="clear" w:color="auto" w:fill="D9D9D9" w:themeFill="background1" w:themeFillShade="D9"/>
          </w:tcPr>
          <w:p w14:paraId="0BBBC0F1" w14:textId="77777777" w:rsidR="005362E3" w:rsidRPr="00B62139" w:rsidRDefault="005362E3" w:rsidP="0023492D">
            <w:pPr>
              <w:rPr>
                <w:rFonts w:asciiTheme="minorHAnsi" w:hAnsiTheme="minorHAnsi" w:cstheme="minorHAnsi"/>
                <w:b/>
                <w:bCs/>
                <w:sz w:val="22"/>
                <w:szCs w:val="22"/>
              </w:rPr>
            </w:pPr>
            <w:r w:rsidRPr="00B62139">
              <w:rPr>
                <w:rFonts w:asciiTheme="minorHAnsi" w:hAnsiTheme="minorHAnsi" w:cstheme="minorHAnsi"/>
                <w:b/>
                <w:bCs/>
                <w:sz w:val="22"/>
                <w:szCs w:val="22"/>
              </w:rPr>
              <w:t>2.</w:t>
            </w:r>
          </w:p>
        </w:tc>
        <w:tc>
          <w:tcPr>
            <w:tcW w:w="2208" w:type="dxa"/>
          </w:tcPr>
          <w:p w14:paraId="3CE5967F" w14:textId="77777777" w:rsidR="005362E3" w:rsidRPr="00B62139" w:rsidRDefault="005362E3" w:rsidP="0023492D">
            <w:pPr>
              <w:rPr>
                <w:rFonts w:asciiTheme="minorHAnsi" w:hAnsiTheme="minorHAnsi" w:cstheme="minorHAnsi"/>
                <w:sz w:val="22"/>
                <w:szCs w:val="22"/>
              </w:rPr>
            </w:pPr>
            <w:r w:rsidRPr="00B62139">
              <w:rPr>
                <w:rFonts w:asciiTheme="minorHAnsi" w:hAnsiTheme="minorHAnsi" w:cstheme="minorHAnsi"/>
                <w:sz w:val="22"/>
                <w:szCs w:val="22"/>
              </w:rPr>
              <w:t>Adrenalina  Fitness</w:t>
            </w:r>
          </w:p>
        </w:tc>
        <w:tc>
          <w:tcPr>
            <w:tcW w:w="1983" w:type="dxa"/>
          </w:tcPr>
          <w:p w14:paraId="4ECB61C6" w14:textId="77777777" w:rsidR="005362E3" w:rsidRPr="00B62139" w:rsidRDefault="005362E3" w:rsidP="0023492D">
            <w:pPr>
              <w:rPr>
                <w:rFonts w:asciiTheme="minorHAnsi" w:hAnsiTheme="minorHAnsi" w:cstheme="minorHAnsi"/>
                <w:sz w:val="22"/>
                <w:szCs w:val="22"/>
              </w:rPr>
            </w:pPr>
            <w:r w:rsidRPr="00B62139">
              <w:rPr>
                <w:rFonts w:asciiTheme="minorHAnsi" w:hAnsiTheme="minorHAnsi" w:cstheme="minorHAnsi"/>
                <w:sz w:val="22"/>
                <w:szCs w:val="22"/>
              </w:rPr>
              <w:t>Mosina</w:t>
            </w:r>
          </w:p>
        </w:tc>
        <w:tc>
          <w:tcPr>
            <w:tcW w:w="4390" w:type="dxa"/>
          </w:tcPr>
          <w:p w14:paraId="6B72C863" w14:textId="77777777" w:rsidR="005362E3" w:rsidRPr="00B62139" w:rsidRDefault="005362E3" w:rsidP="0023492D">
            <w:pPr>
              <w:rPr>
                <w:rFonts w:asciiTheme="minorHAnsi" w:hAnsiTheme="minorHAnsi" w:cstheme="minorHAnsi"/>
                <w:sz w:val="22"/>
                <w:szCs w:val="22"/>
              </w:rPr>
            </w:pPr>
            <w:r w:rsidRPr="00B62139">
              <w:rPr>
                <w:rFonts w:asciiTheme="minorHAnsi" w:hAnsiTheme="minorHAnsi" w:cstheme="minorHAnsi"/>
                <w:sz w:val="22"/>
                <w:szCs w:val="22"/>
              </w:rPr>
              <w:t>Siłownia, fitness</w:t>
            </w:r>
          </w:p>
        </w:tc>
      </w:tr>
      <w:tr w:rsidR="005362E3" w:rsidRPr="00B62139" w14:paraId="2A564070" w14:textId="77777777" w:rsidTr="0023492D">
        <w:tc>
          <w:tcPr>
            <w:tcW w:w="486" w:type="dxa"/>
            <w:shd w:val="clear" w:color="auto" w:fill="D9D9D9" w:themeFill="background1" w:themeFillShade="D9"/>
          </w:tcPr>
          <w:p w14:paraId="6556F06C" w14:textId="77777777" w:rsidR="005362E3" w:rsidRPr="00B62139" w:rsidRDefault="005362E3" w:rsidP="0023492D">
            <w:pPr>
              <w:rPr>
                <w:rFonts w:asciiTheme="minorHAnsi" w:hAnsiTheme="minorHAnsi" w:cstheme="minorHAnsi"/>
                <w:b/>
                <w:bCs/>
                <w:sz w:val="22"/>
                <w:szCs w:val="22"/>
              </w:rPr>
            </w:pPr>
            <w:r w:rsidRPr="00B62139">
              <w:rPr>
                <w:rFonts w:asciiTheme="minorHAnsi" w:hAnsiTheme="minorHAnsi" w:cstheme="minorHAnsi"/>
                <w:b/>
                <w:bCs/>
                <w:sz w:val="22"/>
                <w:szCs w:val="22"/>
              </w:rPr>
              <w:t>3.</w:t>
            </w:r>
          </w:p>
        </w:tc>
        <w:tc>
          <w:tcPr>
            <w:tcW w:w="2208" w:type="dxa"/>
          </w:tcPr>
          <w:p w14:paraId="53525086" w14:textId="77777777" w:rsidR="005362E3" w:rsidRPr="00B62139" w:rsidRDefault="005362E3" w:rsidP="0023492D">
            <w:pPr>
              <w:rPr>
                <w:rFonts w:asciiTheme="minorHAnsi" w:hAnsiTheme="minorHAnsi" w:cstheme="minorHAnsi"/>
                <w:sz w:val="22"/>
                <w:szCs w:val="22"/>
              </w:rPr>
            </w:pPr>
            <w:proofErr w:type="spellStart"/>
            <w:r w:rsidRPr="00B62139">
              <w:rPr>
                <w:rFonts w:asciiTheme="minorHAnsi" w:hAnsiTheme="minorHAnsi" w:cstheme="minorHAnsi"/>
                <w:sz w:val="22"/>
                <w:szCs w:val="22"/>
              </w:rPr>
              <w:t>SPA_larnia</w:t>
            </w:r>
            <w:proofErr w:type="spellEnd"/>
          </w:p>
        </w:tc>
        <w:tc>
          <w:tcPr>
            <w:tcW w:w="1983" w:type="dxa"/>
          </w:tcPr>
          <w:p w14:paraId="17E81719" w14:textId="77777777" w:rsidR="005362E3" w:rsidRPr="00B62139" w:rsidRDefault="005362E3" w:rsidP="0023492D">
            <w:pPr>
              <w:rPr>
                <w:rFonts w:asciiTheme="minorHAnsi" w:hAnsiTheme="minorHAnsi" w:cstheme="minorHAnsi"/>
                <w:sz w:val="22"/>
                <w:szCs w:val="22"/>
              </w:rPr>
            </w:pPr>
            <w:r w:rsidRPr="00B62139">
              <w:rPr>
                <w:rFonts w:asciiTheme="minorHAnsi" w:hAnsiTheme="minorHAnsi" w:cstheme="minorHAnsi"/>
                <w:sz w:val="22"/>
                <w:szCs w:val="22"/>
              </w:rPr>
              <w:t>Puszczykowo</w:t>
            </w:r>
          </w:p>
        </w:tc>
        <w:tc>
          <w:tcPr>
            <w:tcW w:w="4390" w:type="dxa"/>
          </w:tcPr>
          <w:p w14:paraId="3DCADB92" w14:textId="77777777" w:rsidR="005362E3" w:rsidRPr="00B62139" w:rsidRDefault="005362E3" w:rsidP="0023492D">
            <w:pPr>
              <w:rPr>
                <w:rFonts w:asciiTheme="minorHAnsi" w:hAnsiTheme="minorHAnsi" w:cstheme="minorHAnsi"/>
                <w:sz w:val="22"/>
                <w:szCs w:val="22"/>
              </w:rPr>
            </w:pPr>
            <w:r w:rsidRPr="00B62139">
              <w:rPr>
                <w:rFonts w:asciiTheme="minorHAnsi" w:hAnsiTheme="minorHAnsi" w:cstheme="minorHAnsi"/>
                <w:sz w:val="22"/>
                <w:szCs w:val="22"/>
              </w:rPr>
              <w:t>SPA, basen rekreacyjny</w:t>
            </w:r>
          </w:p>
        </w:tc>
      </w:tr>
      <w:tr w:rsidR="005362E3" w:rsidRPr="00B62139" w14:paraId="2318A819" w14:textId="77777777" w:rsidTr="0023492D">
        <w:tc>
          <w:tcPr>
            <w:tcW w:w="486" w:type="dxa"/>
            <w:shd w:val="clear" w:color="auto" w:fill="D9D9D9" w:themeFill="background1" w:themeFillShade="D9"/>
          </w:tcPr>
          <w:p w14:paraId="49F2DEB4" w14:textId="77777777" w:rsidR="005362E3" w:rsidRPr="00B62139" w:rsidRDefault="005362E3" w:rsidP="0023492D">
            <w:pPr>
              <w:rPr>
                <w:rFonts w:asciiTheme="minorHAnsi" w:hAnsiTheme="minorHAnsi" w:cstheme="minorHAnsi"/>
                <w:b/>
                <w:bCs/>
                <w:sz w:val="22"/>
                <w:szCs w:val="22"/>
              </w:rPr>
            </w:pPr>
            <w:r w:rsidRPr="00B62139">
              <w:rPr>
                <w:rFonts w:asciiTheme="minorHAnsi" w:hAnsiTheme="minorHAnsi" w:cstheme="minorHAnsi"/>
                <w:b/>
                <w:bCs/>
                <w:sz w:val="22"/>
                <w:szCs w:val="22"/>
              </w:rPr>
              <w:t>4.</w:t>
            </w:r>
          </w:p>
        </w:tc>
        <w:tc>
          <w:tcPr>
            <w:tcW w:w="2208" w:type="dxa"/>
          </w:tcPr>
          <w:p w14:paraId="05568D50" w14:textId="77777777" w:rsidR="005362E3" w:rsidRPr="00B62139" w:rsidRDefault="005362E3" w:rsidP="0023492D">
            <w:pPr>
              <w:rPr>
                <w:rFonts w:asciiTheme="minorHAnsi" w:hAnsiTheme="minorHAnsi" w:cstheme="minorHAnsi"/>
                <w:sz w:val="22"/>
                <w:szCs w:val="22"/>
              </w:rPr>
            </w:pPr>
            <w:proofErr w:type="spellStart"/>
            <w:r w:rsidRPr="00B62139">
              <w:rPr>
                <w:rFonts w:asciiTheme="minorHAnsi" w:hAnsiTheme="minorHAnsi" w:cstheme="minorHAnsi"/>
                <w:sz w:val="22"/>
                <w:szCs w:val="22"/>
              </w:rPr>
              <w:t>Sportoteka</w:t>
            </w:r>
            <w:proofErr w:type="spellEnd"/>
          </w:p>
        </w:tc>
        <w:tc>
          <w:tcPr>
            <w:tcW w:w="1983" w:type="dxa"/>
          </w:tcPr>
          <w:p w14:paraId="6477FB72" w14:textId="77777777" w:rsidR="005362E3" w:rsidRPr="00B62139" w:rsidRDefault="005362E3" w:rsidP="0023492D">
            <w:pPr>
              <w:rPr>
                <w:rFonts w:asciiTheme="minorHAnsi" w:hAnsiTheme="minorHAnsi" w:cstheme="minorHAnsi"/>
                <w:sz w:val="22"/>
                <w:szCs w:val="22"/>
              </w:rPr>
            </w:pPr>
            <w:r w:rsidRPr="00B62139">
              <w:rPr>
                <w:rFonts w:asciiTheme="minorHAnsi" w:hAnsiTheme="minorHAnsi" w:cstheme="minorHAnsi"/>
                <w:sz w:val="22"/>
                <w:szCs w:val="22"/>
              </w:rPr>
              <w:t>Puszczykowo</w:t>
            </w:r>
          </w:p>
        </w:tc>
        <w:tc>
          <w:tcPr>
            <w:tcW w:w="4390" w:type="dxa"/>
          </w:tcPr>
          <w:p w14:paraId="69F625E5" w14:textId="77777777" w:rsidR="005362E3" w:rsidRPr="00B62139" w:rsidRDefault="005362E3" w:rsidP="0023492D">
            <w:pPr>
              <w:rPr>
                <w:rFonts w:asciiTheme="minorHAnsi" w:hAnsiTheme="minorHAnsi" w:cstheme="minorHAnsi"/>
                <w:sz w:val="22"/>
                <w:szCs w:val="22"/>
              </w:rPr>
            </w:pPr>
            <w:r w:rsidRPr="00B62139">
              <w:rPr>
                <w:rFonts w:asciiTheme="minorHAnsi" w:hAnsiTheme="minorHAnsi" w:cstheme="minorHAnsi"/>
                <w:sz w:val="22"/>
                <w:szCs w:val="22"/>
              </w:rPr>
              <w:t>Siłownia, fitness</w:t>
            </w:r>
          </w:p>
        </w:tc>
      </w:tr>
    </w:tbl>
    <w:p w14:paraId="7B998F8C" w14:textId="298C2B3D" w:rsidR="005362E3" w:rsidRPr="00662203" w:rsidRDefault="005362E3" w:rsidP="005362E3">
      <w:pPr>
        <w:rPr>
          <w:sz w:val="18"/>
          <w:szCs w:val="18"/>
        </w:rPr>
      </w:pPr>
      <w:r w:rsidRPr="00662203">
        <w:rPr>
          <w:sz w:val="18"/>
          <w:szCs w:val="18"/>
        </w:rPr>
        <w:t>Źródło: Opracowanie własn</w:t>
      </w:r>
      <w:r>
        <w:rPr>
          <w:sz w:val="18"/>
          <w:szCs w:val="18"/>
        </w:rPr>
        <w:t>e</w:t>
      </w:r>
      <w:r w:rsidRPr="00662203">
        <w:rPr>
          <w:sz w:val="18"/>
          <w:szCs w:val="18"/>
        </w:rPr>
        <w:t xml:space="preserve"> na podstawie </w:t>
      </w:r>
      <w:r>
        <w:rPr>
          <w:sz w:val="18"/>
          <w:szCs w:val="18"/>
        </w:rPr>
        <w:t xml:space="preserve">informacji dostępnych w </w:t>
      </w:r>
      <w:proofErr w:type="spellStart"/>
      <w:r>
        <w:rPr>
          <w:sz w:val="18"/>
          <w:szCs w:val="18"/>
        </w:rPr>
        <w:t>internecie</w:t>
      </w:r>
      <w:proofErr w:type="spellEnd"/>
    </w:p>
    <w:p w14:paraId="4D24F867" w14:textId="77777777" w:rsidR="005362E3" w:rsidRDefault="005362E3" w:rsidP="00B62139">
      <w:pPr>
        <w:pStyle w:val="SWMosina"/>
      </w:pPr>
      <w:r>
        <w:t>Powyższe zestawienie wskazuje na brak w najbliższej okolicy oferty wypełniającej potrzeby mieszkańców w zakresie drugiej najchętniej uprawianej dyscypliny sportu, jak to wykazuje wspominany już wcześniej raport z badań prowadzonych przez GUS. Działające obiekty mają istotny wpływ w rozwój kultury fizycznej w Gminie, ale ich oferta nakierowana jest na odbiorców pełnoletnich. Dla najmłodszych dostępne są zajęcia sportowe skupione wokół tenisa i piłki nożnej. Trzeba mieć jednak na uwadze, że umiejętność pływania oprócz oczywistych zalet dających dzieciom, teraz i w przyszłości, rozeznanie i bezpieczeństwo nad wodą. Pływanie to również jedna z najbardziej ogólnorozwojowych dyscyplin. Basen zatem może być istotnym czynnikiem przyciągającym użytkowników tak na same zajęcia pływacie, jak i do korzystania z ofert towarzyszących.</w:t>
      </w:r>
    </w:p>
    <w:p w14:paraId="1E5A5BB7" w14:textId="77777777" w:rsidR="005362E3" w:rsidRPr="008E343C" w:rsidRDefault="005362E3" w:rsidP="005362E3"/>
    <w:p w14:paraId="0B7D3C39" w14:textId="77777777" w:rsidR="005362E3" w:rsidRPr="0046029B" w:rsidRDefault="005362E3" w:rsidP="00E067A8">
      <w:pPr>
        <w:pStyle w:val="Akapitzlist"/>
        <w:numPr>
          <w:ilvl w:val="0"/>
          <w:numId w:val="39"/>
        </w:numPr>
        <w:spacing w:before="0" w:line="240" w:lineRule="auto"/>
        <w:rPr>
          <w:rFonts w:asciiTheme="minorHAnsi" w:hAnsiTheme="minorHAnsi" w:cstheme="minorHAnsi"/>
          <w:b/>
          <w:bCs/>
          <w:sz w:val="22"/>
          <w:szCs w:val="22"/>
        </w:rPr>
      </w:pPr>
      <w:r w:rsidRPr="0046029B">
        <w:rPr>
          <w:rFonts w:asciiTheme="minorHAnsi" w:hAnsiTheme="minorHAnsi" w:cstheme="minorHAnsi"/>
          <w:b/>
          <w:bCs/>
          <w:sz w:val="22"/>
          <w:szCs w:val="22"/>
        </w:rPr>
        <w:t>Charakterystykę najbliższych konkurentów na rynku</w:t>
      </w:r>
    </w:p>
    <w:p w14:paraId="574382E2" w14:textId="77777777" w:rsidR="005362E3" w:rsidRDefault="005362E3" w:rsidP="0046029B">
      <w:pPr>
        <w:pStyle w:val="SWMosina"/>
      </w:pPr>
      <w:r>
        <w:t>Jak wspomniano wyżej, na rynku lokalnym nie są oferowane usługi o tak szerokim zakresie jaki oferuje planowany projekt Pływalni w Mosinie. Konkurencją będą podobne obiekty działające w promieniu 30 minut dojazdu w jedną stronę, gdyż jak wskazano w badaniu GUS</w:t>
      </w:r>
      <w:r>
        <w:rPr>
          <w:rStyle w:val="Odwoanieprzypisudolnego"/>
        </w:rPr>
        <w:footnoteReference w:id="3"/>
      </w:r>
      <w:r>
        <w:t>, 1 godzina dojazdu we dwie strony jest barierą, poza którą uczestnicy znaczącą redukują swoje zainteresowaniem udziałem w zajęciach.</w:t>
      </w:r>
    </w:p>
    <w:p w14:paraId="54010246" w14:textId="790D291B" w:rsidR="005362E3" w:rsidRDefault="005362E3" w:rsidP="0046029B">
      <w:pPr>
        <w:pStyle w:val="SWMosina"/>
      </w:pPr>
      <w:r>
        <w:lastRenderedPageBreak/>
        <w:t xml:space="preserve">Usytuowanie Mosiny w bliskim sąsiedztwie Poznania powoduje znaczące dysproporcje </w:t>
      </w:r>
      <w:r w:rsidR="0046029B">
        <w:br/>
      </w:r>
      <w:r>
        <w:t xml:space="preserve">w rozkładzie zainteresowania użytkowników, z powodu ciążenia w kierunku dużego miasta </w:t>
      </w:r>
      <w:r w:rsidR="0046029B">
        <w:br/>
      </w:r>
      <w:r>
        <w:t>w związku z miejsce pracy czy nauki.</w:t>
      </w:r>
    </w:p>
    <w:p w14:paraId="45C12008" w14:textId="77777777" w:rsidR="005362E3" w:rsidRDefault="005362E3" w:rsidP="0046029B">
      <w:pPr>
        <w:pStyle w:val="SWMosina"/>
      </w:pPr>
      <w:r>
        <w:t xml:space="preserve">Poniżej przedstawiono obszar oddziaływania Pływalni Mosina z uwzględnieniem przed wszystkim czasu dojazdu na zajęcia. </w:t>
      </w:r>
    </w:p>
    <w:p w14:paraId="254AAA41" w14:textId="73432B0E" w:rsidR="0046029B" w:rsidRDefault="0046029B" w:rsidP="0046029B">
      <w:pPr>
        <w:pStyle w:val="Legenda"/>
        <w:jc w:val="left"/>
      </w:pPr>
      <w:bookmarkStart w:id="19" w:name="_Toc65709381"/>
      <w:r>
        <w:t xml:space="preserve">Rysunek </w:t>
      </w:r>
      <w:fldSimple w:instr=" SEQ Rysunek \* ARABIC ">
        <w:r w:rsidR="000A219C">
          <w:rPr>
            <w:noProof/>
          </w:rPr>
          <w:t>4</w:t>
        </w:r>
      </w:fldSimple>
      <w:r>
        <w:t xml:space="preserve"> Obszar oddziaływania Pływalni Mosina</w:t>
      </w:r>
      <w:bookmarkEnd w:id="19"/>
    </w:p>
    <w:p w14:paraId="0A0931E5" w14:textId="77777777" w:rsidR="005362E3" w:rsidRDefault="005362E3" w:rsidP="005362E3">
      <w:pPr>
        <w:jc w:val="center"/>
      </w:pPr>
      <w:r>
        <w:rPr>
          <w:noProof/>
        </w:rPr>
        <w:drawing>
          <wp:inline distT="0" distB="0" distL="0" distR="0" wp14:anchorId="01F076F1" wp14:editId="010FB0AE">
            <wp:extent cx="3541377" cy="2130425"/>
            <wp:effectExtent l="0" t="0" r="2540" b="317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72429" cy="2149106"/>
                    </a:xfrm>
                    <a:prstGeom prst="rect">
                      <a:avLst/>
                    </a:prstGeom>
                  </pic:spPr>
                </pic:pic>
              </a:graphicData>
            </a:graphic>
          </wp:inline>
        </w:drawing>
      </w:r>
    </w:p>
    <w:p w14:paraId="1DCBE6B9" w14:textId="77777777" w:rsidR="005362E3" w:rsidRPr="00E06A7F" w:rsidRDefault="005362E3" w:rsidP="005362E3">
      <w:pPr>
        <w:ind w:left="1843"/>
        <w:jc w:val="left"/>
        <w:rPr>
          <w:sz w:val="16"/>
          <w:szCs w:val="16"/>
        </w:rPr>
      </w:pPr>
      <w:r>
        <w:rPr>
          <w:sz w:val="16"/>
          <w:szCs w:val="16"/>
        </w:rPr>
        <w:t>Źródło: mapy.google.pl Opracowanie własne</w:t>
      </w:r>
    </w:p>
    <w:p w14:paraId="325F1A74" w14:textId="77777777" w:rsidR="005362E3" w:rsidRDefault="005362E3" w:rsidP="0046029B">
      <w:pPr>
        <w:pStyle w:val="SWMosina"/>
      </w:pPr>
      <w:r>
        <w:t>Naszkicowane na mapie strefy oddziaływania obejmują:</w:t>
      </w:r>
    </w:p>
    <w:p w14:paraId="19AAF4EC" w14:textId="4F457EEF" w:rsidR="005362E3" w:rsidRDefault="005362E3" w:rsidP="0046029B">
      <w:pPr>
        <w:pStyle w:val="SWMosina"/>
      </w:pPr>
      <w:r w:rsidRPr="009661ED">
        <w:rPr>
          <w:b/>
          <w:bCs/>
        </w:rPr>
        <w:t>Strefa I</w:t>
      </w:r>
      <w:r>
        <w:t xml:space="preserve"> – najwyższy poziom oddziaływania obiektu. Strefa obejmuje obszar Gminy Mosina oraz bliższe części gmin ościennych. Dla tego obszaru najbliższym i najlepiej skomunikowanym obiektem sportowym o tym zakresie działalności będzie Pływalnia Mosina. Wskaźnik konkurencyjności – 0,8.</w:t>
      </w:r>
    </w:p>
    <w:p w14:paraId="4E82AEFE" w14:textId="382367BF" w:rsidR="005362E3" w:rsidRDefault="005362E3" w:rsidP="0046029B">
      <w:pPr>
        <w:pStyle w:val="SWMosina"/>
      </w:pPr>
      <w:r w:rsidRPr="009661ED">
        <w:rPr>
          <w:b/>
          <w:bCs/>
        </w:rPr>
        <w:t>Strefa II</w:t>
      </w:r>
      <w:r>
        <w:t xml:space="preserve"> – obejmuje obszar bliskiego sąsiedztwa Gminy Mosina. Strefa II znajduje się już </w:t>
      </w:r>
      <w:r w:rsidR="0046029B">
        <w:br/>
      </w:r>
      <w:r>
        <w:t>w strefie dużego oddziaływania innych pływalni. Do korzystania z obiektu w Mosinie zachęcać może zachęcać mogą m.in. dojazd po drodze z pracy, miejsce nauki dzieci czy zakupy. Wskaźnik konkurencyjności – 0,5.</w:t>
      </w:r>
    </w:p>
    <w:p w14:paraId="7AB35D58" w14:textId="77777777" w:rsidR="005362E3" w:rsidRDefault="005362E3" w:rsidP="0046029B">
      <w:pPr>
        <w:pStyle w:val="SWMosina"/>
      </w:pPr>
      <w:r w:rsidRPr="00052C7A">
        <w:rPr>
          <w:b/>
          <w:bCs/>
        </w:rPr>
        <w:t>Strefa III</w:t>
      </w:r>
      <w:r>
        <w:t xml:space="preserve"> – zachęcenie do korzystania z oferty pływalni mieszkańców tej strefy, wymaga dodatkowych bodźców marketingowych i promocyjnych. Obszar ten jest dobrze skomunikowany, ale znajduje się w strefie silnego oddziaływania konkurencyjnych obiektów. Wskaźnik konkurencyjności – 0,3.</w:t>
      </w:r>
    </w:p>
    <w:p w14:paraId="7B8D263B" w14:textId="31F04B5D" w:rsidR="005362E3" w:rsidRDefault="005362E3" w:rsidP="0046029B">
      <w:pPr>
        <w:pStyle w:val="SWMosina"/>
      </w:pPr>
      <w:r>
        <w:lastRenderedPageBreak/>
        <w:t xml:space="preserve">Na rynku usług </w:t>
      </w:r>
      <w:proofErr w:type="spellStart"/>
      <w:r>
        <w:t>rekreacyjno</w:t>
      </w:r>
      <w:proofErr w:type="spellEnd"/>
      <w:r>
        <w:t xml:space="preserve"> – sportowych konkurencja zależna jest w dużej mierze od zakresu oferowanych usług, a te z kolei zależne są od udostępnianej infrastruktury. Posiadanie </w:t>
      </w:r>
      <w:r w:rsidR="0046029B">
        <w:br/>
      </w:r>
      <w:r>
        <w:t xml:space="preserve">w ofercie pełnowymiarowego basenu do nauki pływania, do tego basenu rekreacyjnego przystosowanego do zajęć z najmłodszymi, jest istotnym atutem i określa poziom, na którym mosiński obiekt będzie konkurował. Poniżej przedstawiona została lista obiektów posiadających w ofercie pływalnię wraz z charakterystyką zakresu oferowanych usług </w:t>
      </w:r>
      <w:r w:rsidR="0046029B">
        <w:br/>
      </w:r>
      <w:r>
        <w:t>a oddziaływujących na obszar objęty opisanymi wyżej strefami.</w:t>
      </w:r>
    </w:p>
    <w:p w14:paraId="71008EA1" w14:textId="77777777" w:rsidR="005362E3" w:rsidRDefault="005362E3" w:rsidP="005362E3"/>
    <w:p w14:paraId="3D6CB797" w14:textId="7ACC17B2" w:rsidR="005362E3" w:rsidRDefault="005362E3" w:rsidP="005362E3">
      <w:pPr>
        <w:pStyle w:val="Legenda"/>
      </w:pPr>
      <w:bookmarkStart w:id="20" w:name="_Toc65709447"/>
      <w:r>
        <w:t xml:space="preserve">Tabela </w:t>
      </w:r>
      <w:fldSimple w:instr=" SEQ Tabela \* ARABIC ">
        <w:r w:rsidR="000A219C">
          <w:rPr>
            <w:noProof/>
          </w:rPr>
          <w:t>11</w:t>
        </w:r>
      </w:fldSimple>
      <w:r>
        <w:t xml:space="preserve"> Obiekty konkurencyjne w obszarze oddziaływania</w:t>
      </w:r>
      <w:bookmarkEnd w:id="20"/>
    </w:p>
    <w:tbl>
      <w:tblPr>
        <w:tblStyle w:val="Tabela-Siatka"/>
        <w:tblW w:w="9209" w:type="dxa"/>
        <w:tblLook w:val="04A0" w:firstRow="1" w:lastRow="0" w:firstColumn="1" w:lastColumn="0" w:noHBand="0" w:noVBand="1"/>
      </w:tblPr>
      <w:tblGrid>
        <w:gridCol w:w="562"/>
        <w:gridCol w:w="3261"/>
        <w:gridCol w:w="1701"/>
        <w:gridCol w:w="1134"/>
        <w:gridCol w:w="1275"/>
        <w:gridCol w:w="1276"/>
      </w:tblGrid>
      <w:tr w:rsidR="005362E3" w:rsidRPr="0046029B" w14:paraId="218CA429" w14:textId="77777777" w:rsidTr="0023492D">
        <w:tc>
          <w:tcPr>
            <w:tcW w:w="562" w:type="dxa"/>
            <w:shd w:val="clear" w:color="auto" w:fill="A6A6A6" w:themeFill="background1" w:themeFillShade="A6"/>
          </w:tcPr>
          <w:p w14:paraId="0ECBF480"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Lp.</w:t>
            </w:r>
          </w:p>
        </w:tc>
        <w:tc>
          <w:tcPr>
            <w:tcW w:w="3261" w:type="dxa"/>
            <w:shd w:val="clear" w:color="auto" w:fill="A6A6A6" w:themeFill="background1" w:themeFillShade="A6"/>
          </w:tcPr>
          <w:p w14:paraId="416F8168"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Nazwa obiektu</w:t>
            </w:r>
          </w:p>
        </w:tc>
        <w:tc>
          <w:tcPr>
            <w:tcW w:w="1701" w:type="dxa"/>
            <w:shd w:val="clear" w:color="auto" w:fill="A6A6A6" w:themeFill="background1" w:themeFillShade="A6"/>
          </w:tcPr>
          <w:p w14:paraId="6DC44161"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Miejscowość</w:t>
            </w:r>
          </w:p>
        </w:tc>
        <w:tc>
          <w:tcPr>
            <w:tcW w:w="1134" w:type="dxa"/>
            <w:shd w:val="clear" w:color="auto" w:fill="A6A6A6" w:themeFill="background1" w:themeFillShade="A6"/>
          </w:tcPr>
          <w:p w14:paraId="1D0D14D6"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Odległość (km)</w:t>
            </w:r>
          </w:p>
        </w:tc>
        <w:tc>
          <w:tcPr>
            <w:tcW w:w="1275" w:type="dxa"/>
            <w:shd w:val="clear" w:color="auto" w:fill="A6A6A6" w:themeFill="background1" w:themeFillShade="A6"/>
          </w:tcPr>
          <w:p w14:paraId="19E50D1E"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Czas dojazdu we dwie strony (min)</w:t>
            </w:r>
          </w:p>
        </w:tc>
        <w:tc>
          <w:tcPr>
            <w:tcW w:w="1276" w:type="dxa"/>
            <w:shd w:val="clear" w:color="auto" w:fill="A6A6A6" w:themeFill="background1" w:themeFillShade="A6"/>
          </w:tcPr>
          <w:p w14:paraId="0334F44B"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Zakres działalności</w:t>
            </w:r>
          </w:p>
        </w:tc>
      </w:tr>
      <w:tr w:rsidR="005362E3" w:rsidRPr="0046029B" w14:paraId="331FB9F7" w14:textId="77777777" w:rsidTr="0023492D">
        <w:tc>
          <w:tcPr>
            <w:tcW w:w="562" w:type="dxa"/>
            <w:vAlign w:val="center"/>
          </w:tcPr>
          <w:p w14:paraId="2B82743E" w14:textId="77777777" w:rsidR="005362E3" w:rsidRPr="0046029B" w:rsidRDefault="005362E3" w:rsidP="00E067A8">
            <w:pPr>
              <w:pStyle w:val="Akapitzlist"/>
              <w:numPr>
                <w:ilvl w:val="0"/>
                <w:numId w:val="40"/>
              </w:numPr>
              <w:tabs>
                <w:tab w:val="left" w:pos="360"/>
              </w:tabs>
              <w:spacing w:before="0" w:line="240" w:lineRule="auto"/>
              <w:ind w:left="458"/>
              <w:jc w:val="left"/>
              <w:rPr>
                <w:rFonts w:asciiTheme="minorHAnsi" w:hAnsiTheme="minorHAnsi" w:cstheme="minorHAnsi"/>
                <w:sz w:val="22"/>
                <w:szCs w:val="22"/>
              </w:rPr>
            </w:pPr>
          </w:p>
        </w:tc>
        <w:tc>
          <w:tcPr>
            <w:tcW w:w="3261" w:type="dxa"/>
            <w:vAlign w:val="center"/>
          </w:tcPr>
          <w:p w14:paraId="46B2339B" w14:textId="77777777" w:rsidR="005362E3" w:rsidRPr="0046029B" w:rsidRDefault="005362E3" w:rsidP="0023492D">
            <w:pPr>
              <w:jc w:val="left"/>
              <w:textAlignment w:val="baseline"/>
              <w:outlineLvl w:val="0"/>
              <w:rPr>
                <w:rFonts w:asciiTheme="minorHAnsi" w:hAnsiTheme="minorHAnsi" w:cstheme="minorHAnsi"/>
                <w:color w:val="000000"/>
                <w:kern w:val="36"/>
                <w:sz w:val="22"/>
                <w:szCs w:val="22"/>
              </w:rPr>
            </w:pPr>
            <w:r w:rsidRPr="0046029B">
              <w:rPr>
                <w:rFonts w:asciiTheme="minorHAnsi" w:hAnsiTheme="minorHAnsi" w:cstheme="minorHAnsi"/>
                <w:color w:val="000000"/>
                <w:kern w:val="36"/>
                <w:sz w:val="22"/>
                <w:szCs w:val="22"/>
              </w:rPr>
              <w:t xml:space="preserve">Basen </w:t>
            </w:r>
            <w:proofErr w:type="spellStart"/>
            <w:r w:rsidRPr="0046029B">
              <w:rPr>
                <w:rFonts w:asciiTheme="minorHAnsi" w:hAnsiTheme="minorHAnsi" w:cstheme="minorHAnsi"/>
                <w:color w:val="000000"/>
                <w:kern w:val="36"/>
                <w:sz w:val="22"/>
                <w:szCs w:val="22"/>
              </w:rPr>
              <w:t>Posnania</w:t>
            </w:r>
            <w:proofErr w:type="spellEnd"/>
            <w:r w:rsidRPr="0046029B">
              <w:rPr>
                <w:rFonts w:asciiTheme="minorHAnsi" w:hAnsiTheme="minorHAnsi" w:cstheme="minorHAnsi"/>
                <w:color w:val="000000"/>
                <w:kern w:val="36"/>
                <w:sz w:val="22"/>
                <w:szCs w:val="22"/>
              </w:rPr>
              <w:t xml:space="preserve"> Stowarzyszenie Razem Dla Sportu (</w:t>
            </w:r>
            <w:proofErr w:type="spellStart"/>
            <w:r w:rsidRPr="0046029B">
              <w:rPr>
                <w:rFonts w:asciiTheme="minorHAnsi" w:hAnsiTheme="minorHAnsi" w:cstheme="minorHAnsi"/>
                <w:color w:val="000000"/>
                <w:kern w:val="36"/>
                <w:sz w:val="22"/>
                <w:szCs w:val="22"/>
              </w:rPr>
              <w:t>Posnania</w:t>
            </w:r>
            <w:proofErr w:type="spellEnd"/>
            <w:r w:rsidRPr="0046029B">
              <w:rPr>
                <w:rFonts w:asciiTheme="minorHAnsi" w:hAnsiTheme="minorHAnsi" w:cstheme="minorHAnsi"/>
                <w:color w:val="000000"/>
                <w:kern w:val="36"/>
                <w:sz w:val="22"/>
                <w:szCs w:val="22"/>
              </w:rPr>
              <w:t>)</w:t>
            </w:r>
          </w:p>
        </w:tc>
        <w:tc>
          <w:tcPr>
            <w:tcW w:w="1701" w:type="dxa"/>
            <w:vAlign w:val="center"/>
          </w:tcPr>
          <w:p w14:paraId="3D72AD48"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Poznań</w:t>
            </w:r>
          </w:p>
        </w:tc>
        <w:tc>
          <w:tcPr>
            <w:tcW w:w="1134" w:type="dxa"/>
            <w:vAlign w:val="center"/>
          </w:tcPr>
          <w:p w14:paraId="736E732D"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25</w:t>
            </w:r>
          </w:p>
        </w:tc>
        <w:tc>
          <w:tcPr>
            <w:tcW w:w="1275" w:type="dxa"/>
            <w:vAlign w:val="center"/>
          </w:tcPr>
          <w:p w14:paraId="6F45853F"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80</w:t>
            </w:r>
          </w:p>
        </w:tc>
        <w:tc>
          <w:tcPr>
            <w:tcW w:w="1276" w:type="dxa"/>
            <w:vAlign w:val="center"/>
          </w:tcPr>
          <w:p w14:paraId="5915C47C"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1</w:t>
            </w:r>
          </w:p>
        </w:tc>
      </w:tr>
      <w:tr w:rsidR="005362E3" w:rsidRPr="0046029B" w14:paraId="6A28A357" w14:textId="77777777" w:rsidTr="0023492D">
        <w:tc>
          <w:tcPr>
            <w:tcW w:w="562" w:type="dxa"/>
          </w:tcPr>
          <w:p w14:paraId="632E084D" w14:textId="77777777" w:rsidR="005362E3" w:rsidRPr="0046029B" w:rsidRDefault="005362E3" w:rsidP="00E067A8">
            <w:pPr>
              <w:pStyle w:val="Akapitzlist"/>
              <w:numPr>
                <w:ilvl w:val="0"/>
                <w:numId w:val="40"/>
              </w:numPr>
              <w:tabs>
                <w:tab w:val="left" w:pos="360"/>
              </w:tabs>
              <w:spacing w:before="0" w:line="240" w:lineRule="auto"/>
              <w:ind w:left="458"/>
              <w:rPr>
                <w:rFonts w:asciiTheme="minorHAnsi" w:hAnsiTheme="minorHAnsi" w:cstheme="minorHAnsi"/>
                <w:sz w:val="22"/>
                <w:szCs w:val="22"/>
              </w:rPr>
            </w:pPr>
          </w:p>
        </w:tc>
        <w:tc>
          <w:tcPr>
            <w:tcW w:w="3261" w:type="dxa"/>
            <w:vAlign w:val="center"/>
          </w:tcPr>
          <w:p w14:paraId="78016E6D" w14:textId="77777777" w:rsidR="005362E3" w:rsidRPr="0046029B" w:rsidRDefault="005362E3" w:rsidP="0046029B">
            <w:pPr>
              <w:pStyle w:val="Nagwek2"/>
              <w:numPr>
                <w:ilvl w:val="0"/>
                <w:numId w:val="0"/>
              </w:numPr>
              <w:shd w:val="clear" w:color="auto" w:fill="FFFFFF"/>
              <w:textAlignment w:val="baseline"/>
              <w:outlineLvl w:val="1"/>
              <w:rPr>
                <w:rFonts w:asciiTheme="minorHAnsi" w:hAnsiTheme="minorHAnsi" w:cstheme="minorHAnsi"/>
                <w:b w:val="0"/>
                <w:bCs w:val="0"/>
                <w:color w:val="000000"/>
                <w:spacing w:val="1"/>
              </w:rPr>
            </w:pPr>
            <w:r w:rsidRPr="0046029B">
              <w:rPr>
                <w:rFonts w:asciiTheme="minorHAnsi" w:hAnsiTheme="minorHAnsi" w:cstheme="minorHAnsi"/>
                <w:b w:val="0"/>
                <w:bCs w:val="0"/>
                <w:color w:val="000000"/>
                <w:spacing w:val="1"/>
              </w:rPr>
              <w:t>Termy Maltańskie</w:t>
            </w:r>
          </w:p>
        </w:tc>
        <w:tc>
          <w:tcPr>
            <w:tcW w:w="1701" w:type="dxa"/>
            <w:vAlign w:val="center"/>
          </w:tcPr>
          <w:p w14:paraId="69F6407C"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Poznań</w:t>
            </w:r>
          </w:p>
        </w:tc>
        <w:tc>
          <w:tcPr>
            <w:tcW w:w="1134" w:type="dxa"/>
            <w:vAlign w:val="center"/>
          </w:tcPr>
          <w:p w14:paraId="2714BCAD"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22</w:t>
            </w:r>
          </w:p>
        </w:tc>
        <w:tc>
          <w:tcPr>
            <w:tcW w:w="1275" w:type="dxa"/>
            <w:vAlign w:val="center"/>
          </w:tcPr>
          <w:p w14:paraId="6196F457"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80</w:t>
            </w:r>
          </w:p>
        </w:tc>
        <w:tc>
          <w:tcPr>
            <w:tcW w:w="1276" w:type="dxa"/>
            <w:vAlign w:val="center"/>
          </w:tcPr>
          <w:p w14:paraId="77288FFC"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1,2,5,</w:t>
            </w:r>
          </w:p>
        </w:tc>
      </w:tr>
      <w:tr w:rsidR="005362E3" w:rsidRPr="0046029B" w14:paraId="5242F05E" w14:textId="77777777" w:rsidTr="0023492D">
        <w:tc>
          <w:tcPr>
            <w:tcW w:w="562" w:type="dxa"/>
          </w:tcPr>
          <w:p w14:paraId="340F36EB" w14:textId="77777777" w:rsidR="005362E3" w:rsidRPr="0046029B" w:rsidRDefault="005362E3" w:rsidP="00E067A8">
            <w:pPr>
              <w:pStyle w:val="Akapitzlist"/>
              <w:numPr>
                <w:ilvl w:val="0"/>
                <w:numId w:val="40"/>
              </w:numPr>
              <w:tabs>
                <w:tab w:val="left" w:pos="360"/>
              </w:tabs>
              <w:spacing w:before="0" w:line="240" w:lineRule="auto"/>
              <w:ind w:left="458"/>
              <w:rPr>
                <w:rFonts w:asciiTheme="minorHAnsi" w:hAnsiTheme="minorHAnsi" w:cstheme="minorHAnsi"/>
                <w:sz w:val="22"/>
                <w:szCs w:val="22"/>
              </w:rPr>
            </w:pPr>
          </w:p>
        </w:tc>
        <w:tc>
          <w:tcPr>
            <w:tcW w:w="3261" w:type="dxa"/>
            <w:vAlign w:val="center"/>
          </w:tcPr>
          <w:p w14:paraId="46BAA7F1" w14:textId="77777777" w:rsidR="005362E3" w:rsidRPr="0046029B" w:rsidRDefault="005362E3" w:rsidP="0046029B">
            <w:pPr>
              <w:pStyle w:val="Nagwek2"/>
              <w:numPr>
                <w:ilvl w:val="0"/>
                <w:numId w:val="0"/>
              </w:numPr>
              <w:shd w:val="clear" w:color="auto" w:fill="FFFFFF"/>
              <w:textAlignment w:val="baseline"/>
              <w:outlineLvl w:val="1"/>
              <w:rPr>
                <w:rFonts w:asciiTheme="minorHAnsi" w:hAnsiTheme="minorHAnsi" w:cstheme="minorHAnsi"/>
                <w:b w:val="0"/>
                <w:bCs w:val="0"/>
                <w:color w:val="000000"/>
                <w:spacing w:val="1"/>
              </w:rPr>
            </w:pPr>
            <w:r w:rsidRPr="0046029B">
              <w:rPr>
                <w:rFonts w:asciiTheme="minorHAnsi" w:hAnsiTheme="minorHAnsi" w:cstheme="minorHAnsi"/>
                <w:b w:val="0"/>
                <w:bCs w:val="0"/>
                <w:color w:val="000000"/>
                <w:spacing w:val="1"/>
              </w:rPr>
              <w:t>Pływalnia AKWEN Koziegłowy</w:t>
            </w:r>
          </w:p>
        </w:tc>
        <w:tc>
          <w:tcPr>
            <w:tcW w:w="1701" w:type="dxa"/>
            <w:vAlign w:val="center"/>
          </w:tcPr>
          <w:p w14:paraId="01C9A8D6"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Koziegłowy</w:t>
            </w:r>
          </w:p>
        </w:tc>
        <w:tc>
          <w:tcPr>
            <w:tcW w:w="1134" w:type="dxa"/>
            <w:vAlign w:val="center"/>
          </w:tcPr>
          <w:p w14:paraId="305EDCE1"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31</w:t>
            </w:r>
          </w:p>
        </w:tc>
        <w:tc>
          <w:tcPr>
            <w:tcW w:w="1275" w:type="dxa"/>
            <w:vAlign w:val="center"/>
          </w:tcPr>
          <w:p w14:paraId="424C73FD"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100</w:t>
            </w:r>
          </w:p>
        </w:tc>
        <w:tc>
          <w:tcPr>
            <w:tcW w:w="1276" w:type="dxa"/>
            <w:vAlign w:val="center"/>
          </w:tcPr>
          <w:p w14:paraId="0A0A8FFF"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1,2</w:t>
            </w:r>
          </w:p>
        </w:tc>
      </w:tr>
      <w:tr w:rsidR="005362E3" w:rsidRPr="0046029B" w14:paraId="57268BC2" w14:textId="77777777" w:rsidTr="0023492D">
        <w:tc>
          <w:tcPr>
            <w:tcW w:w="562" w:type="dxa"/>
          </w:tcPr>
          <w:p w14:paraId="6D0C31F8" w14:textId="77777777" w:rsidR="005362E3" w:rsidRPr="0046029B" w:rsidRDefault="005362E3" w:rsidP="00E067A8">
            <w:pPr>
              <w:pStyle w:val="Akapitzlist"/>
              <w:numPr>
                <w:ilvl w:val="0"/>
                <w:numId w:val="40"/>
              </w:numPr>
              <w:tabs>
                <w:tab w:val="left" w:pos="360"/>
              </w:tabs>
              <w:spacing w:before="0" w:line="240" w:lineRule="auto"/>
              <w:ind w:left="458"/>
              <w:rPr>
                <w:rFonts w:asciiTheme="minorHAnsi" w:hAnsiTheme="minorHAnsi" w:cstheme="minorHAnsi"/>
                <w:sz w:val="22"/>
                <w:szCs w:val="22"/>
              </w:rPr>
            </w:pPr>
          </w:p>
        </w:tc>
        <w:tc>
          <w:tcPr>
            <w:tcW w:w="3261" w:type="dxa"/>
            <w:vAlign w:val="center"/>
          </w:tcPr>
          <w:p w14:paraId="07E5DF8C" w14:textId="77777777" w:rsidR="005362E3" w:rsidRPr="0046029B" w:rsidRDefault="005362E3" w:rsidP="0046029B">
            <w:pPr>
              <w:pStyle w:val="Nagwek2"/>
              <w:numPr>
                <w:ilvl w:val="0"/>
                <w:numId w:val="0"/>
              </w:numPr>
              <w:shd w:val="clear" w:color="auto" w:fill="FFFFFF"/>
              <w:textAlignment w:val="baseline"/>
              <w:outlineLvl w:val="1"/>
              <w:rPr>
                <w:rFonts w:asciiTheme="minorHAnsi" w:hAnsiTheme="minorHAnsi" w:cstheme="minorHAnsi"/>
                <w:b w:val="0"/>
                <w:bCs w:val="0"/>
                <w:color w:val="000000"/>
                <w:spacing w:val="1"/>
              </w:rPr>
            </w:pPr>
            <w:r w:rsidRPr="0046029B">
              <w:rPr>
                <w:rFonts w:asciiTheme="minorHAnsi" w:hAnsiTheme="minorHAnsi" w:cstheme="minorHAnsi"/>
                <w:b w:val="0"/>
                <w:bCs w:val="0"/>
                <w:color w:val="000000"/>
                <w:spacing w:val="1"/>
              </w:rPr>
              <w:t>Tarnowskie Termy</w:t>
            </w:r>
          </w:p>
        </w:tc>
        <w:tc>
          <w:tcPr>
            <w:tcW w:w="1701" w:type="dxa"/>
            <w:vAlign w:val="center"/>
          </w:tcPr>
          <w:p w14:paraId="18BDB96E"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Tarnowo Podgórne</w:t>
            </w:r>
          </w:p>
        </w:tc>
        <w:tc>
          <w:tcPr>
            <w:tcW w:w="1134" w:type="dxa"/>
            <w:vAlign w:val="center"/>
          </w:tcPr>
          <w:p w14:paraId="417F73F2"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45</w:t>
            </w:r>
          </w:p>
        </w:tc>
        <w:tc>
          <w:tcPr>
            <w:tcW w:w="1275" w:type="dxa"/>
            <w:vAlign w:val="center"/>
          </w:tcPr>
          <w:p w14:paraId="518FF397"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90</w:t>
            </w:r>
          </w:p>
        </w:tc>
        <w:tc>
          <w:tcPr>
            <w:tcW w:w="1276" w:type="dxa"/>
            <w:vAlign w:val="center"/>
          </w:tcPr>
          <w:p w14:paraId="1A80B82E"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1,2,3,4,5</w:t>
            </w:r>
          </w:p>
        </w:tc>
      </w:tr>
      <w:tr w:rsidR="005362E3" w:rsidRPr="0046029B" w14:paraId="11DF9C6B" w14:textId="77777777" w:rsidTr="0023492D">
        <w:tc>
          <w:tcPr>
            <w:tcW w:w="562" w:type="dxa"/>
          </w:tcPr>
          <w:p w14:paraId="7CCC8384" w14:textId="77777777" w:rsidR="005362E3" w:rsidRPr="0046029B" w:rsidRDefault="005362E3" w:rsidP="00E067A8">
            <w:pPr>
              <w:pStyle w:val="Akapitzlist"/>
              <w:numPr>
                <w:ilvl w:val="0"/>
                <w:numId w:val="40"/>
              </w:numPr>
              <w:tabs>
                <w:tab w:val="left" w:pos="360"/>
              </w:tabs>
              <w:spacing w:before="0" w:line="240" w:lineRule="auto"/>
              <w:ind w:left="458"/>
              <w:rPr>
                <w:rFonts w:asciiTheme="minorHAnsi" w:hAnsiTheme="minorHAnsi" w:cstheme="minorHAnsi"/>
                <w:sz w:val="22"/>
                <w:szCs w:val="22"/>
              </w:rPr>
            </w:pPr>
          </w:p>
        </w:tc>
        <w:tc>
          <w:tcPr>
            <w:tcW w:w="3261" w:type="dxa"/>
            <w:vAlign w:val="center"/>
          </w:tcPr>
          <w:p w14:paraId="4CDE4A53" w14:textId="77777777" w:rsidR="005362E3" w:rsidRPr="0046029B" w:rsidRDefault="005362E3" w:rsidP="0023492D">
            <w:pPr>
              <w:jc w:val="left"/>
              <w:rPr>
                <w:rFonts w:asciiTheme="minorHAnsi" w:hAnsiTheme="minorHAnsi" w:cstheme="minorHAnsi"/>
                <w:sz w:val="22"/>
                <w:szCs w:val="22"/>
              </w:rPr>
            </w:pPr>
            <w:r w:rsidRPr="0046029B">
              <w:rPr>
                <w:rFonts w:asciiTheme="minorHAnsi" w:hAnsiTheme="minorHAnsi" w:cstheme="minorHAnsi"/>
                <w:sz w:val="22"/>
                <w:szCs w:val="22"/>
              </w:rPr>
              <w:t>CITYZEN</w:t>
            </w:r>
          </w:p>
        </w:tc>
        <w:tc>
          <w:tcPr>
            <w:tcW w:w="1701" w:type="dxa"/>
            <w:vAlign w:val="center"/>
          </w:tcPr>
          <w:p w14:paraId="06D6373C"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Poznań</w:t>
            </w:r>
          </w:p>
        </w:tc>
        <w:tc>
          <w:tcPr>
            <w:tcW w:w="1134" w:type="dxa"/>
            <w:vAlign w:val="center"/>
          </w:tcPr>
          <w:p w14:paraId="6311AD8B"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20</w:t>
            </w:r>
          </w:p>
        </w:tc>
        <w:tc>
          <w:tcPr>
            <w:tcW w:w="1275" w:type="dxa"/>
            <w:vAlign w:val="center"/>
          </w:tcPr>
          <w:p w14:paraId="383BA8E7"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60</w:t>
            </w:r>
          </w:p>
        </w:tc>
        <w:tc>
          <w:tcPr>
            <w:tcW w:w="1276" w:type="dxa"/>
            <w:vAlign w:val="center"/>
          </w:tcPr>
          <w:p w14:paraId="63CB85F9"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1,2,3,4</w:t>
            </w:r>
          </w:p>
        </w:tc>
      </w:tr>
      <w:tr w:rsidR="005362E3" w:rsidRPr="0046029B" w14:paraId="33624EA7" w14:textId="77777777" w:rsidTr="0023492D">
        <w:tc>
          <w:tcPr>
            <w:tcW w:w="562" w:type="dxa"/>
          </w:tcPr>
          <w:p w14:paraId="4A806B1E" w14:textId="77777777" w:rsidR="005362E3" w:rsidRPr="0046029B" w:rsidRDefault="005362E3" w:rsidP="00E067A8">
            <w:pPr>
              <w:pStyle w:val="Akapitzlist"/>
              <w:numPr>
                <w:ilvl w:val="0"/>
                <w:numId w:val="40"/>
              </w:numPr>
              <w:tabs>
                <w:tab w:val="left" w:pos="360"/>
              </w:tabs>
              <w:spacing w:before="0" w:line="240" w:lineRule="auto"/>
              <w:ind w:left="458"/>
              <w:rPr>
                <w:rFonts w:asciiTheme="minorHAnsi" w:hAnsiTheme="minorHAnsi" w:cstheme="minorHAnsi"/>
                <w:sz w:val="22"/>
                <w:szCs w:val="22"/>
              </w:rPr>
            </w:pPr>
          </w:p>
        </w:tc>
        <w:tc>
          <w:tcPr>
            <w:tcW w:w="3261" w:type="dxa"/>
            <w:vAlign w:val="center"/>
          </w:tcPr>
          <w:p w14:paraId="3B9A4B38" w14:textId="77777777" w:rsidR="005362E3" w:rsidRPr="0046029B" w:rsidRDefault="005362E3" w:rsidP="0023492D">
            <w:pPr>
              <w:pStyle w:val="Nagwek1"/>
              <w:shd w:val="clear" w:color="auto" w:fill="FFFFFF"/>
              <w:spacing w:after="0"/>
              <w:textAlignment w:val="baseline"/>
              <w:outlineLvl w:val="0"/>
              <w:rPr>
                <w:rFonts w:asciiTheme="minorHAnsi" w:hAnsiTheme="minorHAnsi" w:cstheme="minorHAnsi"/>
                <w:b w:val="0"/>
                <w:bCs w:val="0"/>
                <w:color w:val="000000"/>
              </w:rPr>
            </w:pPr>
            <w:r w:rsidRPr="0046029B">
              <w:rPr>
                <w:rFonts w:asciiTheme="minorHAnsi" w:hAnsiTheme="minorHAnsi" w:cstheme="minorHAnsi"/>
                <w:b w:val="0"/>
                <w:bCs w:val="0"/>
                <w:color w:val="000000"/>
              </w:rPr>
              <w:t>Poznańskie Ośrodki Sportu i Rekreacji (</w:t>
            </w:r>
            <w:proofErr w:type="spellStart"/>
            <w:r w:rsidRPr="0046029B">
              <w:rPr>
                <w:rFonts w:asciiTheme="minorHAnsi" w:hAnsiTheme="minorHAnsi" w:cstheme="minorHAnsi"/>
                <w:b w:val="0"/>
                <w:bCs w:val="0"/>
                <w:color w:val="000000"/>
              </w:rPr>
              <w:t>Chwiałka</w:t>
            </w:r>
            <w:proofErr w:type="spellEnd"/>
            <w:r w:rsidRPr="0046029B">
              <w:rPr>
                <w:rFonts w:asciiTheme="minorHAnsi" w:hAnsiTheme="minorHAnsi" w:cstheme="minorHAnsi"/>
                <w:b w:val="0"/>
                <w:bCs w:val="0"/>
                <w:color w:val="000000"/>
              </w:rPr>
              <w:t>)</w:t>
            </w:r>
          </w:p>
        </w:tc>
        <w:tc>
          <w:tcPr>
            <w:tcW w:w="1701" w:type="dxa"/>
            <w:vAlign w:val="center"/>
          </w:tcPr>
          <w:p w14:paraId="29447DB5"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Poznań</w:t>
            </w:r>
          </w:p>
        </w:tc>
        <w:tc>
          <w:tcPr>
            <w:tcW w:w="1134" w:type="dxa"/>
            <w:vAlign w:val="center"/>
          </w:tcPr>
          <w:p w14:paraId="439764D7"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20</w:t>
            </w:r>
          </w:p>
        </w:tc>
        <w:tc>
          <w:tcPr>
            <w:tcW w:w="1275" w:type="dxa"/>
            <w:vAlign w:val="center"/>
          </w:tcPr>
          <w:p w14:paraId="22046F03"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60</w:t>
            </w:r>
          </w:p>
        </w:tc>
        <w:tc>
          <w:tcPr>
            <w:tcW w:w="1276" w:type="dxa"/>
            <w:vAlign w:val="center"/>
          </w:tcPr>
          <w:p w14:paraId="1F2396F1"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1,2</w:t>
            </w:r>
          </w:p>
        </w:tc>
      </w:tr>
      <w:tr w:rsidR="005362E3" w:rsidRPr="0046029B" w14:paraId="1295715E" w14:textId="77777777" w:rsidTr="0023492D">
        <w:tc>
          <w:tcPr>
            <w:tcW w:w="562" w:type="dxa"/>
          </w:tcPr>
          <w:p w14:paraId="5D7031DC" w14:textId="77777777" w:rsidR="005362E3" w:rsidRPr="0046029B" w:rsidRDefault="005362E3" w:rsidP="00E067A8">
            <w:pPr>
              <w:pStyle w:val="Akapitzlist"/>
              <w:numPr>
                <w:ilvl w:val="0"/>
                <w:numId w:val="40"/>
              </w:numPr>
              <w:tabs>
                <w:tab w:val="left" w:pos="360"/>
              </w:tabs>
              <w:spacing w:before="0" w:line="240" w:lineRule="auto"/>
              <w:ind w:left="458"/>
              <w:rPr>
                <w:rFonts w:asciiTheme="minorHAnsi" w:hAnsiTheme="minorHAnsi" w:cstheme="minorHAnsi"/>
                <w:sz w:val="22"/>
                <w:szCs w:val="22"/>
              </w:rPr>
            </w:pPr>
          </w:p>
        </w:tc>
        <w:tc>
          <w:tcPr>
            <w:tcW w:w="3261" w:type="dxa"/>
            <w:vAlign w:val="center"/>
          </w:tcPr>
          <w:p w14:paraId="3435B2EB" w14:textId="77777777" w:rsidR="005362E3" w:rsidRPr="0046029B" w:rsidRDefault="005362E3" w:rsidP="0046029B">
            <w:pPr>
              <w:pStyle w:val="Nagwek3"/>
              <w:numPr>
                <w:ilvl w:val="0"/>
                <w:numId w:val="0"/>
              </w:numPr>
              <w:shd w:val="clear" w:color="auto" w:fill="FFFFFF"/>
              <w:jc w:val="left"/>
              <w:outlineLvl w:val="2"/>
              <w:rPr>
                <w:rFonts w:asciiTheme="minorHAnsi" w:hAnsiTheme="minorHAnsi" w:cstheme="minorHAnsi"/>
                <w:b w:val="0"/>
                <w:bCs/>
                <w:color w:val="112433"/>
                <w:spacing w:val="-2"/>
              </w:rPr>
            </w:pPr>
            <w:r w:rsidRPr="0046029B">
              <w:rPr>
                <w:rFonts w:asciiTheme="minorHAnsi" w:hAnsiTheme="minorHAnsi" w:cstheme="minorHAnsi"/>
                <w:b w:val="0"/>
                <w:bCs/>
                <w:color w:val="112433"/>
                <w:spacing w:val="-2"/>
              </w:rPr>
              <w:t>Pływalnia miejska Atlantis</w:t>
            </w:r>
          </w:p>
        </w:tc>
        <w:tc>
          <w:tcPr>
            <w:tcW w:w="1701" w:type="dxa"/>
            <w:vAlign w:val="center"/>
          </w:tcPr>
          <w:p w14:paraId="0B1DADBA"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Poznań</w:t>
            </w:r>
          </w:p>
        </w:tc>
        <w:tc>
          <w:tcPr>
            <w:tcW w:w="1134" w:type="dxa"/>
            <w:vAlign w:val="center"/>
          </w:tcPr>
          <w:p w14:paraId="0C9E6F92"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30</w:t>
            </w:r>
          </w:p>
        </w:tc>
        <w:tc>
          <w:tcPr>
            <w:tcW w:w="1275" w:type="dxa"/>
            <w:vAlign w:val="center"/>
          </w:tcPr>
          <w:p w14:paraId="352AF3F4"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100</w:t>
            </w:r>
          </w:p>
        </w:tc>
        <w:tc>
          <w:tcPr>
            <w:tcW w:w="1276" w:type="dxa"/>
            <w:vAlign w:val="center"/>
          </w:tcPr>
          <w:p w14:paraId="4BDDAF28"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1,2,3</w:t>
            </w:r>
          </w:p>
        </w:tc>
      </w:tr>
      <w:tr w:rsidR="005362E3" w:rsidRPr="0046029B" w14:paraId="57BA656B" w14:textId="77777777" w:rsidTr="0023492D">
        <w:tc>
          <w:tcPr>
            <w:tcW w:w="562" w:type="dxa"/>
          </w:tcPr>
          <w:p w14:paraId="0A2AE2D7" w14:textId="77777777" w:rsidR="005362E3" w:rsidRPr="0046029B" w:rsidRDefault="005362E3" w:rsidP="00E067A8">
            <w:pPr>
              <w:pStyle w:val="Akapitzlist"/>
              <w:numPr>
                <w:ilvl w:val="0"/>
                <w:numId w:val="40"/>
              </w:numPr>
              <w:tabs>
                <w:tab w:val="left" w:pos="360"/>
              </w:tabs>
              <w:spacing w:before="0" w:line="240" w:lineRule="auto"/>
              <w:ind w:left="458"/>
              <w:rPr>
                <w:rFonts w:asciiTheme="minorHAnsi" w:hAnsiTheme="minorHAnsi" w:cstheme="minorHAnsi"/>
                <w:sz w:val="22"/>
                <w:szCs w:val="22"/>
              </w:rPr>
            </w:pPr>
          </w:p>
        </w:tc>
        <w:tc>
          <w:tcPr>
            <w:tcW w:w="3261" w:type="dxa"/>
            <w:vAlign w:val="center"/>
          </w:tcPr>
          <w:p w14:paraId="2A4D14B8" w14:textId="77777777" w:rsidR="005362E3" w:rsidRPr="0046029B" w:rsidRDefault="005362E3" w:rsidP="0023492D">
            <w:pPr>
              <w:jc w:val="left"/>
              <w:rPr>
                <w:rFonts w:asciiTheme="minorHAnsi" w:hAnsiTheme="minorHAnsi" w:cstheme="minorHAnsi"/>
                <w:sz w:val="22"/>
                <w:szCs w:val="22"/>
              </w:rPr>
            </w:pPr>
            <w:r w:rsidRPr="0046029B">
              <w:rPr>
                <w:rFonts w:asciiTheme="minorHAnsi" w:hAnsiTheme="minorHAnsi" w:cstheme="minorHAnsi"/>
                <w:sz w:val="22"/>
                <w:szCs w:val="22"/>
              </w:rPr>
              <w:t>Fregata - Basen Kryty Rataje</w:t>
            </w:r>
          </w:p>
        </w:tc>
        <w:tc>
          <w:tcPr>
            <w:tcW w:w="1701" w:type="dxa"/>
            <w:vAlign w:val="center"/>
          </w:tcPr>
          <w:p w14:paraId="6A209CAD"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Poznań</w:t>
            </w:r>
          </w:p>
        </w:tc>
        <w:tc>
          <w:tcPr>
            <w:tcW w:w="1134" w:type="dxa"/>
            <w:vAlign w:val="center"/>
          </w:tcPr>
          <w:p w14:paraId="00277DC8"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22</w:t>
            </w:r>
          </w:p>
        </w:tc>
        <w:tc>
          <w:tcPr>
            <w:tcW w:w="1275" w:type="dxa"/>
            <w:vAlign w:val="center"/>
          </w:tcPr>
          <w:p w14:paraId="06110879"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80</w:t>
            </w:r>
          </w:p>
        </w:tc>
        <w:tc>
          <w:tcPr>
            <w:tcW w:w="1276" w:type="dxa"/>
            <w:vAlign w:val="center"/>
          </w:tcPr>
          <w:p w14:paraId="567EC0E1"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1,2</w:t>
            </w:r>
          </w:p>
        </w:tc>
      </w:tr>
      <w:tr w:rsidR="005362E3" w:rsidRPr="0046029B" w14:paraId="1C65AED1" w14:textId="77777777" w:rsidTr="0023492D">
        <w:trPr>
          <w:trHeight w:val="536"/>
        </w:trPr>
        <w:tc>
          <w:tcPr>
            <w:tcW w:w="562" w:type="dxa"/>
          </w:tcPr>
          <w:p w14:paraId="24D1A03A" w14:textId="77777777" w:rsidR="005362E3" w:rsidRPr="0046029B" w:rsidRDefault="005362E3" w:rsidP="00E067A8">
            <w:pPr>
              <w:pStyle w:val="Akapitzlist"/>
              <w:numPr>
                <w:ilvl w:val="0"/>
                <w:numId w:val="40"/>
              </w:numPr>
              <w:tabs>
                <w:tab w:val="left" w:pos="360"/>
              </w:tabs>
              <w:spacing w:before="0" w:line="240" w:lineRule="auto"/>
              <w:ind w:left="458"/>
              <w:rPr>
                <w:rFonts w:asciiTheme="minorHAnsi" w:hAnsiTheme="minorHAnsi" w:cstheme="minorHAnsi"/>
                <w:sz w:val="22"/>
                <w:szCs w:val="22"/>
              </w:rPr>
            </w:pPr>
          </w:p>
        </w:tc>
        <w:tc>
          <w:tcPr>
            <w:tcW w:w="3261" w:type="dxa"/>
            <w:vAlign w:val="center"/>
          </w:tcPr>
          <w:p w14:paraId="18FC8932" w14:textId="77777777" w:rsidR="005362E3" w:rsidRPr="0046029B" w:rsidRDefault="005362E3" w:rsidP="0023492D">
            <w:pPr>
              <w:pStyle w:val="Nagwek1"/>
              <w:shd w:val="clear" w:color="auto" w:fill="FFFFFF"/>
              <w:spacing w:after="0"/>
              <w:textAlignment w:val="baseline"/>
              <w:outlineLvl w:val="0"/>
              <w:rPr>
                <w:rFonts w:asciiTheme="minorHAnsi" w:hAnsiTheme="minorHAnsi" w:cstheme="minorHAnsi"/>
                <w:b w:val="0"/>
                <w:bCs w:val="0"/>
                <w:color w:val="000000"/>
              </w:rPr>
            </w:pPr>
            <w:r w:rsidRPr="0046029B">
              <w:rPr>
                <w:rFonts w:asciiTheme="minorHAnsi" w:hAnsiTheme="minorHAnsi" w:cstheme="minorHAnsi"/>
                <w:b w:val="0"/>
                <w:bCs w:val="0"/>
                <w:color w:val="000000"/>
              </w:rPr>
              <w:t>Kórnickie Centrum Rekreacji i Sportu OAZA</w:t>
            </w:r>
          </w:p>
        </w:tc>
        <w:tc>
          <w:tcPr>
            <w:tcW w:w="1701" w:type="dxa"/>
            <w:vAlign w:val="center"/>
          </w:tcPr>
          <w:p w14:paraId="2B27F884"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Kórnik</w:t>
            </w:r>
          </w:p>
        </w:tc>
        <w:tc>
          <w:tcPr>
            <w:tcW w:w="1134" w:type="dxa"/>
            <w:vAlign w:val="center"/>
          </w:tcPr>
          <w:p w14:paraId="3775A005"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21</w:t>
            </w:r>
          </w:p>
        </w:tc>
        <w:tc>
          <w:tcPr>
            <w:tcW w:w="1275" w:type="dxa"/>
            <w:vAlign w:val="center"/>
          </w:tcPr>
          <w:p w14:paraId="36889EE8"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60</w:t>
            </w:r>
          </w:p>
        </w:tc>
        <w:tc>
          <w:tcPr>
            <w:tcW w:w="1276" w:type="dxa"/>
            <w:vAlign w:val="center"/>
          </w:tcPr>
          <w:p w14:paraId="324501E0"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1,2,3,4</w:t>
            </w:r>
          </w:p>
        </w:tc>
      </w:tr>
      <w:tr w:rsidR="005362E3" w:rsidRPr="0046029B" w14:paraId="1BD095FD" w14:textId="77777777" w:rsidTr="0023492D">
        <w:tc>
          <w:tcPr>
            <w:tcW w:w="562" w:type="dxa"/>
          </w:tcPr>
          <w:p w14:paraId="03F0437F" w14:textId="77777777" w:rsidR="005362E3" w:rsidRPr="0046029B" w:rsidRDefault="005362E3" w:rsidP="00E067A8">
            <w:pPr>
              <w:pStyle w:val="Akapitzlist"/>
              <w:numPr>
                <w:ilvl w:val="0"/>
                <w:numId w:val="40"/>
              </w:numPr>
              <w:tabs>
                <w:tab w:val="left" w:pos="360"/>
              </w:tabs>
              <w:spacing w:before="0" w:line="240" w:lineRule="auto"/>
              <w:ind w:left="458"/>
              <w:rPr>
                <w:rFonts w:asciiTheme="minorHAnsi" w:hAnsiTheme="minorHAnsi" w:cstheme="minorHAnsi"/>
                <w:sz w:val="22"/>
                <w:szCs w:val="22"/>
              </w:rPr>
            </w:pPr>
          </w:p>
        </w:tc>
        <w:tc>
          <w:tcPr>
            <w:tcW w:w="3261" w:type="dxa"/>
            <w:vAlign w:val="center"/>
          </w:tcPr>
          <w:p w14:paraId="335A2220" w14:textId="77777777" w:rsidR="005362E3" w:rsidRPr="0046029B" w:rsidRDefault="005362E3" w:rsidP="0023492D">
            <w:pPr>
              <w:pStyle w:val="Nagwek1"/>
              <w:shd w:val="clear" w:color="auto" w:fill="FFFFFF"/>
              <w:spacing w:after="0"/>
              <w:textAlignment w:val="baseline"/>
              <w:outlineLvl w:val="0"/>
              <w:rPr>
                <w:rFonts w:asciiTheme="minorHAnsi" w:hAnsiTheme="minorHAnsi" w:cstheme="minorHAnsi"/>
                <w:b w:val="0"/>
                <w:bCs w:val="0"/>
                <w:color w:val="000000"/>
              </w:rPr>
            </w:pPr>
            <w:r w:rsidRPr="0046029B">
              <w:rPr>
                <w:rFonts w:asciiTheme="minorHAnsi" w:hAnsiTheme="minorHAnsi" w:cstheme="minorHAnsi"/>
                <w:b w:val="0"/>
                <w:bCs w:val="0"/>
                <w:color w:val="000000"/>
              </w:rPr>
              <w:t xml:space="preserve">Basen </w:t>
            </w:r>
            <w:proofErr w:type="spellStart"/>
            <w:r w:rsidRPr="0046029B">
              <w:rPr>
                <w:rFonts w:asciiTheme="minorHAnsi" w:hAnsiTheme="minorHAnsi" w:cstheme="minorHAnsi"/>
                <w:b w:val="0"/>
                <w:bCs w:val="0"/>
                <w:color w:val="000000"/>
              </w:rPr>
              <w:t>OSiR</w:t>
            </w:r>
            <w:proofErr w:type="spellEnd"/>
          </w:p>
        </w:tc>
        <w:tc>
          <w:tcPr>
            <w:tcW w:w="1701" w:type="dxa"/>
            <w:vAlign w:val="center"/>
          </w:tcPr>
          <w:p w14:paraId="23DBE7F0"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Śrem</w:t>
            </w:r>
          </w:p>
        </w:tc>
        <w:tc>
          <w:tcPr>
            <w:tcW w:w="1134" w:type="dxa"/>
            <w:vAlign w:val="center"/>
          </w:tcPr>
          <w:p w14:paraId="465DB283"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28</w:t>
            </w:r>
          </w:p>
        </w:tc>
        <w:tc>
          <w:tcPr>
            <w:tcW w:w="1275" w:type="dxa"/>
            <w:vAlign w:val="center"/>
          </w:tcPr>
          <w:p w14:paraId="13961AA4"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60</w:t>
            </w:r>
          </w:p>
        </w:tc>
        <w:tc>
          <w:tcPr>
            <w:tcW w:w="1276" w:type="dxa"/>
            <w:vAlign w:val="center"/>
          </w:tcPr>
          <w:p w14:paraId="0088D143"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1,2,3,4</w:t>
            </w:r>
          </w:p>
        </w:tc>
      </w:tr>
      <w:tr w:rsidR="005362E3" w:rsidRPr="0046029B" w14:paraId="6DC88348" w14:textId="77777777" w:rsidTr="0023492D">
        <w:tc>
          <w:tcPr>
            <w:tcW w:w="562" w:type="dxa"/>
          </w:tcPr>
          <w:p w14:paraId="2C16C98E" w14:textId="77777777" w:rsidR="005362E3" w:rsidRPr="0046029B" w:rsidRDefault="005362E3" w:rsidP="00E067A8">
            <w:pPr>
              <w:pStyle w:val="Akapitzlist"/>
              <w:numPr>
                <w:ilvl w:val="0"/>
                <w:numId w:val="40"/>
              </w:numPr>
              <w:tabs>
                <w:tab w:val="left" w:pos="360"/>
              </w:tabs>
              <w:spacing w:before="0" w:line="240" w:lineRule="auto"/>
              <w:ind w:left="458"/>
              <w:rPr>
                <w:rFonts w:asciiTheme="minorHAnsi" w:hAnsiTheme="minorHAnsi" w:cstheme="minorHAnsi"/>
                <w:sz w:val="22"/>
                <w:szCs w:val="22"/>
              </w:rPr>
            </w:pPr>
          </w:p>
        </w:tc>
        <w:tc>
          <w:tcPr>
            <w:tcW w:w="3261" w:type="dxa"/>
            <w:vAlign w:val="center"/>
          </w:tcPr>
          <w:p w14:paraId="013F05DF" w14:textId="77777777" w:rsidR="005362E3" w:rsidRPr="0046029B" w:rsidRDefault="005362E3" w:rsidP="0023492D">
            <w:pPr>
              <w:pStyle w:val="Nagwek1"/>
              <w:shd w:val="clear" w:color="auto" w:fill="FFFFFF"/>
              <w:spacing w:after="0"/>
              <w:textAlignment w:val="baseline"/>
              <w:outlineLvl w:val="0"/>
              <w:rPr>
                <w:rFonts w:asciiTheme="minorHAnsi" w:hAnsiTheme="minorHAnsi" w:cstheme="minorHAnsi"/>
                <w:b w:val="0"/>
                <w:bCs w:val="0"/>
                <w:color w:val="000000"/>
              </w:rPr>
            </w:pPr>
            <w:r w:rsidRPr="0046029B">
              <w:rPr>
                <w:rFonts w:asciiTheme="minorHAnsi" w:hAnsiTheme="minorHAnsi" w:cstheme="minorHAnsi"/>
                <w:b w:val="0"/>
                <w:bCs w:val="0"/>
                <w:color w:val="000000"/>
              </w:rPr>
              <w:t>Basen MOSiR Kościan</w:t>
            </w:r>
          </w:p>
        </w:tc>
        <w:tc>
          <w:tcPr>
            <w:tcW w:w="1701" w:type="dxa"/>
            <w:vAlign w:val="center"/>
          </w:tcPr>
          <w:p w14:paraId="69D0FD76"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Kościan</w:t>
            </w:r>
          </w:p>
        </w:tc>
        <w:tc>
          <w:tcPr>
            <w:tcW w:w="1134" w:type="dxa"/>
            <w:vAlign w:val="center"/>
          </w:tcPr>
          <w:p w14:paraId="119877F8"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27</w:t>
            </w:r>
          </w:p>
        </w:tc>
        <w:tc>
          <w:tcPr>
            <w:tcW w:w="1275" w:type="dxa"/>
            <w:vAlign w:val="center"/>
          </w:tcPr>
          <w:p w14:paraId="213F0F21"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60</w:t>
            </w:r>
          </w:p>
        </w:tc>
        <w:tc>
          <w:tcPr>
            <w:tcW w:w="1276" w:type="dxa"/>
            <w:vAlign w:val="center"/>
          </w:tcPr>
          <w:p w14:paraId="0B343B02" w14:textId="77777777" w:rsidR="005362E3" w:rsidRPr="0046029B" w:rsidRDefault="005362E3" w:rsidP="0023492D">
            <w:pPr>
              <w:jc w:val="center"/>
              <w:rPr>
                <w:rFonts w:asciiTheme="minorHAnsi" w:hAnsiTheme="minorHAnsi" w:cstheme="minorHAnsi"/>
                <w:sz w:val="22"/>
                <w:szCs w:val="22"/>
              </w:rPr>
            </w:pPr>
            <w:r w:rsidRPr="0046029B">
              <w:rPr>
                <w:rFonts w:asciiTheme="minorHAnsi" w:hAnsiTheme="minorHAnsi" w:cstheme="minorHAnsi"/>
                <w:sz w:val="22"/>
                <w:szCs w:val="22"/>
              </w:rPr>
              <w:t>1,2</w:t>
            </w:r>
          </w:p>
        </w:tc>
      </w:tr>
      <w:tr w:rsidR="005362E3" w:rsidRPr="0046029B" w14:paraId="6FD01B8C" w14:textId="77777777" w:rsidTr="0023492D">
        <w:tc>
          <w:tcPr>
            <w:tcW w:w="9209" w:type="dxa"/>
            <w:gridSpan w:val="6"/>
          </w:tcPr>
          <w:p w14:paraId="40614CE7" w14:textId="77777777" w:rsidR="005362E3" w:rsidRPr="0046029B" w:rsidRDefault="005362E3" w:rsidP="0023492D">
            <w:pPr>
              <w:rPr>
                <w:rFonts w:asciiTheme="minorHAnsi" w:hAnsiTheme="minorHAnsi" w:cstheme="minorHAnsi"/>
                <w:sz w:val="22"/>
                <w:szCs w:val="22"/>
              </w:rPr>
            </w:pPr>
            <w:r w:rsidRPr="0046029B">
              <w:rPr>
                <w:rFonts w:asciiTheme="minorHAnsi" w:hAnsiTheme="minorHAnsi" w:cstheme="minorHAnsi"/>
                <w:sz w:val="22"/>
                <w:szCs w:val="22"/>
              </w:rPr>
              <w:t xml:space="preserve">Zakres działalności: 1. basen 25 m; 2. basen mały; 3. zajęcia fitness; 4. siłownia; 5. </w:t>
            </w:r>
            <w:proofErr w:type="spellStart"/>
            <w:r w:rsidRPr="0046029B">
              <w:rPr>
                <w:rFonts w:asciiTheme="minorHAnsi" w:hAnsiTheme="minorHAnsi" w:cstheme="minorHAnsi"/>
                <w:sz w:val="22"/>
                <w:szCs w:val="22"/>
              </w:rPr>
              <w:t>aquapark</w:t>
            </w:r>
            <w:proofErr w:type="spellEnd"/>
          </w:p>
        </w:tc>
      </w:tr>
    </w:tbl>
    <w:p w14:paraId="1DBDBDB3" w14:textId="77777777" w:rsidR="005362E3" w:rsidRPr="00FD5FCE" w:rsidRDefault="005362E3" w:rsidP="005362E3">
      <w:pPr>
        <w:rPr>
          <w:sz w:val="18"/>
          <w:szCs w:val="18"/>
        </w:rPr>
      </w:pPr>
      <w:r>
        <w:rPr>
          <w:sz w:val="18"/>
          <w:szCs w:val="18"/>
        </w:rPr>
        <w:t>Źródło: Opracowanie własne</w:t>
      </w:r>
    </w:p>
    <w:p w14:paraId="384BD03D" w14:textId="54922561" w:rsidR="005362E3" w:rsidRDefault="005362E3" w:rsidP="0046029B">
      <w:pPr>
        <w:pStyle w:val="SWMosina"/>
      </w:pPr>
      <w:r>
        <w:t xml:space="preserve">Wskazane powyżej obiekty w różnym stopniu będą stanowiły konkurencję dla mosińskiej pływalni. Te poznańskie, szczególnie CITYZEN, </w:t>
      </w:r>
      <w:proofErr w:type="spellStart"/>
      <w:r>
        <w:t>Chwiałka</w:t>
      </w:r>
      <w:proofErr w:type="spellEnd"/>
      <w:r>
        <w:t xml:space="preserve"> i Fregata usytuowane po południowej </w:t>
      </w:r>
      <w:r w:rsidR="0046029B">
        <w:br/>
      </w:r>
      <w:r>
        <w:t xml:space="preserve">i południowo – wschodniej stronie miasta stanowią konkurencję w ramach strefy I </w:t>
      </w:r>
      <w:proofErr w:type="spellStart"/>
      <w:r>
        <w:t>i</w:t>
      </w:r>
      <w:proofErr w:type="spellEnd"/>
      <w:r>
        <w:t xml:space="preserve"> II, szczególnie mając na uwadze, że duża część mieszkańców tych stref jest związana z Poznaniem zawodowo lub edukacyjnie. Obiekty w Kórniku i Śremie stanowią alternatywę dla najdalej wysuniętych części Gminy Mosina w tym kierunku. Dla takich miejscowości jak Czapury czy Daszewice, dla których dojazd do Mosiny jest utrudniony nie tylko przez odległość, ale też przez przepływającą po drodze Wartę. </w:t>
      </w:r>
      <w:proofErr w:type="spellStart"/>
      <w:r>
        <w:t>OSiR</w:t>
      </w:r>
      <w:proofErr w:type="spellEnd"/>
      <w:r>
        <w:t xml:space="preserve"> Kościan będzie konkurencją od południa, w tym dla mieszkańców Strefy II w gminie Czempiń.</w:t>
      </w:r>
    </w:p>
    <w:p w14:paraId="05B0D20F" w14:textId="77777777" w:rsidR="0046029B" w:rsidRPr="008E343C" w:rsidRDefault="0046029B" w:rsidP="0046029B">
      <w:pPr>
        <w:pStyle w:val="SWMosina"/>
      </w:pPr>
    </w:p>
    <w:p w14:paraId="4F808648" w14:textId="77777777" w:rsidR="005362E3" w:rsidRPr="0046029B" w:rsidRDefault="005362E3" w:rsidP="00E067A8">
      <w:pPr>
        <w:pStyle w:val="Akapitzlist"/>
        <w:numPr>
          <w:ilvl w:val="0"/>
          <w:numId w:val="39"/>
        </w:numPr>
        <w:spacing w:before="0" w:line="240" w:lineRule="auto"/>
        <w:rPr>
          <w:rFonts w:asciiTheme="minorHAnsi" w:hAnsiTheme="minorHAnsi" w:cstheme="minorHAnsi"/>
          <w:b/>
          <w:bCs/>
          <w:sz w:val="22"/>
          <w:szCs w:val="22"/>
        </w:rPr>
      </w:pPr>
      <w:r w:rsidRPr="0046029B">
        <w:rPr>
          <w:rFonts w:asciiTheme="minorHAnsi" w:hAnsiTheme="minorHAnsi" w:cstheme="minorHAnsi"/>
          <w:b/>
          <w:bCs/>
          <w:sz w:val="22"/>
          <w:szCs w:val="22"/>
        </w:rPr>
        <w:t>Historyczna analiza i przyszłe tendencje kształtowania się popytu na usługi projektu</w:t>
      </w:r>
    </w:p>
    <w:p w14:paraId="3E457023" w14:textId="384C8059" w:rsidR="005362E3" w:rsidRDefault="005362E3" w:rsidP="0046029B">
      <w:pPr>
        <w:pStyle w:val="SWMosina"/>
      </w:pPr>
      <w:r>
        <w:t xml:space="preserve">Polskie społeczeństwo należy do najszybciej tyjących społeczeństw w Unii Europejskiej. </w:t>
      </w:r>
      <w:r w:rsidR="0046029B">
        <w:br/>
      </w:r>
      <w:r>
        <w:t>Z badania GUS</w:t>
      </w:r>
      <w:r>
        <w:rPr>
          <w:rStyle w:val="Odwoanieprzypisudolnego"/>
        </w:rPr>
        <w:footnoteReference w:id="4"/>
      </w:r>
      <w:r>
        <w:t xml:space="preserve"> wynika, że ok. 60% badanych ocenia swoją kondycję fizyczną jako dobrą lub bardzo dobrą a pozostałe 40% jako średnią lub złą i bardzo złą. Kondycja jest też ściśle powiązana z uczestnictwem w zajęciach sportowych. Pośród ankietowanych, oceniających swój stan zdrowia jako bardzo dobry, 30% nie bierze udziału w zajęciach sportowych w ogóle, ale pośród osób o złej kondycji ten wskaźnik wynosi aż 93,7% nie bierze udziału w zajęciach sportowych.</w:t>
      </w:r>
    </w:p>
    <w:p w14:paraId="08EBBCB8" w14:textId="69E497BE" w:rsidR="005362E3" w:rsidRDefault="005362E3" w:rsidP="0046029B">
      <w:pPr>
        <w:pStyle w:val="SWMosina"/>
      </w:pPr>
      <w:r>
        <w:t xml:space="preserve">Porównanie wyników badań GUS w latach 2012 i 2016 wskazuje na powolny, ale jednak wzrost uczestnictwa w zajęciach sportowych i rekreacji ruchowej w każdej grupie wiekowej. Aktywność fizyczna staje się modna. Karta uprawniająca do korzystania z obiektów sportowych jest jednym z podstawowych wyróżników ofert pracy, obok pakietów medycznych. Świadomość znaczenia zdrowia fizycznego także dla dobrostanu psychicznego jest coraz większa, szczególnie w młodszym pokoleniu. Rodzice coraz częściej zauważają destrukcyjny wpływ niskiej aktywności </w:t>
      </w:r>
      <w:r>
        <w:lastRenderedPageBreak/>
        <w:t xml:space="preserve">fizycznej wśród dzieci, poza zorganizowanymi formami ruchu. Dzieci zamiast kopać piłkę na podwórzach ćwiczą kciuki na kontrolerach gier komputerowych. Dla uzupełnienia dawki ruchu, dzieci uczestniczą w kolejnych zajęciach pozalekcyjnych </w:t>
      </w:r>
      <w:r w:rsidR="0046029B">
        <w:br/>
      </w:r>
      <w:r>
        <w:t>o charakterze sportowym. Te wszystkie informacje wskazują na pozytywną tendencję dla rynku usług sportowo – rekreacyjnych i szansę dla jego rozwoju.</w:t>
      </w:r>
    </w:p>
    <w:p w14:paraId="56B395B1" w14:textId="77777777" w:rsidR="005362E3" w:rsidRDefault="005362E3" w:rsidP="005362E3"/>
    <w:p w14:paraId="42827FA4" w14:textId="542C1974" w:rsidR="005362E3" w:rsidRDefault="005362E3" w:rsidP="005362E3">
      <w:pPr>
        <w:pStyle w:val="Legenda"/>
      </w:pPr>
      <w:r>
        <w:t xml:space="preserve">Wykres </w:t>
      </w:r>
      <w:fldSimple w:instr=" SEQ Wykres \* ARABIC ">
        <w:r w:rsidR="000A219C">
          <w:rPr>
            <w:noProof/>
          </w:rPr>
          <w:t>4</w:t>
        </w:r>
      </w:fldSimple>
      <w:r>
        <w:t xml:space="preserve"> Uczestnictwo w zajęciach sportowych lub rekreacji ruchowej w 2012 i 2016 r. wg wieku (%)</w:t>
      </w:r>
    </w:p>
    <w:p w14:paraId="23679657" w14:textId="77777777" w:rsidR="005362E3" w:rsidRDefault="005362E3" w:rsidP="005362E3">
      <w:pPr>
        <w:jc w:val="center"/>
      </w:pPr>
      <w:r>
        <w:rPr>
          <w:noProof/>
        </w:rPr>
        <w:drawing>
          <wp:inline distT="0" distB="0" distL="0" distR="0" wp14:anchorId="51F9AE5F" wp14:editId="72A354F5">
            <wp:extent cx="4765122" cy="2398143"/>
            <wp:effectExtent l="0" t="0" r="0" b="254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4226" t="26355" r="16442" b="11614"/>
                    <a:stretch/>
                  </pic:blipFill>
                  <pic:spPr bwMode="auto">
                    <a:xfrm>
                      <a:off x="0" y="0"/>
                      <a:ext cx="4772457" cy="2401835"/>
                    </a:xfrm>
                    <a:prstGeom prst="rect">
                      <a:avLst/>
                    </a:prstGeom>
                    <a:ln>
                      <a:noFill/>
                    </a:ln>
                    <a:extLst>
                      <a:ext uri="{53640926-AAD7-44D8-BBD7-CCE9431645EC}">
                        <a14:shadowObscured xmlns:a14="http://schemas.microsoft.com/office/drawing/2010/main"/>
                      </a:ext>
                    </a:extLst>
                  </pic:spPr>
                </pic:pic>
              </a:graphicData>
            </a:graphic>
          </wp:inline>
        </w:drawing>
      </w:r>
    </w:p>
    <w:p w14:paraId="57FF4053" w14:textId="77777777" w:rsidR="005362E3" w:rsidRPr="00BF0BF6" w:rsidRDefault="005362E3" w:rsidP="005362E3">
      <w:pPr>
        <w:ind w:left="993"/>
        <w:jc w:val="left"/>
        <w:rPr>
          <w:sz w:val="18"/>
          <w:szCs w:val="18"/>
        </w:rPr>
      </w:pPr>
      <w:r>
        <w:rPr>
          <w:sz w:val="18"/>
          <w:szCs w:val="18"/>
        </w:rPr>
        <w:t xml:space="preserve">Źródło: </w:t>
      </w:r>
      <w:r w:rsidRPr="00BF0BF6">
        <w:rPr>
          <w:sz w:val="18"/>
          <w:szCs w:val="18"/>
        </w:rPr>
        <w:t>Uczestnictwo w sporcie i rekreacji ruchowej w 2016 r. Warszawa 2017 GUS</w:t>
      </w:r>
    </w:p>
    <w:p w14:paraId="00C465B6" w14:textId="192862E3" w:rsidR="005362E3" w:rsidRDefault="005362E3" w:rsidP="0046029B">
      <w:pPr>
        <w:pStyle w:val="SWMosina"/>
      </w:pPr>
      <w:r>
        <w:t xml:space="preserve">Istotnym czynnikiem, którego skutki nie są jeszcze znane, jest trwająca od roku pandemia COVID 19, która spowodowała m.in. zamknięcie przeważającej większości obiektów służących aktywności sportowej, szczególnie w obszarze fitness. Trudno przewidzieć jaki wpływ będzie to miało na rozwój całej branży i zachowania społeczne. Z jednej ten stan może obudzić </w:t>
      </w:r>
      <w:r w:rsidR="0046029B">
        <w:br/>
      </w:r>
      <w:r>
        <w:t xml:space="preserve">w większej części społeczeństwa chęć wzmożenia aktywności, zakazanej z powodu pandemii, </w:t>
      </w:r>
      <w:r w:rsidR="000E3C7C">
        <w:br/>
      </w:r>
      <w:r>
        <w:t>z drugiej może odzwyczaić tę aktywniejszą część społeczeństwa od dobrych nawyków. Pozytywnie nastraja reakcja społeczeństwa na poluzowanie obostrzeń i otwarcie basenów czy stoków narciarskich, kiedy to ludzie masowo ruszyli do otwartych ośrodków.</w:t>
      </w:r>
    </w:p>
    <w:p w14:paraId="097EB948" w14:textId="3D666460" w:rsidR="005362E3" w:rsidRDefault="005362E3" w:rsidP="0046029B">
      <w:pPr>
        <w:pStyle w:val="SWMosina"/>
      </w:pPr>
      <w:r>
        <w:lastRenderedPageBreak/>
        <w:t xml:space="preserve">Niewątpliwie atutem projektowanego w Mosinie obiektu jest jego część basenowa. </w:t>
      </w:r>
      <w:r w:rsidR="000E3C7C">
        <w:br/>
      </w:r>
      <w:r>
        <w:t>Wg najnowszego raportu GUS</w:t>
      </w:r>
      <w:r>
        <w:rPr>
          <w:rStyle w:val="Odwoanieprzypisudolnego"/>
        </w:rPr>
        <w:footnoteReference w:id="5"/>
      </w:r>
      <w:r>
        <w:t xml:space="preserve"> w Polsce w 2020 roku funkcjonowało 3900 obiektów służących poprawie kondycji fizycznej, z czego ok. 85% obiektów oferowało zajęcia fitness a ok. 81% trening na siłowni. Jedynie poniżej 10% z nich oferowało zajęcia pływackie czy </w:t>
      </w:r>
      <w:proofErr w:type="spellStart"/>
      <w:r>
        <w:t>aqua</w:t>
      </w:r>
      <w:proofErr w:type="spellEnd"/>
      <w:r>
        <w:t xml:space="preserve"> aerobik. Wg wielu specjalistów branżowych, sytuacja po-pandemiczna będzie trudnym sprawdzianem dla podmiotów rynku fitness, ale też szansą na zbudowanie pozycji przez obiekty oferujące bezpieczne, kompleksowe i efektywne formy rozwoju fizycznego. Obiekt umożliwiający połączenie zajęć dla dzieci i rodziców w jednym czasie, łączenie różnych aktywności czy wykorzystanie otoczenia dla poszerzenia oferty, będzie się wpisywał w opisany trend.</w:t>
      </w:r>
    </w:p>
    <w:p w14:paraId="5D96C18B" w14:textId="77777777" w:rsidR="005362E3" w:rsidRPr="008E343C" w:rsidRDefault="005362E3" w:rsidP="005362E3"/>
    <w:p w14:paraId="7B8BD449" w14:textId="77777777" w:rsidR="005362E3" w:rsidRPr="000E3C7C" w:rsidRDefault="005362E3" w:rsidP="00E067A8">
      <w:pPr>
        <w:pStyle w:val="Akapitzlist"/>
        <w:numPr>
          <w:ilvl w:val="0"/>
          <w:numId w:val="39"/>
        </w:numPr>
        <w:spacing w:before="0" w:line="240" w:lineRule="auto"/>
        <w:rPr>
          <w:rFonts w:asciiTheme="minorHAnsi" w:hAnsiTheme="minorHAnsi" w:cstheme="minorHAnsi"/>
          <w:b/>
          <w:bCs/>
          <w:sz w:val="22"/>
          <w:szCs w:val="22"/>
        </w:rPr>
      </w:pPr>
      <w:r w:rsidRPr="000E3C7C">
        <w:rPr>
          <w:rFonts w:asciiTheme="minorHAnsi" w:hAnsiTheme="minorHAnsi" w:cstheme="minorHAnsi"/>
          <w:b/>
          <w:bCs/>
          <w:sz w:val="22"/>
          <w:szCs w:val="22"/>
        </w:rPr>
        <w:t>Kształtowanie się tendencji cenowych na oferowane usługi</w:t>
      </w:r>
    </w:p>
    <w:p w14:paraId="68BF8F44" w14:textId="77777777" w:rsidR="005362E3" w:rsidRDefault="005362E3" w:rsidP="000E3C7C">
      <w:pPr>
        <w:pStyle w:val="SWMosina"/>
      </w:pPr>
      <w:r>
        <w:t>Ceny usług świadczonych przez projektowany obiekt będą korespondowały z cenami obiektów objętych analizą wcześniej. Poniższe zestawienie zawiera ceny w obiektach oddziaływujących na obszar wspólny z mosińską pływalnią.</w:t>
      </w:r>
    </w:p>
    <w:p w14:paraId="17E80975" w14:textId="77777777" w:rsidR="005362E3" w:rsidRDefault="005362E3" w:rsidP="005362E3"/>
    <w:p w14:paraId="3BBF9A9B" w14:textId="47312069" w:rsidR="005362E3" w:rsidRDefault="005362E3" w:rsidP="000E3C7C">
      <w:pPr>
        <w:pStyle w:val="Legenda"/>
        <w:jc w:val="left"/>
      </w:pPr>
      <w:bookmarkStart w:id="21" w:name="_Toc65709448"/>
      <w:r>
        <w:t xml:space="preserve">Tabela </w:t>
      </w:r>
      <w:fldSimple w:instr=" SEQ Tabela \* ARABIC ">
        <w:r w:rsidR="000A219C">
          <w:rPr>
            <w:noProof/>
          </w:rPr>
          <w:t>12</w:t>
        </w:r>
      </w:fldSimple>
      <w:r>
        <w:t xml:space="preserve"> Ceny biletów w obiektach konkurencyjnych</w:t>
      </w:r>
      <w:bookmarkEnd w:id="21"/>
    </w:p>
    <w:tbl>
      <w:tblPr>
        <w:tblStyle w:val="Tabela-Siatka"/>
        <w:tblW w:w="8926" w:type="dxa"/>
        <w:tblLook w:val="04A0" w:firstRow="1" w:lastRow="0" w:firstColumn="1" w:lastColumn="0" w:noHBand="0" w:noVBand="1"/>
      </w:tblPr>
      <w:tblGrid>
        <w:gridCol w:w="562"/>
        <w:gridCol w:w="3598"/>
        <w:gridCol w:w="1972"/>
        <w:gridCol w:w="1415"/>
        <w:gridCol w:w="1379"/>
      </w:tblGrid>
      <w:tr w:rsidR="005362E3" w:rsidRPr="000E3C7C" w14:paraId="745150CF" w14:textId="77777777" w:rsidTr="000E3C7C">
        <w:trPr>
          <w:trHeight w:val="315"/>
        </w:trPr>
        <w:tc>
          <w:tcPr>
            <w:tcW w:w="562" w:type="dxa"/>
            <w:vMerge w:val="restart"/>
            <w:shd w:val="clear" w:color="auto" w:fill="A6A6A6" w:themeFill="background1" w:themeFillShade="A6"/>
            <w:vAlign w:val="center"/>
          </w:tcPr>
          <w:p w14:paraId="409B02A0"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Lp.</w:t>
            </w:r>
          </w:p>
        </w:tc>
        <w:tc>
          <w:tcPr>
            <w:tcW w:w="3598" w:type="dxa"/>
            <w:vMerge w:val="restart"/>
            <w:shd w:val="clear" w:color="auto" w:fill="A6A6A6" w:themeFill="background1" w:themeFillShade="A6"/>
            <w:vAlign w:val="center"/>
          </w:tcPr>
          <w:p w14:paraId="15C0978F"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Nazwa obiektu</w:t>
            </w:r>
          </w:p>
        </w:tc>
        <w:tc>
          <w:tcPr>
            <w:tcW w:w="4766" w:type="dxa"/>
            <w:gridSpan w:val="3"/>
            <w:shd w:val="clear" w:color="auto" w:fill="A6A6A6" w:themeFill="background1" w:themeFillShade="A6"/>
            <w:vAlign w:val="center"/>
          </w:tcPr>
          <w:p w14:paraId="1882FDDA"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Cena biletu</w:t>
            </w:r>
          </w:p>
        </w:tc>
      </w:tr>
      <w:tr w:rsidR="005362E3" w:rsidRPr="000E3C7C" w14:paraId="0F27EBB8" w14:textId="77777777" w:rsidTr="0023492D">
        <w:tc>
          <w:tcPr>
            <w:tcW w:w="562" w:type="dxa"/>
            <w:vMerge/>
            <w:shd w:val="clear" w:color="auto" w:fill="A6A6A6" w:themeFill="background1" w:themeFillShade="A6"/>
            <w:vAlign w:val="center"/>
          </w:tcPr>
          <w:p w14:paraId="6E961360" w14:textId="77777777" w:rsidR="005362E3" w:rsidRPr="000E3C7C" w:rsidRDefault="005362E3" w:rsidP="0023492D">
            <w:pPr>
              <w:jc w:val="center"/>
              <w:rPr>
                <w:rFonts w:asciiTheme="minorHAnsi" w:hAnsiTheme="minorHAnsi" w:cstheme="minorHAnsi"/>
                <w:sz w:val="22"/>
                <w:szCs w:val="22"/>
              </w:rPr>
            </w:pPr>
          </w:p>
        </w:tc>
        <w:tc>
          <w:tcPr>
            <w:tcW w:w="3598" w:type="dxa"/>
            <w:vMerge/>
            <w:shd w:val="clear" w:color="auto" w:fill="A6A6A6" w:themeFill="background1" w:themeFillShade="A6"/>
            <w:vAlign w:val="center"/>
          </w:tcPr>
          <w:p w14:paraId="0E724596" w14:textId="77777777" w:rsidR="005362E3" w:rsidRPr="000E3C7C" w:rsidRDefault="005362E3" w:rsidP="0023492D">
            <w:pPr>
              <w:jc w:val="center"/>
              <w:rPr>
                <w:rFonts w:asciiTheme="minorHAnsi" w:hAnsiTheme="minorHAnsi" w:cstheme="minorHAnsi"/>
                <w:sz w:val="22"/>
                <w:szCs w:val="22"/>
              </w:rPr>
            </w:pPr>
          </w:p>
        </w:tc>
        <w:tc>
          <w:tcPr>
            <w:tcW w:w="3387" w:type="dxa"/>
            <w:gridSpan w:val="2"/>
            <w:shd w:val="clear" w:color="auto" w:fill="A6A6A6" w:themeFill="background1" w:themeFillShade="A6"/>
            <w:vAlign w:val="center"/>
          </w:tcPr>
          <w:p w14:paraId="50E43AC5"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Pływalnia</w:t>
            </w:r>
          </w:p>
        </w:tc>
        <w:tc>
          <w:tcPr>
            <w:tcW w:w="1379" w:type="dxa"/>
            <w:vMerge w:val="restart"/>
            <w:shd w:val="clear" w:color="auto" w:fill="A6A6A6" w:themeFill="background1" w:themeFillShade="A6"/>
            <w:vAlign w:val="center"/>
          </w:tcPr>
          <w:p w14:paraId="5EAF8902"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Fitness</w:t>
            </w:r>
          </w:p>
        </w:tc>
      </w:tr>
      <w:tr w:rsidR="005362E3" w:rsidRPr="000E3C7C" w14:paraId="7A9D59B6" w14:textId="77777777" w:rsidTr="0023492D">
        <w:trPr>
          <w:trHeight w:val="308"/>
        </w:trPr>
        <w:tc>
          <w:tcPr>
            <w:tcW w:w="562" w:type="dxa"/>
            <w:vMerge/>
            <w:shd w:val="clear" w:color="auto" w:fill="A6A6A6" w:themeFill="background1" w:themeFillShade="A6"/>
          </w:tcPr>
          <w:p w14:paraId="098AAB18" w14:textId="77777777" w:rsidR="005362E3" w:rsidRPr="000E3C7C" w:rsidRDefault="005362E3" w:rsidP="0023492D">
            <w:pPr>
              <w:jc w:val="center"/>
              <w:rPr>
                <w:rFonts w:asciiTheme="minorHAnsi" w:hAnsiTheme="minorHAnsi" w:cstheme="minorHAnsi"/>
                <w:sz w:val="22"/>
                <w:szCs w:val="22"/>
              </w:rPr>
            </w:pPr>
          </w:p>
        </w:tc>
        <w:tc>
          <w:tcPr>
            <w:tcW w:w="3598" w:type="dxa"/>
            <w:vMerge/>
            <w:shd w:val="clear" w:color="auto" w:fill="A6A6A6" w:themeFill="background1" w:themeFillShade="A6"/>
          </w:tcPr>
          <w:p w14:paraId="27D26281" w14:textId="77777777" w:rsidR="005362E3" w:rsidRPr="000E3C7C" w:rsidRDefault="005362E3" w:rsidP="0023492D">
            <w:pPr>
              <w:jc w:val="center"/>
              <w:rPr>
                <w:rFonts w:asciiTheme="minorHAnsi" w:hAnsiTheme="minorHAnsi" w:cstheme="minorHAnsi"/>
                <w:sz w:val="22"/>
                <w:szCs w:val="22"/>
              </w:rPr>
            </w:pPr>
          </w:p>
        </w:tc>
        <w:tc>
          <w:tcPr>
            <w:tcW w:w="1972" w:type="dxa"/>
            <w:shd w:val="clear" w:color="auto" w:fill="A6A6A6" w:themeFill="background1" w:themeFillShade="A6"/>
          </w:tcPr>
          <w:p w14:paraId="4D19BDD6"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Normalny</w:t>
            </w:r>
          </w:p>
        </w:tc>
        <w:tc>
          <w:tcPr>
            <w:tcW w:w="1415" w:type="dxa"/>
            <w:shd w:val="clear" w:color="auto" w:fill="A6A6A6" w:themeFill="background1" w:themeFillShade="A6"/>
          </w:tcPr>
          <w:p w14:paraId="6F94A5D0"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Ulgowy</w:t>
            </w:r>
          </w:p>
        </w:tc>
        <w:tc>
          <w:tcPr>
            <w:tcW w:w="1379" w:type="dxa"/>
            <w:vMerge/>
            <w:shd w:val="clear" w:color="auto" w:fill="A6A6A6" w:themeFill="background1" w:themeFillShade="A6"/>
          </w:tcPr>
          <w:p w14:paraId="34AA0C0F" w14:textId="77777777" w:rsidR="005362E3" w:rsidRPr="000E3C7C" w:rsidRDefault="005362E3" w:rsidP="0023492D">
            <w:pPr>
              <w:jc w:val="center"/>
              <w:rPr>
                <w:rFonts w:asciiTheme="minorHAnsi" w:hAnsiTheme="minorHAnsi" w:cstheme="minorHAnsi"/>
                <w:sz w:val="22"/>
                <w:szCs w:val="22"/>
              </w:rPr>
            </w:pPr>
          </w:p>
        </w:tc>
      </w:tr>
      <w:tr w:rsidR="005362E3" w:rsidRPr="000E3C7C" w14:paraId="03745BA5" w14:textId="77777777" w:rsidTr="0023492D">
        <w:tc>
          <w:tcPr>
            <w:tcW w:w="562" w:type="dxa"/>
            <w:vAlign w:val="center"/>
          </w:tcPr>
          <w:p w14:paraId="01879927" w14:textId="77777777" w:rsidR="005362E3" w:rsidRPr="000E3C7C" w:rsidRDefault="005362E3" w:rsidP="00E067A8">
            <w:pPr>
              <w:pStyle w:val="Akapitzlist"/>
              <w:numPr>
                <w:ilvl w:val="0"/>
                <w:numId w:val="41"/>
              </w:numPr>
              <w:spacing w:before="0" w:line="240" w:lineRule="auto"/>
              <w:ind w:left="317"/>
              <w:jc w:val="left"/>
              <w:rPr>
                <w:rFonts w:asciiTheme="minorHAnsi" w:hAnsiTheme="minorHAnsi" w:cstheme="minorHAnsi"/>
                <w:sz w:val="22"/>
                <w:szCs w:val="22"/>
              </w:rPr>
            </w:pPr>
          </w:p>
        </w:tc>
        <w:tc>
          <w:tcPr>
            <w:tcW w:w="3598" w:type="dxa"/>
            <w:vAlign w:val="center"/>
          </w:tcPr>
          <w:p w14:paraId="4A0B0E5C" w14:textId="77777777" w:rsidR="005362E3" w:rsidRPr="000E3C7C" w:rsidRDefault="005362E3" w:rsidP="000E3C7C">
            <w:pPr>
              <w:pStyle w:val="Nagwek2"/>
              <w:numPr>
                <w:ilvl w:val="0"/>
                <w:numId w:val="0"/>
              </w:numPr>
              <w:shd w:val="clear" w:color="auto" w:fill="FFFFFF"/>
              <w:ind w:left="13"/>
              <w:textAlignment w:val="baseline"/>
              <w:outlineLvl w:val="1"/>
              <w:rPr>
                <w:rFonts w:asciiTheme="minorHAnsi" w:hAnsiTheme="minorHAnsi" w:cstheme="minorHAnsi"/>
                <w:b w:val="0"/>
                <w:bCs w:val="0"/>
                <w:color w:val="000000"/>
                <w:spacing w:val="1"/>
              </w:rPr>
            </w:pPr>
            <w:r w:rsidRPr="000E3C7C">
              <w:rPr>
                <w:rFonts w:asciiTheme="minorHAnsi" w:hAnsiTheme="minorHAnsi" w:cstheme="minorHAnsi"/>
                <w:b w:val="0"/>
                <w:bCs w:val="0"/>
                <w:color w:val="000000"/>
                <w:spacing w:val="1"/>
              </w:rPr>
              <w:t>Termy Maltańskie</w:t>
            </w:r>
          </w:p>
        </w:tc>
        <w:tc>
          <w:tcPr>
            <w:tcW w:w="1972" w:type="dxa"/>
            <w:vAlign w:val="center"/>
          </w:tcPr>
          <w:p w14:paraId="2532CB2C"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11-14 zł (11 zł tylko w weekendy)</w:t>
            </w:r>
          </w:p>
        </w:tc>
        <w:tc>
          <w:tcPr>
            <w:tcW w:w="1415" w:type="dxa"/>
            <w:vAlign w:val="center"/>
          </w:tcPr>
          <w:p w14:paraId="28A91D92"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11-12 zł</w:t>
            </w:r>
          </w:p>
        </w:tc>
        <w:tc>
          <w:tcPr>
            <w:tcW w:w="1379" w:type="dxa"/>
            <w:vAlign w:val="center"/>
          </w:tcPr>
          <w:p w14:paraId="7AE0218F" w14:textId="77777777" w:rsidR="005362E3" w:rsidRPr="000E3C7C" w:rsidRDefault="005362E3" w:rsidP="0023492D">
            <w:pPr>
              <w:jc w:val="center"/>
              <w:rPr>
                <w:rFonts w:asciiTheme="minorHAnsi" w:hAnsiTheme="minorHAnsi" w:cstheme="minorHAnsi"/>
                <w:sz w:val="22"/>
                <w:szCs w:val="22"/>
              </w:rPr>
            </w:pPr>
          </w:p>
        </w:tc>
      </w:tr>
      <w:tr w:rsidR="005362E3" w:rsidRPr="000E3C7C" w14:paraId="30612D86" w14:textId="77777777" w:rsidTr="0023492D">
        <w:tc>
          <w:tcPr>
            <w:tcW w:w="562" w:type="dxa"/>
            <w:vAlign w:val="center"/>
          </w:tcPr>
          <w:p w14:paraId="21EC839D" w14:textId="77777777" w:rsidR="005362E3" w:rsidRPr="000E3C7C" w:rsidRDefault="005362E3" w:rsidP="00E067A8">
            <w:pPr>
              <w:pStyle w:val="Akapitzlist"/>
              <w:numPr>
                <w:ilvl w:val="0"/>
                <w:numId w:val="41"/>
              </w:numPr>
              <w:spacing w:before="0" w:line="240" w:lineRule="auto"/>
              <w:ind w:left="317"/>
              <w:jc w:val="left"/>
              <w:rPr>
                <w:rFonts w:asciiTheme="minorHAnsi" w:hAnsiTheme="minorHAnsi" w:cstheme="minorHAnsi"/>
                <w:sz w:val="22"/>
                <w:szCs w:val="22"/>
              </w:rPr>
            </w:pPr>
          </w:p>
        </w:tc>
        <w:tc>
          <w:tcPr>
            <w:tcW w:w="3598" w:type="dxa"/>
            <w:vAlign w:val="center"/>
          </w:tcPr>
          <w:p w14:paraId="0981DA22" w14:textId="77777777" w:rsidR="005362E3" w:rsidRPr="000E3C7C" w:rsidRDefault="005362E3" w:rsidP="000E3C7C">
            <w:pPr>
              <w:pStyle w:val="Nagwek2"/>
              <w:numPr>
                <w:ilvl w:val="0"/>
                <w:numId w:val="0"/>
              </w:numPr>
              <w:shd w:val="clear" w:color="auto" w:fill="FFFFFF"/>
              <w:ind w:left="13"/>
              <w:textAlignment w:val="baseline"/>
              <w:outlineLvl w:val="1"/>
              <w:rPr>
                <w:rFonts w:asciiTheme="minorHAnsi" w:hAnsiTheme="minorHAnsi" w:cstheme="minorHAnsi"/>
                <w:b w:val="0"/>
                <w:bCs w:val="0"/>
                <w:color w:val="000000"/>
                <w:spacing w:val="1"/>
              </w:rPr>
            </w:pPr>
            <w:r w:rsidRPr="000E3C7C">
              <w:rPr>
                <w:rFonts w:asciiTheme="minorHAnsi" w:hAnsiTheme="minorHAnsi" w:cstheme="minorHAnsi"/>
                <w:b w:val="0"/>
                <w:bCs w:val="0"/>
                <w:color w:val="000000"/>
                <w:spacing w:val="1"/>
              </w:rPr>
              <w:t>Pływalnia AKWEN Koziegłowy</w:t>
            </w:r>
          </w:p>
        </w:tc>
        <w:tc>
          <w:tcPr>
            <w:tcW w:w="1972" w:type="dxa"/>
            <w:vAlign w:val="center"/>
          </w:tcPr>
          <w:p w14:paraId="5599F163"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7 -12-13 zł</w:t>
            </w:r>
          </w:p>
          <w:p w14:paraId="0DCE5529"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(7 zł do godziny 11:00)</w:t>
            </w:r>
          </w:p>
        </w:tc>
        <w:tc>
          <w:tcPr>
            <w:tcW w:w="1415" w:type="dxa"/>
            <w:vAlign w:val="center"/>
          </w:tcPr>
          <w:p w14:paraId="3FA5B27A"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9 zł</w:t>
            </w:r>
          </w:p>
        </w:tc>
        <w:tc>
          <w:tcPr>
            <w:tcW w:w="1379" w:type="dxa"/>
            <w:vAlign w:val="center"/>
          </w:tcPr>
          <w:p w14:paraId="52BCCF15" w14:textId="77777777" w:rsidR="005362E3" w:rsidRPr="000E3C7C" w:rsidRDefault="005362E3" w:rsidP="0023492D">
            <w:pPr>
              <w:jc w:val="center"/>
              <w:rPr>
                <w:rFonts w:asciiTheme="minorHAnsi" w:hAnsiTheme="minorHAnsi" w:cstheme="minorHAnsi"/>
                <w:sz w:val="22"/>
                <w:szCs w:val="22"/>
              </w:rPr>
            </w:pPr>
          </w:p>
        </w:tc>
      </w:tr>
      <w:tr w:rsidR="005362E3" w:rsidRPr="000E3C7C" w14:paraId="7B50EBC4" w14:textId="77777777" w:rsidTr="0023492D">
        <w:tc>
          <w:tcPr>
            <w:tcW w:w="562" w:type="dxa"/>
            <w:vAlign w:val="center"/>
          </w:tcPr>
          <w:p w14:paraId="1B1C3FCE" w14:textId="77777777" w:rsidR="005362E3" w:rsidRPr="000E3C7C" w:rsidRDefault="005362E3" w:rsidP="00E067A8">
            <w:pPr>
              <w:pStyle w:val="Akapitzlist"/>
              <w:numPr>
                <w:ilvl w:val="0"/>
                <w:numId w:val="41"/>
              </w:numPr>
              <w:spacing w:before="0" w:line="240" w:lineRule="auto"/>
              <w:ind w:left="317"/>
              <w:jc w:val="left"/>
              <w:rPr>
                <w:rFonts w:asciiTheme="minorHAnsi" w:hAnsiTheme="minorHAnsi" w:cstheme="minorHAnsi"/>
                <w:sz w:val="22"/>
                <w:szCs w:val="22"/>
              </w:rPr>
            </w:pPr>
          </w:p>
        </w:tc>
        <w:tc>
          <w:tcPr>
            <w:tcW w:w="3598" w:type="dxa"/>
            <w:vAlign w:val="center"/>
          </w:tcPr>
          <w:p w14:paraId="25C87850" w14:textId="77777777" w:rsidR="005362E3" w:rsidRPr="000E3C7C" w:rsidRDefault="005362E3" w:rsidP="000E3C7C">
            <w:pPr>
              <w:pStyle w:val="Nagwek2"/>
              <w:numPr>
                <w:ilvl w:val="0"/>
                <w:numId w:val="0"/>
              </w:numPr>
              <w:shd w:val="clear" w:color="auto" w:fill="FFFFFF"/>
              <w:ind w:left="13"/>
              <w:textAlignment w:val="baseline"/>
              <w:outlineLvl w:val="1"/>
              <w:rPr>
                <w:rFonts w:asciiTheme="minorHAnsi" w:hAnsiTheme="minorHAnsi" w:cstheme="minorHAnsi"/>
                <w:b w:val="0"/>
                <w:bCs w:val="0"/>
                <w:color w:val="000000"/>
                <w:spacing w:val="1"/>
              </w:rPr>
            </w:pPr>
            <w:r w:rsidRPr="000E3C7C">
              <w:rPr>
                <w:rFonts w:asciiTheme="minorHAnsi" w:hAnsiTheme="minorHAnsi" w:cstheme="minorHAnsi"/>
                <w:b w:val="0"/>
                <w:bCs w:val="0"/>
                <w:color w:val="000000"/>
                <w:spacing w:val="1"/>
              </w:rPr>
              <w:t>Tarnowskie Termy</w:t>
            </w:r>
          </w:p>
        </w:tc>
        <w:tc>
          <w:tcPr>
            <w:tcW w:w="1972" w:type="dxa"/>
            <w:vAlign w:val="center"/>
          </w:tcPr>
          <w:p w14:paraId="16BC4A90"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16 zł</w:t>
            </w:r>
          </w:p>
        </w:tc>
        <w:tc>
          <w:tcPr>
            <w:tcW w:w="1415" w:type="dxa"/>
            <w:vAlign w:val="center"/>
          </w:tcPr>
          <w:p w14:paraId="50854450"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12 zł</w:t>
            </w:r>
          </w:p>
        </w:tc>
        <w:tc>
          <w:tcPr>
            <w:tcW w:w="1379" w:type="dxa"/>
            <w:vAlign w:val="center"/>
          </w:tcPr>
          <w:p w14:paraId="239A8E46"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 xml:space="preserve">20 zł </w:t>
            </w:r>
            <w:r w:rsidRPr="000E3C7C">
              <w:rPr>
                <w:rFonts w:asciiTheme="minorHAnsi" w:hAnsiTheme="minorHAnsi" w:cstheme="minorHAnsi"/>
                <w:sz w:val="22"/>
                <w:szCs w:val="22"/>
              </w:rPr>
              <w:br/>
              <w:t>(18 zł z Kartą Mieszkańca)</w:t>
            </w:r>
          </w:p>
        </w:tc>
      </w:tr>
      <w:tr w:rsidR="005362E3" w:rsidRPr="000E3C7C" w14:paraId="27FE06B6" w14:textId="77777777" w:rsidTr="0023492D">
        <w:tc>
          <w:tcPr>
            <w:tcW w:w="562" w:type="dxa"/>
            <w:vAlign w:val="center"/>
          </w:tcPr>
          <w:p w14:paraId="6A71C453" w14:textId="77777777" w:rsidR="005362E3" w:rsidRPr="000E3C7C" w:rsidRDefault="005362E3" w:rsidP="00E067A8">
            <w:pPr>
              <w:pStyle w:val="Akapitzlist"/>
              <w:numPr>
                <w:ilvl w:val="0"/>
                <w:numId w:val="41"/>
              </w:numPr>
              <w:spacing w:before="0" w:line="240" w:lineRule="auto"/>
              <w:ind w:left="317"/>
              <w:jc w:val="left"/>
              <w:rPr>
                <w:rFonts w:asciiTheme="minorHAnsi" w:hAnsiTheme="minorHAnsi" w:cstheme="minorHAnsi"/>
                <w:sz w:val="22"/>
                <w:szCs w:val="22"/>
              </w:rPr>
            </w:pPr>
          </w:p>
        </w:tc>
        <w:tc>
          <w:tcPr>
            <w:tcW w:w="3598" w:type="dxa"/>
            <w:vAlign w:val="center"/>
          </w:tcPr>
          <w:p w14:paraId="29858363" w14:textId="77777777" w:rsidR="005362E3" w:rsidRPr="000E3C7C" w:rsidRDefault="005362E3" w:rsidP="000E3C7C">
            <w:pPr>
              <w:ind w:left="13"/>
              <w:jc w:val="left"/>
              <w:rPr>
                <w:rFonts w:asciiTheme="minorHAnsi" w:hAnsiTheme="minorHAnsi" w:cstheme="minorHAnsi"/>
                <w:sz w:val="22"/>
                <w:szCs w:val="22"/>
              </w:rPr>
            </w:pPr>
            <w:r w:rsidRPr="000E3C7C">
              <w:rPr>
                <w:rFonts w:asciiTheme="minorHAnsi" w:hAnsiTheme="minorHAnsi" w:cstheme="minorHAnsi"/>
                <w:sz w:val="22"/>
                <w:szCs w:val="22"/>
              </w:rPr>
              <w:t>CITYZEN</w:t>
            </w:r>
          </w:p>
        </w:tc>
        <w:tc>
          <w:tcPr>
            <w:tcW w:w="1972" w:type="dxa"/>
            <w:vAlign w:val="center"/>
          </w:tcPr>
          <w:p w14:paraId="020E41A3"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15 zł</w:t>
            </w:r>
          </w:p>
        </w:tc>
        <w:tc>
          <w:tcPr>
            <w:tcW w:w="1415" w:type="dxa"/>
            <w:vAlign w:val="center"/>
          </w:tcPr>
          <w:p w14:paraId="77F8C76E"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10 zł</w:t>
            </w:r>
          </w:p>
        </w:tc>
        <w:tc>
          <w:tcPr>
            <w:tcW w:w="1379" w:type="dxa"/>
            <w:vAlign w:val="center"/>
          </w:tcPr>
          <w:p w14:paraId="1E07B02A"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30 zł</w:t>
            </w:r>
          </w:p>
        </w:tc>
      </w:tr>
      <w:tr w:rsidR="005362E3" w:rsidRPr="000E3C7C" w14:paraId="17344A09" w14:textId="77777777" w:rsidTr="0023492D">
        <w:tc>
          <w:tcPr>
            <w:tcW w:w="562" w:type="dxa"/>
            <w:vAlign w:val="center"/>
          </w:tcPr>
          <w:p w14:paraId="57544A95" w14:textId="77777777" w:rsidR="005362E3" w:rsidRPr="000E3C7C" w:rsidRDefault="005362E3" w:rsidP="00E067A8">
            <w:pPr>
              <w:pStyle w:val="Akapitzlist"/>
              <w:numPr>
                <w:ilvl w:val="0"/>
                <w:numId w:val="41"/>
              </w:numPr>
              <w:spacing w:before="0" w:line="240" w:lineRule="auto"/>
              <w:ind w:left="317"/>
              <w:jc w:val="left"/>
              <w:rPr>
                <w:rFonts w:asciiTheme="minorHAnsi" w:hAnsiTheme="minorHAnsi" w:cstheme="minorHAnsi"/>
                <w:sz w:val="22"/>
                <w:szCs w:val="22"/>
              </w:rPr>
            </w:pPr>
          </w:p>
        </w:tc>
        <w:tc>
          <w:tcPr>
            <w:tcW w:w="3598" w:type="dxa"/>
            <w:vAlign w:val="center"/>
          </w:tcPr>
          <w:p w14:paraId="57BE277F" w14:textId="77777777" w:rsidR="005362E3" w:rsidRPr="000E3C7C" w:rsidRDefault="005362E3" w:rsidP="000E3C7C">
            <w:pPr>
              <w:pStyle w:val="Nagwek1"/>
              <w:shd w:val="clear" w:color="auto" w:fill="FFFFFF"/>
              <w:tabs>
                <w:tab w:val="clear" w:pos="0"/>
              </w:tabs>
              <w:spacing w:after="0"/>
              <w:ind w:left="13"/>
              <w:textAlignment w:val="baseline"/>
              <w:outlineLvl w:val="0"/>
              <w:rPr>
                <w:rFonts w:asciiTheme="minorHAnsi" w:hAnsiTheme="minorHAnsi" w:cstheme="minorHAnsi"/>
                <w:b w:val="0"/>
                <w:bCs w:val="0"/>
                <w:color w:val="000000"/>
              </w:rPr>
            </w:pPr>
            <w:r w:rsidRPr="000E3C7C">
              <w:rPr>
                <w:rFonts w:asciiTheme="minorHAnsi" w:hAnsiTheme="minorHAnsi" w:cstheme="minorHAnsi"/>
                <w:b w:val="0"/>
                <w:bCs w:val="0"/>
                <w:color w:val="000000"/>
              </w:rPr>
              <w:t>Poznańskie Ośrodki Sportu i Rekreacji (</w:t>
            </w:r>
            <w:proofErr w:type="spellStart"/>
            <w:r w:rsidRPr="000E3C7C">
              <w:rPr>
                <w:rFonts w:asciiTheme="minorHAnsi" w:hAnsiTheme="minorHAnsi" w:cstheme="minorHAnsi"/>
                <w:b w:val="0"/>
                <w:bCs w:val="0"/>
                <w:color w:val="000000"/>
              </w:rPr>
              <w:t>Chwiałka</w:t>
            </w:r>
            <w:proofErr w:type="spellEnd"/>
            <w:r w:rsidRPr="000E3C7C">
              <w:rPr>
                <w:rFonts w:asciiTheme="minorHAnsi" w:hAnsiTheme="minorHAnsi" w:cstheme="minorHAnsi"/>
                <w:b w:val="0"/>
                <w:bCs w:val="0"/>
                <w:color w:val="000000"/>
              </w:rPr>
              <w:t>)</w:t>
            </w:r>
          </w:p>
        </w:tc>
        <w:tc>
          <w:tcPr>
            <w:tcW w:w="1972" w:type="dxa"/>
            <w:vAlign w:val="center"/>
          </w:tcPr>
          <w:p w14:paraId="34FE0629"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12 zł (45 min)</w:t>
            </w:r>
          </w:p>
        </w:tc>
        <w:tc>
          <w:tcPr>
            <w:tcW w:w="1415" w:type="dxa"/>
            <w:vAlign w:val="center"/>
          </w:tcPr>
          <w:p w14:paraId="103F1044"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9 zł (45 min)</w:t>
            </w:r>
          </w:p>
        </w:tc>
        <w:tc>
          <w:tcPr>
            <w:tcW w:w="1379" w:type="dxa"/>
            <w:vAlign w:val="center"/>
          </w:tcPr>
          <w:p w14:paraId="5E5FAB1C" w14:textId="77777777" w:rsidR="005362E3" w:rsidRPr="000E3C7C" w:rsidRDefault="005362E3" w:rsidP="0023492D">
            <w:pPr>
              <w:jc w:val="center"/>
              <w:rPr>
                <w:rFonts w:asciiTheme="minorHAnsi" w:hAnsiTheme="minorHAnsi" w:cstheme="minorHAnsi"/>
                <w:sz w:val="22"/>
                <w:szCs w:val="22"/>
              </w:rPr>
            </w:pPr>
          </w:p>
        </w:tc>
      </w:tr>
      <w:tr w:rsidR="005362E3" w:rsidRPr="000E3C7C" w14:paraId="1AFE4B6F" w14:textId="77777777" w:rsidTr="0023492D">
        <w:tc>
          <w:tcPr>
            <w:tcW w:w="562" w:type="dxa"/>
            <w:vAlign w:val="center"/>
          </w:tcPr>
          <w:p w14:paraId="4C08EE38" w14:textId="77777777" w:rsidR="005362E3" w:rsidRPr="000E3C7C" w:rsidRDefault="005362E3" w:rsidP="00E067A8">
            <w:pPr>
              <w:pStyle w:val="Akapitzlist"/>
              <w:numPr>
                <w:ilvl w:val="0"/>
                <w:numId w:val="41"/>
              </w:numPr>
              <w:spacing w:before="0" w:line="240" w:lineRule="auto"/>
              <w:ind w:left="317"/>
              <w:jc w:val="left"/>
              <w:rPr>
                <w:rFonts w:asciiTheme="minorHAnsi" w:hAnsiTheme="minorHAnsi" w:cstheme="minorHAnsi"/>
                <w:sz w:val="22"/>
                <w:szCs w:val="22"/>
              </w:rPr>
            </w:pPr>
          </w:p>
        </w:tc>
        <w:tc>
          <w:tcPr>
            <w:tcW w:w="3598" w:type="dxa"/>
            <w:vAlign w:val="center"/>
          </w:tcPr>
          <w:p w14:paraId="0DA7C7F8" w14:textId="77777777" w:rsidR="005362E3" w:rsidRPr="000E3C7C" w:rsidRDefault="005362E3" w:rsidP="000E3C7C">
            <w:pPr>
              <w:pStyle w:val="Nagwek3"/>
              <w:numPr>
                <w:ilvl w:val="0"/>
                <w:numId w:val="0"/>
              </w:numPr>
              <w:shd w:val="clear" w:color="auto" w:fill="FFFFFF"/>
              <w:ind w:left="13"/>
              <w:outlineLvl w:val="2"/>
              <w:rPr>
                <w:rFonts w:asciiTheme="minorHAnsi" w:hAnsiTheme="minorHAnsi" w:cstheme="minorHAnsi"/>
                <w:b w:val="0"/>
                <w:color w:val="112433"/>
                <w:spacing w:val="-2"/>
              </w:rPr>
            </w:pPr>
            <w:r w:rsidRPr="000E3C7C">
              <w:rPr>
                <w:rFonts w:asciiTheme="minorHAnsi" w:hAnsiTheme="minorHAnsi" w:cstheme="minorHAnsi"/>
                <w:b w:val="0"/>
                <w:color w:val="112433"/>
                <w:spacing w:val="-2"/>
              </w:rPr>
              <w:t>Pływalnia miejska Atlantis</w:t>
            </w:r>
          </w:p>
        </w:tc>
        <w:tc>
          <w:tcPr>
            <w:tcW w:w="1972" w:type="dxa"/>
            <w:vAlign w:val="center"/>
          </w:tcPr>
          <w:p w14:paraId="78AF1E9A"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14 zł</w:t>
            </w:r>
          </w:p>
        </w:tc>
        <w:tc>
          <w:tcPr>
            <w:tcW w:w="1415" w:type="dxa"/>
            <w:vAlign w:val="center"/>
          </w:tcPr>
          <w:p w14:paraId="7135EBE9"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12 zł</w:t>
            </w:r>
          </w:p>
        </w:tc>
        <w:tc>
          <w:tcPr>
            <w:tcW w:w="1379" w:type="dxa"/>
            <w:vAlign w:val="center"/>
          </w:tcPr>
          <w:p w14:paraId="3CA82E20" w14:textId="77777777" w:rsidR="005362E3" w:rsidRPr="000E3C7C" w:rsidRDefault="005362E3" w:rsidP="0023492D">
            <w:pPr>
              <w:jc w:val="center"/>
              <w:rPr>
                <w:rFonts w:asciiTheme="minorHAnsi" w:hAnsiTheme="minorHAnsi" w:cstheme="minorHAnsi"/>
                <w:sz w:val="22"/>
                <w:szCs w:val="22"/>
              </w:rPr>
            </w:pPr>
          </w:p>
        </w:tc>
      </w:tr>
      <w:tr w:rsidR="005362E3" w:rsidRPr="000E3C7C" w14:paraId="6E7505CF" w14:textId="77777777" w:rsidTr="0023492D">
        <w:tc>
          <w:tcPr>
            <w:tcW w:w="562" w:type="dxa"/>
            <w:vAlign w:val="center"/>
          </w:tcPr>
          <w:p w14:paraId="28A09194" w14:textId="77777777" w:rsidR="005362E3" w:rsidRPr="000E3C7C" w:rsidRDefault="005362E3" w:rsidP="00E067A8">
            <w:pPr>
              <w:pStyle w:val="Akapitzlist"/>
              <w:numPr>
                <w:ilvl w:val="0"/>
                <w:numId w:val="41"/>
              </w:numPr>
              <w:spacing w:before="0" w:line="240" w:lineRule="auto"/>
              <w:ind w:left="317"/>
              <w:jc w:val="left"/>
              <w:rPr>
                <w:rFonts w:asciiTheme="minorHAnsi" w:hAnsiTheme="minorHAnsi" w:cstheme="minorHAnsi"/>
                <w:sz w:val="22"/>
                <w:szCs w:val="22"/>
              </w:rPr>
            </w:pPr>
          </w:p>
        </w:tc>
        <w:tc>
          <w:tcPr>
            <w:tcW w:w="3598" w:type="dxa"/>
            <w:vAlign w:val="center"/>
          </w:tcPr>
          <w:p w14:paraId="32FDB3B5" w14:textId="77777777" w:rsidR="005362E3" w:rsidRPr="000E3C7C" w:rsidRDefault="005362E3" w:rsidP="000E3C7C">
            <w:pPr>
              <w:ind w:left="13"/>
              <w:jc w:val="left"/>
              <w:rPr>
                <w:rFonts w:asciiTheme="minorHAnsi" w:hAnsiTheme="minorHAnsi" w:cstheme="minorHAnsi"/>
                <w:sz w:val="22"/>
                <w:szCs w:val="22"/>
              </w:rPr>
            </w:pPr>
            <w:r w:rsidRPr="000E3C7C">
              <w:rPr>
                <w:rFonts w:asciiTheme="minorHAnsi" w:hAnsiTheme="minorHAnsi" w:cstheme="minorHAnsi"/>
                <w:sz w:val="22"/>
                <w:szCs w:val="22"/>
              </w:rPr>
              <w:t>Fregata - Basen Kryty Rataje</w:t>
            </w:r>
          </w:p>
        </w:tc>
        <w:tc>
          <w:tcPr>
            <w:tcW w:w="1972" w:type="dxa"/>
            <w:vAlign w:val="center"/>
          </w:tcPr>
          <w:p w14:paraId="49E3F188"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14 zł</w:t>
            </w:r>
          </w:p>
        </w:tc>
        <w:tc>
          <w:tcPr>
            <w:tcW w:w="1415" w:type="dxa"/>
            <w:vAlign w:val="center"/>
          </w:tcPr>
          <w:p w14:paraId="48B5D2E3"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12 zł</w:t>
            </w:r>
          </w:p>
        </w:tc>
        <w:tc>
          <w:tcPr>
            <w:tcW w:w="1379" w:type="dxa"/>
            <w:vAlign w:val="center"/>
          </w:tcPr>
          <w:p w14:paraId="02681833" w14:textId="77777777" w:rsidR="005362E3" w:rsidRPr="000E3C7C" w:rsidRDefault="005362E3" w:rsidP="0023492D">
            <w:pPr>
              <w:jc w:val="center"/>
              <w:rPr>
                <w:rFonts w:asciiTheme="minorHAnsi" w:hAnsiTheme="minorHAnsi" w:cstheme="minorHAnsi"/>
                <w:sz w:val="22"/>
                <w:szCs w:val="22"/>
              </w:rPr>
            </w:pPr>
          </w:p>
        </w:tc>
      </w:tr>
      <w:tr w:rsidR="005362E3" w:rsidRPr="000E3C7C" w14:paraId="016D1854" w14:textId="77777777" w:rsidTr="0023492D">
        <w:trPr>
          <w:trHeight w:val="536"/>
        </w:trPr>
        <w:tc>
          <w:tcPr>
            <w:tcW w:w="562" w:type="dxa"/>
            <w:vAlign w:val="center"/>
          </w:tcPr>
          <w:p w14:paraId="1A6CD9A1" w14:textId="77777777" w:rsidR="005362E3" w:rsidRPr="000E3C7C" w:rsidRDefault="005362E3" w:rsidP="00E067A8">
            <w:pPr>
              <w:pStyle w:val="Akapitzlist"/>
              <w:numPr>
                <w:ilvl w:val="0"/>
                <w:numId w:val="41"/>
              </w:numPr>
              <w:spacing w:before="0" w:line="240" w:lineRule="auto"/>
              <w:ind w:left="317"/>
              <w:jc w:val="left"/>
              <w:rPr>
                <w:rFonts w:asciiTheme="minorHAnsi" w:hAnsiTheme="minorHAnsi" w:cstheme="minorHAnsi"/>
                <w:sz w:val="22"/>
                <w:szCs w:val="22"/>
              </w:rPr>
            </w:pPr>
          </w:p>
        </w:tc>
        <w:tc>
          <w:tcPr>
            <w:tcW w:w="3598" w:type="dxa"/>
            <w:vAlign w:val="center"/>
          </w:tcPr>
          <w:p w14:paraId="5CE5B09B" w14:textId="77777777" w:rsidR="005362E3" w:rsidRPr="000E3C7C" w:rsidRDefault="005362E3" w:rsidP="000E3C7C">
            <w:pPr>
              <w:pStyle w:val="Nagwek1"/>
              <w:shd w:val="clear" w:color="auto" w:fill="FFFFFF"/>
              <w:tabs>
                <w:tab w:val="clear" w:pos="0"/>
              </w:tabs>
              <w:spacing w:after="0"/>
              <w:ind w:left="13"/>
              <w:textAlignment w:val="baseline"/>
              <w:outlineLvl w:val="0"/>
              <w:rPr>
                <w:rFonts w:asciiTheme="minorHAnsi" w:hAnsiTheme="minorHAnsi" w:cstheme="minorHAnsi"/>
                <w:b w:val="0"/>
                <w:bCs w:val="0"/>
                <w:color w:val="000000"/>
              </w:rPr>
            </w:pPr>
            <w:r w:rsidRPr="000E3C7C">
              <w:rPr>
                <w:rFonts w:asciiTheme="minorHAnsi" w:hAnsiTheme="minorHAnsi" w:cstheme="minorHAnsi"/>
                <w:b w:val="0"/>
                <w:bCs w:val="0"/>
                <w:color w:val="000000"/>
              </w:rPr>
              <w:t>Kórnickie Centrum Rekreacji i Sportu OAZA</w:t>
            </w:r>
          </w:p>
        </w:tc>
        <w:tc>
          <w:tcPr>
            <w:tcW w:w="1972" w:type="dxa"/>
            <w:vAlign w:val="center"/>
          </w:tcPr>
          <w:p w14:paraId="72B51035"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14-16 zł</w:t>
            </w:r>
          </w:p>
          <w:p w14:paraId="273BC2A8"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(17 zł w weekendy)</w:t>
            </w:r>
          </w:p>
        </w:tc>
        <w:tc>
          <w:tcPr>
            <w:tcW w:w="1415" w:type="dxa"/>
            <w:vAlign w:val="center"/>
          </w:tcPr>
          <w:p w14:paraId="3AA7752F"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11 zł</w:t>
            </w:r>
          </w:p>
          <w:p w14:paraId="454750DC"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(13 zł w weekendy)</w:t>
            </w:r>
          </w:p>
        </w:tc>
        <w:tc>
          <w:tcPr>
            <w:tcW w:w="1379" w:type="dxa"/>
            <w:vAlign w:val="center"/>
          </w:tcPr>
          <w:p w14:paraId="5BF5D805"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25 zł</w:t>
            </w:r>
          </w:p>
        </w:tc>
      </w:tr>
      <w:tr w:rsidR="005362E3" w:rsidRPr="000E3C7C" w14:paraId="3CECFE6C" w14:textId="77777777" w:rsidTr="0023492D">
        <w:tc>
          <w:tcPr>
            <w:tcW w:w="562" w:type="dxa"/>
            <w:vAlign w:val="center"/>
          </w:tcPr>
          <w:p w14:paraId="514B0031" w14:textId="77777777" w:rsidR="005362E3" w:rsidRPr="000E3C7C" w:rsidRDefault="005362E3" w:rsidP="00E067A8">
            <w:pPr>
              <w:pStyle w:val="Akapitzlist"/>
              <w:numPr>
                <w:ilvl w:val="0"/>
                <w:numId w:val="41"/>
              </w:numPr>
              <w:spacing w:before="0" w:line="240" w:lineRule="auto"/>
              <w:ind w:left="317"/>
              <w:jc w:val="left"/>
              <w:rPr>
                <w:rFonts w:asciiTheme="minorHAnsi" w:hAnsiTheme="minorHAnsi" w:cstheme="minorHAnsi"/>
                <w:sz w:val="22"/>
                <w:szCs w:val="22"/>
              </w:rPr>
            </w:pPr>
          </w:p>
        </w:tc>
        <w:tc>
          <w:tcPr>
            <w:tcW w:w="3598" w:type="dxa"/>
            <w:vAlign w:val="center"/>
          </w:tcPr>
          <w:p w14:paraId="4553420D" w14:textId="77777777" w:rsidR="005362E3" w:rsidRPr="000E3C7C" w:rsidRDefault="005362E3" w:rsidP="000E3C7C">
            <w:pPr>
              <w:pStyle w:val="Nagwek1"/>
              <w:shd w:val="clear" w:color="auto" w:fill="FFFFFF"/>
              <w:tabs>
                <w:tab w:val="clear" w:pos="0"/>
              </w:tabs>
              <w:spacing w:after="0"/>
              <w:ind w:left="13"/>
              <w:textAlignment w:val="baseline"/>
              <w:outlineLvl w:val="0"/>
              <w:rPr>
                <w:rFonts w:asciiTheme="minorHAnsi" w:hAnsiTheme="minorHAnsi" w:cstheme="minorHAnsi"/>
                <w:b w:val="0"/>
                <w:bCs w:val="0"/>
                <w:color w:val="000000"/>
              </w:rPr>
            </w:pPr>
            <w:r w:rsidRPr="000E3C7C">
              <w:rPr>
                <w:rFonts w:asciiTheme="minorHAnsi" w:hAnsiTheme="minorHAnsi" w:cstheme="minorHAnsi"/>
                <w:b w:val="0"/>
                <w:bCs w:val="0"/>
                <w:color w:val="000000"/>
              </w:rPr>
              <w:t xml:space="preserve">Basen </w:t>
            </w:r>
            <w:proofErr w:type="spellStart"/>
            <w:r w:rsidRPr="000E3C7C">
              <w:rPr>
                <w:rFonts w:asciiTheme="minorHAnsi" w:hAnsiTheme="minorHAnsi" w:cstheme="minorHAnsi"/>
                <w:b w:val="0"/>
                <w:bCs w:val="0"/>
                <w:color w:val="000000"/>
              </w:rPr>
              <w:t>OSiR</w:t>
            </w:r>
            <w:proofErr w:type="spellEnd"/>
            <w:r w:rsidRPr="000E3C7C">
              <w:rPr>
                <w:rFonts w:asciiTheme="minorHAnsi" w:hAnsiTheme="minorHAnsi" w:cstheme="minorHAnsi"/>
                <w:b w:val="0"/>
                <w:bCs w:val="0"/>
                <w:color w:val="000000"/>
              </w:rPr>
              <w:t xml:space="preserve"> Śrem</w:t>
            </w:r>
          </w:p>
        </w:tc>
        <w:tc>
          <w:tcPr>
            <w:tcW w:w="1972" w:type="dxa"/>
            <w:vAlign w:val="center"/>
          </w:tcPr>
          <w:p w14:paraId="2619C165"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13-15 zł</w:t>
            </w:r>
          </w:p>
        </w:tc>
        <w:tc>
          <w:tcPr>
            <w:tcW w:w="1415" w:type="dxa"/>
            <w:vAlign w:val="center"/>
          </w:tcPr>
          <w:p w14:paraId="451CFCE8"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10-12 zł</w:t>
            </w:r>
          </w:p>
        </w:tc>
        <w:tc>
          <w:tcPr>
            <w:tcW w:w="1379" w:type="dxa"/>
            <w:vAlign w:val="center"/>
          </w:tcPr>
          <w:p w14:paraId="041F397C"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17 zł</w:t>
            </w:r>
          </w:p>
        </w:tc>
      </w:tr>
      <w:tr w:rsidR="005362E3" w:rsidRPr="000E3C7C" w14:paraId="7F5C0DFE" w14:textId="77777777" w:rsidTr="0023492D">
        <w:tc>
          <w:tcPr>
            <w:tcW w:w="562" w:type="dxa"/>
            <w:vAlign w:val="center"/>
          </w:tcPr>
          <w:p w14:paraId="6AE94DCC" w14:textId="77777777" w:rsidR="005362E3" w:rsidRPr="000E3C7C" w:rsidRDefault="005362E3" w:rsidP="00E067A8">
            <w:pPr>
              <w:pStyle w:val="Akapitzlist"/>
              <w:numPr>
                <w:ilvl w:val="0"/>
                <w:numId w:val="41"/>
              </w:numPr>
              <w:spacing w:before="0" w:line="240" w:lineRule="auto"/>
              <w:ind w:left="317"/>
              <w:jc w:val="left"/>
              <w:rPr>
                <w:rFonts w:asciiTheme="minorHAnsi" w:hAnsiTheme="minorHAnsi" w:cstheme="minorHAnsi"/>
                <w:sz w:val="22"/>
                <w:szCs w:val="22"/>
              </w:rPr>
            </w:pPr>
          </w:p>
        </w:tc>
        <w:tc>
          <w:tcPr>
            <w:tcW w:w="3598" w:type="dxa"/>
            <w:vAlign w:val="center"/>
          </w:tcPr>
          <w:p w14:paraId="135A7FC7" w14:textId="77777777" w:rsidR="005362E3" w:rsidRPr="000E3C7C" w:rsidRDefault="005362E3" w:rsidP="000E3C7C">
            <w:pPr>
              <w:pStyle w:val="Nagwek1"/>
              <w:shd w:val="clear" w:color="auto" w:fill="FFFFFF"/>
              <w:tabs>
                <w:tab w:val="clear" w:pos="0"/>
              </w:tabs>
              <w:spacing w:after="0"/>
              <w:ind w:left="13"/>
              <w:textAlignment w:val="baseline"/>
              <w:outlineLvl w:val="0"/>
              <w:rPr>
                <w:rFonts w:asciiTheme="minorHAnsi" w:hAnsiTheme="minorHAnsi" w:cstheme="minorHAnsi"/>
                <w:b w:val="0"/>
                <w:bCs w:val="0"/>
                <w:color w:val="000000"/>
              </w:rPr>
            </w:pPr>
            <w:r w:rsidRPr="000E3C7C">
              <w:rPr>
                <w:rFonts w:asciiTheme="minorHAnsi" w:hAnsiTheme="minorHAnsi" w:cstheme="minorHAnsi"/>
                <w:b w:val="0"/>
                <w:bCs w:val="0"/>
                <w:color w:val="000000"/>
              </w:rPr>
              <w:t>Basen MOSiR Kościan</w:t>
            </w:r>
          </w:p>
        </w:tc>
        <w:tc>
          <w:tcPr>
            <w:tcW w:w="1972" w:type="dxa"/>
            <w:vAlign w:val="center"/>
          </w:tcPr>
          <w:p w14:paraId="11E4A1BB"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11-12 zł</w:t>
            </w:r>
          </w:p>
          <w:p w14:paraId="0B1D2B66"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(13 zł w weekendy)</w:t>
            </w:r>
          </w:p>
        </w:tc>
        <w:tc>
          <w:tcPr>
            <w:tcW w:w="1415" w:type="dxa"/>
            <w:vAlign w:val="center"/>
          </w:tcPr>
          <w:p w14:paraId="79169ED3"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9-10 zł</w:t>
            </w:r>
          </w:p>
          <w:p w14:paraId="73D7FC63"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(11 zł w weekendy)</w:t>
            </w:r>
          </w:p>
        </w:tc>
        <w:tc>
          <w:tcPr>
            <w:tcW w:w="1379" w:type="dxa"/>
            <w:vAlign w:val="center"/>
          </w:tcPr>
          <w:p w14:paraId="3FFA45FF" w14:textId="77777777" w:rsidR="005362E3" w:rsidRPr="000E3C7C" w:rsidRDefault="005362E3" w:rsidP="0023492D">
            <w:pPr>
              <w:jc w:val="center"/>
              <w:rPr>
                <w:rFonts w:asciiTheme="minorHAnsi" w:hAnsiTheme="minorHAnsi" w:cstheme="minorHAnsi"/>
                <w:sz w:val="22"/>
                <w:szCs w:val="22"/>
              </w:rPr>
            </w:pPr>
          </w:p>
        </w:tc>
      </w:tr>
    </w:tbl>
    <w:p w14:paraId="0991B89F" w14:textId="77777777" w:rsidR="005362E3" w:rsidRPr="00F42A3E" w:rsidRDefault="005362E3" w:rsidP="005362E3">
      <w:pPr>
        <w:rPr>
          <w:sz w:val="18"/>
          <w:szCs w:val="18"/>
        </w:rPr>
      </w:pPr>
      <w:r>
        <w:rPr>
          <w:sz w:val="18"/>
          <w:szCs w:val="18"/>
        </w:rPr>
        <w:t>Źródło: Dane ze stron internetowych obiektów. Opracowanie własne.</w:t>
      </w:r>
    </w:p>
    <w:p w14:paraId="43337E01" w14:textId="77777777" w:rsidR="005362E3" w:rsidRDefault="005362E3" w:rsidP="000E3C7C">
      <w:pPr>
        <w:pStyle w:val="SWMosina"/>
      </w:pPr>
      <w:r>
        <w:t>Ceny wejściówek na projektowany obiekt w Mosinie będą się kształtowały następująco:</w:t>
      </w:r>
    </w:p>
    <w:p w14:paraId="2975D125" w14:textId="77777777" w:rsidR="005362E3" w:rsidRDefault="005362E3" w:rsidP="005362E3"/>
    <w:p w14:paraId="27E537AF" w14:textId="6AC3ABD9" w:rsidR="005362E3" w:rsidRDefault="005362E3" w:rsidP="000E3C7C">
      <w:pPr>
        <w:pStyle w:val="Legenda"/>
        <w:jc w:val="left"/>
      </w:pPr>
      <w:bookmarkStart w:id="22" w:name="_Toc65709449"/>
      <w:r>
        <w:t xml:space="preserve">Tabela </w:t>
      </w:r>
      <w:fldSimple w:instr=" SEQ Tabela \* ARABIC ">
        <w:r w:rsidR="000A219C">
          <w:rPr>
            <w:noProof/>
          </w:rPr>
          <w:t>13</w:t>
        </w:r>
      </w:fldSimple>
      <w:r>
        <w:t xml:space="preserve"> Ceny wejściówek na Pływalnię w Mosinie</w:t>
      </w:r>
      <w:bookmarkEnd w:id="22"/>
    </w:p>
    <w:tbl>
      <w:tblPr>
        <w:tblStyle w:val="Tabela-Siatka"/>
        <w:tblW w:w="0" w:type="auto"/>
        <w:tblLook w:val="04A0" w:firstRow="1" w:lastRow="0" w:firstColumn="1" w:lastColumn="0" w:noHBand="0" w:noVBand="1"/>
      </w:tblPr>
      <w:tblGrid>
        <w:gridCol w:w="3020"/>
        <w:gridCol w:w="3020"/>
        <w:gridCol w:w="3020"/>
      </w:tblGrid>
      <w:tr w:rsidR="005362E3" w:rsidRPr="000E3C7C" w14:paraId="729CCB7C" w14:textId="77777777" w:rsidTr="0023492D">
        <w:tc>
          <w:tcPr>
            <w:tcW w:w="3020" w:type="dxa"/>
            <w:shd w:val="clear" w:color="auto" w:fill="D9D9D9" w:themeFill="background1" w:themeFillShade="D9"/>
          </w:tcPr>
          <w:p w14:paraId="1F95F3BE" w14:textId="77777777" w:rsidR="005362E3" w:rsidRPr="000E3C7C" w:rsidRDefault="005362E3" w:rsidP="0023492D">
            <w:pPr>
              <w:jc w:val="center"/>
              <w:rPr>
                <w:rFonts w:asciiTheme="minorHAnsi" w:hAnsiTheme="minorHAnsi" w:cstheme="minorHAnsi"/>
                <w:b/>
                <w:bCs/>
                <w:sz w:val="22"/>
                <w:szCs w:val="22"/>
              </w:rPr>
            </w:pPr>
            <w:r w:rsidRPr="000E3C7C">
              <w:rPr>
                <w:rFonts w:asciiTheme="minorHAnsi" w:hAnsiTheme="minorHAnsi" w:cstheme="minorHAnsi"/>
                <w:b/>
                <w:bCs/>
                <w:sz w:val="22"/>
                <w:szCs w:val="22"/>
              </w:rPr>
              <w:t>Rodzaj zajęć</w:t>
            </w:r>
          </w:p>
        </w:tc>
        <w:tc>
          <w:tcPr>
            <w:tcW w:w="3021" w:type="dxa"/>
            <w:shd w:val="clear" w:color="auto" w:fill="D9D9D9" w:themeFill="background1" w:themeFillShade="D9"/>
          </w:tcPr>
          <w:p w14:paraId="56B47838" w14:textId="77777777" w:rsidR="005362E3" w:rsidRPr="000E3C7C" w:rsidRDefault="005362E3" w:rsidP="0023492D">
            <w:pPr>
              <w:jc w:val="center"/>
              <w:rPr>
                <w:rFonts w:asciiTheme="minorHAnsi" w:hAnsiTheme="minorHAnsi" w:cstheme="minorHAnsi"/>
                <w:b/>
                <w:bCs/>
                <w:sz w:val="22"/>
                <w:szCs w:val="22"/>
              </w:rPr>
            </w:pPr>
            <w:r w:rsidRPr="000E3C7C">
              <w:rPr>
                <w:rFonts w:asciiTheme="minorHAnsi" w:hAnsiTheme="minorHAnsi" w:cstheme="minorHAnsi"/>
                <w:b/>
                <w:bCs/>
                <w:sz w:val="22"/>
                <w:szCs w:val="22"/>
              </w:rPr>
              <w:t>Normalny</w:t>
            </w:r>
          </w:p>
        </w:tc>
        <w:tc>
          <w:tcPr>
            <w:tcW w:w="3021" w:type="dxa"/>
            <w:shd w:val="clear" w:color="auto" w:fill="D9D9D9" w:themeFill="background1" w:themeFillShade="D9"/>
          </w:tcPr>
          <w:p w14:paraId="6474DF06" w14:textId="77777777" w:rsidR="005362E3" w:rsidRPr="000E3C7C" w:rsidRDefault="005362E3" w:rsidP="0023492D">
            <w:pPr>
              <w:jc w:val="center"/>
              <w:rPr>
                <w:rFonts w:asciiTheme="minorHAnsi" w:hAnsiTheme="minorHAnsi" w:cstheme="minorHAnsi"/>
                <w:b/>
                <w:bCs/>
                <w:sz w:val="22"/>
                <w:szCs w:val="22"/>
              </w:rPr>
            </w:pPr>
            <w:r w:rsidRPr="000E3C7C">
              <w:rPr>
                <w:rFonts w:asciiTheme="minorHAnsi" w:hAnsiTheme="minorHAnsi" w:cstheme="minorHAnsi"/>
                <w:b/>
                <w:bCs/>
                <w:sz w:val="22"/>
                <w:szCs w:val="22"/>
              </w:rPr>
              <w:t>Ulgowy</w:t>
            </w:r>
          </w:p>
        </w:tc>
      </w:tr>
      <w:tr w:rsidR="005362E3" w:rsidRPr="000E3C7C" w14:paraId="7B2C035D" w14:textId="77777777" w:rsidTr="0023492D">
        <w:tc>
          <w:tcPr>
            <w:tcW w:w="3020" w:type="dxa"/>
          </w:tcPr>
          <w:p w14:paraId="043739E1" w14:textId="77777777" w:rsidR="005362E3" w:rsidRPr="000E3C7C" w:rsidRDefault="005362E3" w:rsidP="0023492D">
            <w:pPr>
              <w:rPr>
                <w:rFonts w:asciiTheme="minorHAnsi" w:hAnsiTheme="minorHAnsi" w:cstheme="minorHAnsi"/>
                <w:sz w:val="22"/>
                <w:szCs w:val="22"/>
              </w:rPr>
            </w:pPr>
            <w:r w:rsidRPr="000E3C7C">
              <w:rPr>
                <w:rFonts w:asciiTheme="minorHAnsi" w:hAnsiTheme="minorHAnsi" w:cstheme="minorHAnsi"/>
                <w:sz w:val="22"/>
                <w:szCs w:val="22"/>
              </w:rPr>
              <w:t>Wejście indywidualne na pływalnię</w:t>
            </w:r>
          </w:p>
        </w:tc>
        <w:tc>
          <w:tcPr>
            <w:tcW w:w="3021" w:type="dxa"/>
            <w:vAlign w:val="center"/>
          </w:tcPr>
          <w:p w14:paraId="55B41A85"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12,00 zł</w:t>
            </w:r>
          </w:p>
        </w:tc>
        <w:tc>
          <w:tcPr>
            <w:tcW w:w="3021" w:type="dxa"/>
            <w:vAlign w:val="center"/>
          </w:tcPr>
          <w:p w14:paraId="796A397A"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8,00 zł</w:t>
            </w:r>
          </w:p>
        </w:tc>
      </w:tr>
      <w:tr w:rsidR="005362E3" w:rsidRPr="000E3C7C" w14:paraId="5C938BF8" w14:textId="77777777" w:rsidTr="0023492D">
        <w:tc>
          <w:tcPr>
            <w:tcW w:w="3020" w:type="dxa"/>
          </w:tcPr>
          <w:p w14:paraId="628A0556" w14:textId="77777777" w:rsidR="005362E3" w:rsidRPr="000E3C7C" w:rsidRDefault="005362E3" w:rsidP="0023492D">
            <w:pPr>
              <w:rPr>
                <w:rFonts w:asciiTheme="minorHAnsi" w:hAnsiTheme="minorHAnsi" w:cstheme="minorHAnsi"/>
                <w:sz w:val="22"/>
                <w:szCs w:val="22"/>
              </w:rPr>
            </w:pPr>
            <w:r w:rsidRPr="000E3C7C">
              <w:rPr>
                <w:rFonts w:asciiTheme="minorHAnsi" w:hAnsiTheme="minorHAnsi" w:cstheme="minorHAnsi"/>
                <w:sz w:val="22"/>
                <w:szCs w:val="22"/>
              </w:rPr>
              <w:lastRenderedPageBreak/>
              <w:t xml:space="preserve">Wejście na fitness (siłownia, zajęcia na salach fitness, </w:t>
            </w:r>
            <w:proofErr w:type="spellStart"/>
            <w:r w:rsidRPr="000E3C7C">
              <w:rPr>
                <w:rFonts w:asciiTheme="minorHAnsi" w:hAnsiTheme="minorHAnsi" w:cstheme="minorHAnsi"/>
                <w:sz w:val="22"/>
                <w:szCs w:val="22"/>
              </w:rPr>
              <w:t>aqua</w:t>
            </w:r>
            <w:proofErr w:type="spellEnd"/>
            <w:r w:rsidRPr="000E3C7C">
              <w:rPr>
                <w:rFonts w:asciiTheme="minorHAnsi" w:hAnsiTheme="minorHAnsi" w:cstheme="minorHAnsi"/>
                <w:sz w:val="22"/>
                <w:szCs w:val="22"/>
              </w:rPr>
              <w:t>-aerobik)</w:t>
            </w:r>
          </w:p>
        </w:tc>
        <w:tc>
          <w:tcPr>
            <w:tcW w:w="3021" w:type="dxa"/>
            <w:vAlign w:val="center"/>
          </w:tcPr>
          <w:p w14:paraId="63FBAC80"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20,00 zł</w:t>
            </w:r>
          </w:p>
        </w:tc>
        <w:tc>
          <w:tcPr>
            <w:tcW w:w="3021" w:type="dxa"/>
            <w:vAlign w:val="center"/>
          </w:tcPr>
          <w:p w14:paraId="491598CB" w14:textId="77777777" w:rsidR="005362E3" w:rsidRPr="000E3C7C" w:rsidRDefault="005362E3" w:rsidP="0023492D">
            <w:pPr>
              <w:jc w:val="center"/>
              <w:rPr>
                <w:rFonts w:asciiTheme="minorHAnsi" w:hAnsiTheme="minorHAnsi" w:cstheme="minorHAnsi"/>
                <w:sz w:val="22"/>
                <w:szCs w:val="22"/>
              </w:rPr>
            </w:pPr>
            <w:r w:rsidRPr="000E3C7C">
              <w:rPr>
                <w:rFonts w:asciiTheme="minorHAnsi" w:hAnsiTheme="minorHAnsi" w:cstheme="minorHAnsi"/>
                <w:sz w:val="22"/>
                <w:szCs w:val="22"/>
              </w:rPr>
              <w:t>10,00 zł (senior)</w:t>
            </w:r>
          </w:p>
        </w:tc>
      </w:tr>
    </w:tbl>
    <w:p w14:paraId="236D9C56" w14:textId="77777777" w:rsidR="005362E3" w:rsidRDefault="005362E3" w:rsidP="005362E3"/>
    <w:p w14:paraId="3F1350A8" w14:textId="7116D21A" w:rsidR="005362E3" w:rsidRDefault="005362E3" w:rsidP="000E3C7C">
      <w:pPr>
        <w:pStyle w:val="SWMosina"/>
      </w:pPr>
      <w:r>
        <w:t xml:space="preserve">Osobną grupę cen stanowią stawki za zajęcia grupowe realizowane w ramach zajęć szkolnych </w:t>
      </w:r>
      <w:r w:rsidR="000E3C7C">
        <w:br/>
      </w:r>
      <w:r>
        <w:t>i zorganizowanej nauki pływania i oswajania z wodą. Tu ceny będą się kształtowały następująco:</w:t>
      </w:r>
    </w:p>
    <w:p w14:paraId="12A6B702" w14:textId="77777777" w:rsidR="005362E3" w:rsidRDefault="005362E3" w:rsidP="000E3C7C">
      <w:pPr>
        <w:pStyle w:val="SWMosina"/>
      </w:pPr>
      <w:r>
        <w:t>Nauka pływania dla grup szkolnych na basenie małym: 130,00 zł za godzinę szkolną dla grupy 15 os.</w:t>
      </w:r>
    </w:p>
    <w:p w14:paraId="20C78EE9" w14:textId="77777777" w:rsidR="005362E3" w:rsidRDefault="005362E3" w:rsidP="000E3C7C">
      <w:pPr>
        <w:pStyle w:val="SWMosina"/>
      </w:pPr>
      <w:r>
        <w:t>Nauka pływania dla grup szkolnych na basenie dużym: 70 zł za godzinę szkolną dla grupy 15 os.</w:t>
      </w:r>
    </w:p>
    <w:p w14:paraId="22C2498D" w14:textId="77777777" w:rsidR="005362E3" w:rsidRDefault="005362E3" w:rsidP="000E3C7C">
      <w:pPr>
        <w:pStyle w:val="SWMosina"/>
      </w:pPr>
      <w:r>
        <w:t>Nauka pływania opłacana indywidualnie a prowadzona w grupach: 24 zł za jedne zajęcia</w:t>
      </w:r>
    </w:p>
    <w:p w14:paraId="3195A8F2" w14:textId="77777777" w:rsidR="005362E3" w:rsidRPr="008E343C" w:rsidRDefault="005362E3" w:rsidP="005362E3"/>
    <w:p w14:paraId="557F1232" w14:textId="77777777" w:rsidR="005362E3" w:rsidRPr="000E3C7C" w:rsidRDefault="005362E3" w:rsidP="00E067A8">
      <w:pPr>
        <w:pStyle w:val="Akapitzlist"/>
        <w:numPr>
          <w:ilvl w:val="0"/>
          <w:numId w:val="39"/>
        </w:numPr>
        <w:spacing w:before="0" w:line="240" w:lineRule="auto"/>
        <w:rPr>
          <w:rFonts w:asciiTheme="minorHAnsi" w:hAnsiTheme="minorHAnsi" w:cstheme="minorHAnsi"/>
          <w:b/>
          <w:bCs/>
          <w:sz w:val="22"/>
          <w:szCs w:val="22"/>
        </w:rPr>
      </w:pPr>
      <w:r w:rsidRPr="000E3C7C">
        <w:rPr>
          <w:rFonts w:asciiTheme="minorHAnsi" w:hAnsiTheme="minorHAnsi" w:cstheme="minorHAnsi"/>
          <w:b/>
          <w:bCs/>
          <w:sz w:val="22"/>
          <w:szCs w:val="22"/>
        </w:rPr>
        <w:t>Porównanie oferty projektu z ofertą konkurentów</w:t>
      </w:r>
    </w:p>
    <w:p w14:paraId="57BDB8F2" w14:textId="77777777" w:rsidR="005362E3" w:rsidRDefault="005362E3" w:rsidP="000E3C7C">
      <w:pPr>
        <w:pStyle w:val="SWMosina"/>
      </w:pPr>
      <w:r>
        <w:t xml:space="preserve">Rynek usług </w:t>
      </w:r>
      <w:proofErr w:type="spellStart"/>
      <w:r>
        <w:t>rekreacyjno</w:t>
      </w:r>
      <w:proofErr w:type="spellEnd"/>
      <w:r>
        <w:t xml:space="preserve"> – sportowych charakteryzuje się dużą konkurencyjnością, przy czym jest ona zróżnicowana zależnie od zakresu świadczonych usług. Jak już wcześniej wspomniano (patrz pkt. 4 i 5) pływalnie rządzą się innymi prawami rynkowymi niż obiekty o powszechniej dostępnej infrastrukturze, jak siłowanie czy sale do fitness-u. </w:t>
      </w:r>
    </w:p>
    <w:p w14:paraId="246CFB73" w14:textId="77777777" w:rsidR="005362E3" w:rsidRDefault="005362E3" w:rsidP="000E3C7C">
      <w:pPr>
        <w:pStyle w:val="SWMosina"/>
      </w:pPr>
      <w:r>
        <w:t>Porównanie zakresów usług świadczonych przez konkurencyjne pływalnie przedstawione zostały w punkcie 3. Kluczowym czynnikiem determinującym wybór poszczególnych obiektów jest czas dojazdu do nich. Dodatkowym atutem jest kompleksowość i komplementarność usług.</w:t>
      </w:r>
    </w:p>
    <w:p w14:paraId="03F734F6" w14:textId="77777777" w:rsidR="005362E3" w:rsidRPr="008E343C" w:rsidRDefault="005362E3" w:rsidP="005362E3"/>
    <w:p w14:paraId="41079FC8" w14:textId="28F38CA8" w:rsidR="005362E3" w:rsidRPr="000E3C7C" w:rsidRDefault="005362E3" w:rsidP="00E067A8">
      <w:pPr>
        <w:pStyle w:val="Akapitzlist"/>
        <w:numPr>
          <w:ilvl w:val="0"/>
          <w:numId w:val="39"/>
        </w:numPr>
        <w:spacing w:before="0" w:line="240" w:lineRule="auto"/>
        <w:rPr>
          <w:rFonts w:asciiTheme="minorHAnsi" w:hAnsiTheme="minorHAnsi" w:cstheme="minorHAnsi"/>
          <w:b/>
          <w:bCs/>
          <w:sz w:val="22"/>
          <w:szCs w:val="22"/>
        </w:rPr>
      </w:pPr>
      <w:r w:rsidRPr="000E3C7C">
        <w:rPr>
          <w:rFonts w:asciiTheme="minorHAnsi" w:hAnsiTheme="minorHAnsi" w:cstheme="minorHAnsi"/>
          <w:b/>
          <w:bCs/>
          <w:sz w:val="22"/>
          <w:szCs w:val="22"/>
        </w:rPr>
        <w:t>Koszty sprzedaży usług</w:t>
      </w:r>
    </w:p>
    <w:p w14:paraId="5C89884E" w14:textId="77777777" w:rsidR="005362E3" w:rsidRPr="006B465F" w:rsidRDefault="005362E3" w:rsidP="000E3C7C">
      <w:pPr>
        <w:pStyle w:val="SWMosina"/>
      </w:pPr>
      <w:r>
        <w:t>Koszty związane z działalnością obiektu, w tym koszty bezpośrednio związane z obsługą sprzedaży omówione zostały w Module IV niniejszego Studium.</w:t>
      </w:r>
    </w:p>
    <w:p w14:paraId="475EE920" w14:textId="77777777" w:rsidR="0056758C" w:rsidRDefault="0056758C" w:rsidP="0056758C">
      <w:pPr>
        <w:pStyle w:val="Akapitzlist"/>
        <w:spacing w:before="0" w:line="240" w:lineRule="auto"/>
        <w:ind w:left="360"/>
        <w:rPr>
          <w:b/>
          <w:bCs/>
        </w:rPr>
      </w:pPr>
    </w:p>
    <w:p w14:paraId="4591E3D5" w14:textId="5EC85B2E" w:rsidR="005362E3" w:rsidRPr="0056758C" w:rsidRDefault="005362E3" w:rsidP="00E067A8">
      <w:pPr>
        <w:pStyle w:val="Akapitzlist"/>
        <w:numPr>
          <w:ilvl w:val="0"/>
          <w:numId w:val="39"/>
        </w:numPr>
        <w:spacing w:before="0" w:line="240" w:lineRule="auto"/>
        <w:rPr>
          <w:rFonts w:asciiTheme="minorHAnsi" w:hAnsiTheme="minorHAnsi" w:cstheme="minorHAnsi"/>
          <w:b/>
          <w:bCs/>
          <w:sz w:val="22"/>
          <w:szCs w:val="22"/>
        </w:rPr>
      </w:pPr>
      <w:r w:rsidRPr="0056758C">
        <w:rPr>
          <w:rFonts w:asciiTheme="minorHAnsi" w:hAnsiTheme="minorHAnsi" w:cstheme="minorHAnsi"/>
          <w:b/>
          <w:bCs/>
          <w:sz w:val="22"/>
          <w:szCs w:val="22"/>
        </w:rPr>
        <w:t>Plan promocji sprzedaży usług</w:t>
      </w:r>
    </w:p>
    <w:p w14:paraId="50996370" w14:textId="77777777" w:rsidR="005362E3" w:rsidRDefault="005362E3" w:rsidP="0056758C">
      <w:pPr>
        <w:pStyle w:val="SWMosina"/>
      </w:pPr>
      <w:r>
        <w:t xml:space="preserve">Inwestycja tej skali nie pozostanie obojętna mieszkańcom Gminy Mosina i okolicznych miejscowości. Już samo wyczekiwanie na zakończenie inwestycji i jej uruchomienie będzie </w:t>
      </w:r>
      <w:r>
        <w:lastRenderedPageBreak/>
        <w:t>doskonałą trampoliną marketingową dla nowego obiektu. Można się również spodziewać zainteresowania mediów o zasięgu lokalnym i regionalnym. Na finałowym etapie realizacji inwestycji planowane jest uruchomienie działań promocyjnych i marketingowych obejmujących:</w:t>
      </w:r>
    </w:p>
    <w:p w14:paraId="2788A00C" w14:textId="77777777" w:rsidR="005362E3" w:rsidRDefault="005362E3" w:rsidP="00E067A8">
      <w:pPr>
        <w:pStyle w:val="SWMosina"/>
        <w:numPr>
          <w:ilvl w:val="0"/>
          <w:numId w:val="42"/>
        </w:numPr>
      </w:pPr>
      <w:r>
        <w:t xml:space="preserve">Publikację ogłoszeń w mediach papierowych i elektronicznych (radio, telewizja, </w:t>
      </w:r>
      <w:proofErr w:type="spellStart"/>
      <w:r>
        <w:t>internet</w:t>
      </w:r>
      <w:proofErr w:type="spellEnd"/>
      <w:r>
        <w:t>),</w:t>
      </w:r>
    </w:p>
    <w:p w14:paraId="3F70B677" w14:textId="77777777" w:rsidR="005362E3" w:rsidRDefault="005362E3" w:rsidP="00E067A8">
      <w:pPr>
        <w:pStyle w:val="SWMosina"/>
        <w:numPr>
          <w:ilvl w:val="0"/>
          <w:numId w:val="42"/>
        </w:numPr>
      </w:pPr>
      <w:r>
        <w:t>Aktywną działalność promocyjną za pośrednictwem strony internetowej Gminy, mediów społecznościowych ale też ulotek promocyjnych i informacyjnych,</w:t>
      </w:r>
    </w:p>
    <w:p w14:paraId="6214BF5B" w14:textId="77777777" w:rsidR="005362E3" w:rsidRDefault="005362E3" w:rsidP="00E067A8">
      <w:pPr>
        <w:pStyle w:val="SWMosina"/>
        <w:numPr>
          <w:ilvl w:val="0"/>
          <w:numId w:val="42"/>
        </w:numPr>
      </w:pPr>
      <w:r>
        <w:t>Zaplanowanie otwarcia pływalni jako eventu gminnego, promującego zdrowy tryb życia i różne formy aktywności.</w:t>
      </w:r>
    </w:p>
    <w:p w14:paraId="50FDF4E0" w14:textId="77777777" w:rsidR="005362E3" w:rsidRPr="00D1621E" w:rsidRDefault="005362E3" w:rsidP="00E067A8">
      <w:pPr>
        <w:pStyle w:val="SWMosina"/>
        <w:numPr>
          <w:ilvl w:val="0"/>
          <w:numId w:val="42"/>
        </w:numPr>
      </w:pPr>
      <w:r>
        <w:t>Uruchomieniu i działalności pływalni będą towarzyszyły regularne działania aktywizacyjne dla różnych grup wiekowych i społecznych.</w:t>
      </w:r>
    </w:p>
    <w:p w14:paraId="39A82804" w14:textId="77777777" w:rsidR="005362E3" w:rsidRPr="00D1621E" w:rsidRDefault="005362E3" w:rsidP="005362E3"/>
    <w:p w14:paraId="0313F7D9" w14:textId="77777777" w:rsidR="005362E3" w:rsidRPr="0056758C" w:rsidRDefault="005362E3" w:rsidP="00E067A8">
      <w:pPr>
        <w:pStyle w:val="Akapitzlist"/>
        <w:numPr>
          <w:ilvl w:val="0"/>
          <w:numId w:val="39"/>
        </w:numPr>
        <w:spacing w:before="0" w:line="240" w:lineRule="auto"/>
        <w:rPr>
          <w:rFonts w:asciiTheme="minorHAnsi" w:hAnsiTheme="minorHAnsi" w:cstheme="minorHAnsi"/>
          <w:b/>
          <w:bCs/>
          <w:sz w:val="22"/>
          <w:szCs w:val="22"/>
        </w:rPr>
      </w:pPr>
      <w:r w:rsidRPr="0056758C">
        <w:rPr>
          <w:rFonts w:asciiTheme="minorHAnsi" w:hAnsiTheme="minorHAnsi" w:cstheme="minorHAnsi"/>
          <w:b/>
          <w:bCs/>
          <w:sz w:val="22"/>
          <w:szCs w:val="22"/>
        </w:rPr>
        <w:t>Budżet działań promocyjnych</w:t>
      </w:r>
    </w:p>
    <w:p w14:paraId="301803DE" w14:textId="77777777" w:rsidR="005362E3" w:rsidRDefault="005362E3" w:rsidP="0056758C">
      <w:pPr>
        <w:pStyle w:val="SWMosina"/>
      </w:pPr>
      <w:r w:rsidRPr="00886906">
        <w:t>Koszty marketingu i reklamy zaplanowano w wysokości 30 000,00 zł/rok.  Wartość wydatku przyjęto na podstawie analizy cen rynkowych (publikacja ogłoszeń, reklamy w mediach).</w:t>
      </w:r>
    </w:p>
    <w:p w14:paraId="245932CB" w14:textId="77777777" w:rsidR="005362E3" w:rsidRDefault="005362E3" w:rsidP="005362E3">
      <w:pPr>
        <w:pStyle w:val="Akapitzlist"/>
        <w:ind w:left="360"/>
        <w:rPr>
          <w:b/>
          <w:bCs/>
        </w:rPr>
      </w:pPr>
    </w:p>
    <w:p w14:paraId="0CFE69BF" w14:textId="77777777" w:rsidR="005362E3" w:rsidRPr="0056758C" w:rsidRDefault="005362E3" w:rsidP="00E067A8">
      <w:pPr>
        <w:pStyle w:val="Akapitzlist"/>
        <w:numPr>
          <w:ilvl w:val="0"/>
          <w:numId w:val="39"/>
        </w:numPr>
        <w:spacing w:before="0" w:line="240" w:lineRule="auto"/>
        <w:rPr>
          <w:rFonts w:asciiTheme="minorHAnsi" w:hAnsiTheme="minorHAnsi" w:cstheme="minorHAnsi"/>
          <w:b/>
          <w:bCs/>
          <w:sz w:val="22"/>
          <w:szCs w:val="22"/>
        </w:rPr>
      </w:pPr>
      <w:r w:rsidRPr="0056758C">
        <w:rPr>
          <w:rFonts w:asciiTheme="minorHAnsi" w:hAnsiTheme="minorHAnsi" w:cstheme="minorHAnsi"/>
          <w:b/>
          <w:bCs/>
          <w:sz w:val="22"/>
          <w:szCs w:val="22"/>
        </w:rPr>
        <w:t>Prognoza sprzedaży usług</w:t>
      </w:r>
    </w:p>
    <w:p w14:paraId="172B6941" w14:textId="77777777" w:rsidR="005362E3" w:rsidRPr="00DA6AA2" w:rsidRDefault="005362E3" w:rsidP="0056758C">
      <w:pPr>
        <w:pStyle w:val="SWMosina"/>
      </w:pPr>
      <w:r w:rsidRPr="00DA6AA2">
        <w:t xml:space="preserve">W poniższej tabeli zaprezentowano założenia przyjęte do kalkulacji przychodów – poziom popytu na usługi oraz cen w skali tygodnia. </w:t>
      </w:r>
    </w:p>
    <w:p w14:paraId="7771A42C" w14:textId="77777777" w:rsidR="005362E3" w:rsidRPr="00DA6AA2" w:rsidRDefault="005362E3" w:rsidP="0056758C">
      <w:pPr>
        <w:pStyle w:val="SWMosina"/>
      </w:pPr>
      <w:r w:rsidRPr="00DA6AA2">
        <w:t>Na potrzeby oszacowania rocznej wartości przychodów, przyjęto założenie, że obiekt basenowy funkcjonował będzie 10 miesięcy w roku.</w:t>
      </w:r>
    </w:p>
    <w:p w14:paraId="5DB429B6" w14:textId="77777777" w:rsidR="005362E3" w:rsidRPr="00DA6AA2" w:rsidRDefault="005362E3" w:rsidP="0056758C">
      <w:pPr>
        <w:pStyle w:val="SWMosina"/>
        <w:rPr>
          <w:rFonts w:ascii="Arial" w:hAnsi="Arial" w:cs="Arial"/>
          <w:sz w:val="20"/>
          <w:szCs w:val="20"/>
        </w:rPr>
        <w:sectPr w:rsidR="005362E3" w:rsidRPr="00DA6AA2" w:rsidSect="0023492D">
          <w:pgSz w:w="11906" w:h="16838"/>
          <w:pgMar w:top="1418" w:right="1418" w:bottom="1418" w:left="1418" w:header="709" w:footer="709" w:gutter="0"/>
          <w:cols w:space="708"/>
          <w:docGrid w:linePitch="360"/>
        </w:sectPr>
      </w:pPr>
    </w:p>
    <w:p w14:paraId="63B12386" w14:textId="3395C558" w:rsidR="005362E3" w:rsidRPr="00DA6AA2" w:rsidRDefault="005362E3" w:rsidP="005362E3">
      <w:pPr>
        <w:pStyle w:val="Akapitzlist"/>
        <w:ind w:left="360"/>
        <w:rPr>
          <w:rFonts w:ascii="Arial" w:hAnsi="Arial" w:cs="Arial"/>
          <w:color w:val="000000"/>
          <w:sz w:val="20"/>
          <w:szCs w:val="20"/>
        </w:rPr>
      </w:pPr>
      <w:bookmarkStart w:id="23" w:name="_Toc65709450"/>
      <w:r w:rsidRPr="00DA6AA2">
        <w:rPr>
          <w:rFonts w:ascii="Arial" w:hAnsi="Arial" w:cs="Arial"/>
          <w:b/>
          <w:bCs/>
          <w:sz w:val="20"/>
          <w:szCs w:val="20"/>
        </w:rPr>
        <w:lastRenderedPageBreak/>
        <w:t xml:space="preserve">Tabela </w:t>
      </w:r>
      <w:r w:rsidRPr="00DA6AA2">
        <w:rPr>
          <w:rFonts w:ascii="Arial" w:hAnsi="Arial" w:cs="Arial"/>
          <w:b/>
          <w:bCs/>
          <w:sz w:val="20"/>
          <w:szCs w:val="20"/>
        </w:rPr>
        <w:fldChar w:fldCharType="begin"/>
      </w:r>
      <w:r w:rsidRPr="00DA6AA2">
        <w:rPr>
          <w:rFonts w:ascii="Arial" w:hAnsi="Arial" w:cs="Arial"/>
          <w:b/>
          <w:bCs/>
          <w:sz w:val="20"/>
          <w:szCs w:val="20"/>
        </w:rPr>
        <w:instrText xml:space="preserve"> SEQ Tabela \* ARABIC </w:instrText>
      </w:r>
      <w:r w:rsidRPr="00DA6AA2">
        <w:rPr>
          <w:rFonts w:ascii="Arial" w:hAnsi="Arial" w:cs="Arial"/>
          <w:b/>
          <w:bCs/>
          <w:sz w:val="20"/>
          <w:szCs w:val="20"/>
        </w:rPr>
        <w:fldChar w:fldCharType="separate"/>
      </w:r>
      <w:r w:rsidR="000A219C">
        <w:rPr>
          <w:rFonts w:ascii="Arial" w:hAnsi="Arial" w:cs="Arial"/>
          <w:b/>
          <w:bCs/>
          <w:noProof/>
          <w:sz w:val="20"/>
          <w:szCs w:val="20"/>
        </w:rPr>
        <w:t>14</w:t>
      </w:r>
      <w:r w:rsidRPr="00DA6AA2">
        <w:rPr>
          <w:rFonts w:ascii="Arial" w:hAnsi="Arial" w:cs="Arial"/>
          <w:b/>
          <w:bCs/>
          <w:noProof/>
          <w:sz w:val="20"/>
          <w:szCs w:val="20"/>
        </w:rPr>
        <w:fldChar w:fldCharType="end"/>
      </w:r>
      <w:r w:rsidRPr="00DA6AA2">
        <w:rPr>
          <w:rFonts w:ascii="Arial" w:hAnsi="Arial" w:cs="Arial"/>
          <w:b/>
          <w:bCs/>
          <w:sz w:val="20"/>
          <w:szCs w:val="20"/>
        </w:rPr>
        <w:t xml:space="preserve"> Założenia do kalkulacji przychodów</w:t>
      </w:r>
      <w:bookmarkEnd w:id="23"/>
    </w:p>
    <w:tbl>
      <w:tblPr>
        <w:tblW w:w="13462" w:type="dxa"/>
        <w:tblCellMar>
          <w:left w:w="70" w:type="dxa"/>
          <w:right w:w="70" w:type="dxa"/>
        </w:tblCellMar>
        <w:tblLook w:val="04A0" w:firstRow="1" w:lastRow="0" w:firstColumn="1" w:lastColumn="0" w:noHBand="0" w:noVBand="1"/>
      </w:tblPr>
      <w:tblGrid>
        <w:gridCol w:w="4223"/>
        <w:gridCol w:w="1413"/>
        <w:gridCol w:w="1113"/>
        <w:gridCol w:w="1974"/>
        <w:gridCol w:w="1620"/>
        <w:gridCol w:w="1559"/>
        <w:gridCol w:w="1560"/>
      </w:tblGrid>
      <w:tr w:rsidR="005362E3" w:rsidRPr="004B2EE8" w14:paraId="34C8D805" w14:textId="77777777" w:rsidTr="004B2EE8">
        <w:trPr>
          <w:trHeight w:val="520"/>
        </w:trPr>
        <w:tc>
          <w:tcPr>
            <w:tcW w:w="42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ACC7EA" w14:textId="77777777" w:rsidR="005362E3" w:rsidRPr="004B2EE8" w:rsidRDefault="005362E3" w:rsidP="004B2EE8">
            <w:pPr>
              <w:jc w:val="center"/>
              <w:rPr>
                <w:rFonts w:asciiTheme="minorHAnsi" w:hAnsiTheme="minorHAnsi" w:cstheme="minorHAnsi"/>
                <w:color w:val="000000"/>
                <w:sz w:val="20"/>
                <w:szCs w:val="20"/>
                <w:lang w:eastAsia="pl-PL"/>
              </w:rPr>
            </w:pPr>
            <w:r w:rsidRPr="004B2EE8">
              <w:rPr>
                <w:rFonts w:asciiTheme="minorHAnsi" w:hAnsiTheme="minorHAnsi" w:cstheme="minorHAnsi"/>
                <w:color w:val="000000"/>
                <w:sz w:val="20"/>
                <w:szCs w:val="20"/>
                <w:lang w:eastAsia="pl-PL"/>
              </w:rPr>
              <w:t>Rodzaj usługi</w:t>
            </w:r>
          </w:p>
        </w:tc>
        <w:tc>
          <w:tcPr>
            <w:tcW w:w="141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87E15A2" w14:textId="2F3EC9F9" w:rsidR="005362E3" w:rsidRPr="004B2EE8" w:rsidRDefault="005362E3" w:rsidP="004B2EE8">
            <w:pPr>
              <w:jc w:val="center"/>
              <w:rPr>
                <w:rFonts w:asciiTheme="minorHAnsi" w:hAnsiTheme="minorHAnsi" w:cstheme="minorHAnsi"/>
                <w:color w:val="000000"/>
                <w:sz w:val="20"/>
                <w:szCs w:val="20"/>
                <w:lang w:eastAsia="pl-PL"/>
              </w:rPr>
            </w:pPr>
            <w:r w:rsidRPr="004B2EE8">
              <w:rPr>
                <w:rFonts w:asciiTheme="minorHAnsi" w:hAnsiTheme="minorHAnsi" w:cstheme="minorHAnsi"/>
                <w:color w:val="000000"/>
                <w:sz w:val="20"/>
                <w:szCs w:val="20"/>
                <w:lang w:eastAsia="pl-PL"/>
              </w:rPr>
              <w:t>Dzień tygodnia</w:t>
            </w:r>
          </w:p>
        </w:tc>
        <w:tc>
          <w:tcPr>
            <w:tcW w:w="111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8108F1D" w14:textId="77777777" w:rsidR="005362E3" w:rsidRPr="004B2EE8" w:rsidRDefault="005362E3" w:rsidP="004B2EE8">
            <w:pPr>
              <w:jc w:val="center"/>
              <w:rPr>
                <w:rFonts w:asciiTheme="minorHAnsi" w:hAnsiTheme="minorHAnsi" w:cstheme="minorHAnsi"/>
                <w:color w:val="000000"/>
                <w:sz w:val="20"/>
                <w:szCs w:val="20"/>
                <w:lang w:eastAsia="pl-PL"/>
              </w:rPr>
            </w:pPr>
            <w:r w:rsidRPr="004B2EE8">
              <w:rPr>
                <w:rFonts w:asciiTheme="minorHAnsi" w:hAnsiTheme="minorHAnsi" w:cstheme="minorHAnsi"/>
                <w:color w:val="000000"/>
                <w:sz w:val="20"/>
                <w:szCs w:val="20"/>
                <w:lang w:eastAsia="pl-PL"/>
              </w:rPr>
              <w:t>Liczba grup</w:t>
            </w:r>
          </w:p>
        </w:tc>
        <w:tc>
          <w:tcPr>
            <w:tcW w:w="19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E4F2C44" w14:textId="77777777" w:rsidR="005362E3" w:rsidRPr="004B2EE8" w:rsidRDefault="005362E3" w:rsidP="004B2EE8">
            <w:pPr>
              <w:jc w:val="center"/>
              <w:rPr>
                <w:rFonts w:asciiTheme="minorHAnsi" w:hAnsiTheme="minorHAnsi" w:cstheme="minorHAnsi"/>
                <w:color w:val="000000"/>
                <w:sz w:val="20"/>
                <w:szCs w:val="20"/>
                <w:lang w:eastAsia="pl-PL"/>
              </w:rPr>
            </w:pPr>
            <w:r w:rsidRPr="004B2EE8">
              <w:rPr>
                <w:rFonts w:asciiTheme="minorHAnsi" w:hAnsiTheme="minorHAnsi" w:cstheme="minorHAnsi"/>
                <w:color w:val="000000"/>
                <w:sz w:val="20"/>
                <w:szCs w:val="20"/>
                <w:lang w:eastAsia="pl-PL"/>
              </w:rPr>
              <w:t>Liczba osób w grupie</w:t>
            </w:r>
          </w:p>
        </w:tc>
        <w:tc>
          <w:tcPr>
            <w:tcW w:w="16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E6219A7" w14:textId="77777777" w:rsidR="005362E3" w:rsidRPr="004B2EE8" w:rsidRDefault="005362E3" w:rsidP="004B2EE8">
            <w:pPr>
              <w:jc w:val="center"/>
              <w:rPr>
                <w:rFonts w:asciiTheme="minorHAnsi" w:hAnsiTheme="minorHAnsi" w:cstheme="minorHAnsi"/>
                <w:color w:val="000000"/>
                <w:sz w:val="20"/>
                <w:szCs w:val="20"/>
                <w:lang w:eastAsia="pl-PL"/>
              </w:rPr>
            </w:pPr>
            <w:r w:rsidRPr="004B2EE8">
              <w:rPr>
                <w:rFonts w:asciiTheme="minorHAnsi" w:hAnsiTheme="minorHAnsi" w:cstheme="minorHAnsi"/>
                <w:color w:val="000000"/>
                <w:sz w:val="20"/>
                <w:szCs w:val="20"/>
                <w:lang w:eastAsia="pl-PL"/>
              </w:rPr>
              <w:t>Średnia cena za zajęcia (zł)</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7ED331" w14:textId="77777777" w:rsidR="005362E3" w:rsidRPr="004B2EE8" w:rsidRDefault="005362E3" w:rsidP="004B2EE8">
            <w:pPr>
              <w:jc w:val="center"/>
              <w:rPr>
                <w:rFonts w:asciiTheme="minorHAnsi" w:hAnsiTheme="minorHAnsi" w:cstheme="minorHAnsi"/>
                <w:color w:val="000000"/>
                <w:sz w:val="20"/>
                <w:szCs w:val="20"/>
                <w:lang w:eastAsia="pl-PL"/>
              </w:rPr>
            </w:pPr>
            <w:r w:rsidRPr="004B2EE8">
              <w:rPr>
                <w:rFonts w:asciiTheme="minorHAnsi" w:hAnsiTheme="minorHAnsi" w:cstheme="minorHAnsi"/>
                <w:color w:val="000000"/>
                <w:sz w:val="20"/>
                <w:szCs w:val="20"/>
                <w:lang w:eastAsia="pl-PL"/>
              </w:rPr>
              <w:t>Przychód tygodniowy (zł)</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78C922" w14:textId="77777777" w:rsidR="005362E3" w:rsidRPr="004B2EE8" w:rsidRDefault="005362E3" w:rsidP="004B2EE8">
            <w:pPr>
              <w:jc w:val="center"/>
              <w:rPr>
                <w:rFonts w:asciiTheme="minorHAnsi" w:hAnsiTheme="minorHAnsi" w:cstheme="minorHAnsi"/>
                <w:color w:val="000000"/>
                <w:sz w:val="20"/>
                <w:szCs w:val="20"/>
                <w:lang w:eastAsia="pl-PL"/>
              </w:rPr>
            </w:pPr>
            <w:r w:rsidRPr="004B2EE8">
              <w:rPr>
                <w:rFonts w:asciiTheme="minorHAnsi" w:hAnsiTheme="minorHAnsi" w:cstheme="minorHAnsi"/>
                <w:color w:val="000000"/>
                <w:sz w:val="20"/>
                <w:szCs w:val="20"/>
                <w:lang w:eastAsia="pl-PL"/>
              </w:rPr>
              <w:t>Przychód miesięczny (zł)</w:t>
            </w:r>
          </w:p>
        </w:tc>
      </w:tr>
      <w:tr w:rsidR="005362E3" w:rsidRPr="0056758C" w14:paraId="42B3F25E" w14:textId="77777777" w:rsidTr="0023492D">
        <w:trPr>
          <w:trHeight w:val="260"/>
        </w:trPr>
        <w:tc>
          <w:tcPr>
            <w:tcW w:w="422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8141A4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mały</w:t>
            </w:r>
          </w:p>
        </w:tc>
        <w:tc>
          <w:tcPr>
            <w:tcW w:w="1413" w:type="dxa"/>
            <w:tcBorders>
              <w:top w:val="nil"/>
              <w:left w:val="nil"/>
              <w:bottom w:val="single" w:sz="4" w:space="0" w:color="auto"/>
              <w:right w:val="single" w:sz="4" w:space="0" w:color="auto"/>
            </w:tcBorders>
            <w:shd w:val="clear" w:color="000000" w:fill="FFFFFF"/>
            <w:noWrap/>
            <w:vAlign w:val="center"/>
            <w:hideMark/>
          </w:tcPr>
          <w:p w14:paraId="5640C855"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Poniedziałek</w:t>
            </w:r>
          </w:p>
        </w:tc>
        <w:tc>
          <w:tcPr>
            <w:tcW w:w="1113" w:type="dxa"/>
            <w:tcBorders>
              <w:top w:val="nil"/>
              <w:left w:val="nil"/>
              <w:bottom w:val="single" w:sz="4" w:space="0" w:color="auto"/>
              <w:right w:val="single" w:sz="4" w:space="0" w:color="auto"/>
            </w:tcBorders>
            <w:shd w:val="clear" w:color="auto" w:fill="auto"/>
            <w:noWrap/>
            <w:vAlign w:val="center"/>
            <w:hideMark/>
          </w:tcPr>
          <w:p w14:paraId="0E523F5C"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w:t>
            </w:r>
          </w:p>
        </w:tc>
        <w:tc>
          <w:tcPr>
            <w:tcW w:w="1974" w:type="dxa"/>
            <w:tcBorders>
              <w:top w:val="nil"/>
              <w:left w:val="nil"/>
              <w:bottom w:val="single" w:sz="4" w:space="0" w:color="auto"/>
              <w:right w:val="single" w:sz="4" w:space="0" w:color="auto"/>
            </w:tcBorders>
            <w:shd w:val="clear" w:color="auto" w:fill="auto"/>
            <w:noWrap/>
            <w:vAlign w:val="center"/>
            <w:hideMark/>
          </w:tcPr>
          <w:p w14:paraId="0455596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nil"/>
              <w:left w:val="nil"/>
              <w:bottom w:val="nil"/>
              <w:right w:val="single" w:sz="4" w:space="0" w:color="auto"/>
            </w:tcBorders>
            <w:shd w:val="clear" w:color="000000" w:fill="FFFFFF"/>
            <w:noWrap/>
            <w:vAlign w:val="center"/>
            <w:hideMark/>
          </w:tcPr>
          <w:p w14:paraId="5952B77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24,00</w:t>
            </w:r>
          </w:p>
        </w:tc>
        <w:tc>
          <w:tcPr>
            <w:tcW w:w="1559" w:type="dxa"/>
            <w:tcBorders>
              <w:top w:val="nil"/>
              <w:left w:val="nil"/>
              <w:bottom w:val="single" w:sz="4" w:space="0" w:color="auto"/>
              <w:right w:val="single" w:sz="4" w:space="0" w:color="auto"/>
            </w:tcBorders>
            <w:shd w:val="clear" w:color="000000" w:fill="FFFFFF"/>
            <w:noWrap/>
            <w:vAlign w:val="center"/>
            <w:hideMark/>
          </w:tcPr>
          <w:p w14:paraId="5555A9F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1 080,00</w:t>
            </w:r>
          </w:p>
        </w:tc>
        <w:tc>
          <w:tcPr>
            <w:tcW w:w="1560" w:type="dxa"/>
            <w:tcBorders>
              <w:top w:val="nil"/>
              <w:left w:val="nil"/>
              <w:bottom w:val="single" w:sz="4" w:space="0" w:color="auto"/>
              <w:right w:val="single" w:sz="4" w:space="0" w:color="auto"/>
            </w:tcBorders>
            <w:shd w:val="clear" w:color="auto" w:fill="auto"/>
            <w:vAlign w:val="center"/>
            <w:hideMark/>
          </w:tcPr>
          <w:p w14:paraId="5266897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4 860,00</w:t>
            </w:r>
          </w:p>
        </w:tc>
      </w:tr>
      <w:tr w:rsidR="005362E3" w:rsidRPr="0056758C" w14:paraId="6F931FB3"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0C65E814"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nil"/>
              <w:left w:val="nil"/>
              <w:bottom w:val="single" w:sz="4" w:space="0" w:color="auto"/>
              <w:right w:val="single" w:sz="4" w:space="0" w:color="auto"/>
            </w:tcBorders>
            <w:shd w:val="clear" w:color="auto" w:fill="auto"/>
            <w:noWrap/>
            <w:vAlign w:val="center"/>
            <w:hideMark/>
          </w:tcPr>
          <w:p w14:paraId="3C84F845"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Wtorek</w:t>
            </w:r>
          </w:p>
        </w:tc>
        <w:tc>
          <w:tcPr>
            <w:tcW w:w="1113" w:type="dxa"/>
            <w:tcBorders>
              <w:top w:val="nil"/>
              <w:left w:val="nil"/>
              <w:bottom w:val="single" w:sz="4" w:space="0" w:color="auto"/>
              <w:right w:val="single" w:sz="4" w:space="0" w:color="auto"/>
            </w:tcBorders>
            <w:shd w:val="clear" w:color="auto" w:fill="auto"/>
            <w:noWrap/>
            <w:vAlign w:val="center"/>
            <w:hideMark/>
          </w:tcPr>
          <w:p w14:paraId="543540F6"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w:t>
            </w:r>
          </w:p>
        </w:tc>
        <w:tc>
          <w:tcPr>
            <w:tcW w:w="1974" w:type="dxa"/>
            <w:tcBorders>
              <w:top w:val="nil"/>
              <w:left w:val="nil"/>
              <w:bottom w:val="single" w:sz="4" w:space="0" w:color="auto"/>
              <w:right w:val="single" w:sz="4" w:space="0" w:color="auto"/>
            </w:tcBorders>
            <w:shd w:val="clear" w:color="auto" w:fill="auto"/>
            <w:noWrap/>
            <w:vAlign w:val="center"/>
            <w:hideMark/>
          </w:tcPr>
          <w:p w14:paraId="1A0A0BA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0E6E3AA0"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24,00</w:t>
            </w:r>
          </w:p>
        </w:tc>
        <w:tc>
          <w:tcPr>
            <w:tcW w:w="1559" w:type="dxa"/>
            <w:tcBorders>
              <w:top w:val="nil"/>
              <w:left w:val="nil"/>
              <w:bottom w:val="single" w:sz="4" w:space="0" w:color="auto"/>
              <w:right w:val="single" w:sz="4" w:space="0" w:color="auto"/>
            </w:tcBorders>
            <w:shd w:val="clear" w:color="000000" w:fill="FFFFFF"/>
            <w:noWrap/>
            <w:vAlign w:val="center"/>
            <w:hideMark/>
          </w:tcPr>
          <w:p w14:paraId="35CBB2A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1 080,00</w:t>
            </w:r>
          </w:p>
        </w:tc>
        <w:tc>
          <w:tcPr>
            <w:tcW w:w="1560" w:type="dxa"/>
            <w:tcBorders>
              <w:top w:val="nil"/>
              <w:left w:val="nil"/>
              <w:bottom w:val="single" w:sz="4" w:space="0" w:color="auto"/>
              <w:right w:val="single" w:sz="4" w:space="0" w:color="auto"/>
            </w:tcBorders>
            <w:shd w:val="clear" w:color="auto" w:fill="auto"/>
            <w:vAlign w:val="center"/>
            <w:hideMark/>
          </w:tcPr>
          <w:p w14:paraId="6290FEF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4 860,00</w:t>
            </w:r>
          </w:p>
        </w:tc>
      </w:tr>
      <w:tr w:rsidR="005362E3" w:rsidRPr="0056758C" w14:paraId="619255E4"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7A341687"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nil"/>
              <w:left w:val="nil"/>
              <w:bottom w:val="single" w:sz="4" w:space="0" w:color="auto"/>
              <w:right w:val="single" w:sz="4" w:space="0" w:color="auto"/>
            </w:tcBorders>
            <w:shd w:val="clear" w:color="auto" w:fill="auto"/>
            <w:noWrap/>
            <w:vAlign w:val="center"/>
            <w:hideMark/>
          </w:tcPr>
          <w:p w14:paraId="3B5126AA"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Środa </w:t>
            </w:r>
          </w:p>
        </w:tc>
        <w:tc>
          <w:tcPr>
            <w:tcW w:w="1113" w:type="dxa"/>
            <w:tcBorders>
              <w:top w:val="nil"/>
              <w:left w:val="nil"/>
              <w:bottom w:val="single" w:sz="4" w:space="0" w:color="auto"/>
              <w:right w:val="single" w:sz="4" w:space="0" w:color="auto"/>
            </w:tcBorders>
            <w:shd w:val="clear" w:color="auto" w:fill="auto"/>
            <w:noWrap/>
            <w:vAlign w:val="center"/>
            <w:hideMark/>
          </w:tcPr>
          <w:p w14:paraId="334517B5"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w:t>
            </w:r>
          </w:p>
        </w:tc>
        <w:tc>
          <w:tcPr>
            <w:tcW w:w="1974" w:type="dxa"/>
            <w:tcBorders>
              <w:top w:val="nil"/>
              <w:left w:val="nil"/>
              <w:bottom w:val="single" w:sz="4" w:space="0" w:color="auto"/>
              <w:right w:val="single" w:sz="4" w:space="0" w:color="auto"/>
            </w:tcBorders>
            <w:shd w:val="clear" w:color="auto" w:fill="auto"/>
            <w:noWrap/>
            <w:vAlign w:val="center"/>
            <w:hideMark/>
          </w:tcPr>
          <w:p w14:paraId="7CAB4D5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52C2496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24,00</w:t>
            </w:r>
          </w:p>
        </w:tc>
        <w:tc>
          <w:tcPr>
            <w:tcW w:w="1559" w:type="dxa"/>
            <w:tcBorders>
              <w:top w:val="nil"/>
              <w:left w:val="nil"/>
              <w:bottom w:val="single" w:sz="4" w:space="0" w:color="auto"/>
              <w:right w:val="single" w:sz="4" w:space="0" w:color="auto"/>
            </w:tcBorders>
            <w:shd w:val="clear" w:color="000000" w:fill="FFFFFF"/>
            <w:noWrap/>
            <w:vAlign w:val="center"/>
            <w:hideMark/>
          </w:tcPr>
          <w:p w14:paraId="028810E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1 080,00</w:t>
            </w:r>
          </w:p>
        </w:tc>
        <w:tc>
          <w:tcPr>
            <w:tcW w:w="1560" w:type="dxa"/>
            <w:tcBorders>
              <w:top w:val="nil"/>
              <w:left w:val="nil"/>
              <w:bottom w:val="single" w:sz="4" w:space="0" w:color="auto"/>
              <w:right w:val="single" w:sz="4" w:space="0" w:color="auto"/>
            </w:tcBorders>
            <w:shd w:val="clear" w:color="auto" w:fill="auto"/>
            <w:vAlign w:val="center"/>
            <w:hideMark/>
          </w:tcPr>
          <w:p w14:paraId="38FD1EC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4 860,00</w:t>
            </w:r>
          </w:p>
        </w:tc>
      </w:tr>
      <w:tr w:rsidR="005362E3" w:rsidRPr="0056758C" w14:paraId="626205BE"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45F5F301"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nil"/>
              <w:left w:val="nil"/>
              <w:bottom w:val="single" w:sz="4" w:space="0" w:color="auto"/>
              <w:right w:val="single" w:sz="4" w:space="0" w:color="auto"/>
            </w:tcBorders>
            <w:shd w:val="clear" w:color="auto" w:fill="auto"/>
            <w:noWrap/>
            <w:vAlign w:val="center"/>
            <w:hideMark/>
          </w:tcPr>
          <w:p w14:paraId="07784BC7"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Czwartek</w:t>
            </w:r>
          </w:p>
        </w:tc>
        <w:tc>
          <w:tcPr>
            <w:tcW w:w="1113" w:type="dxa"/>
            <w:tcBorders>
              <w:top w:val="nil"/>
              <w:left w:val="nil"/>
              <w:bottom w:val="single" w:sz="4" w:space="0" w:color="auto"/>
              <w:right w:val="single" w:sz="4" w:space="0" w:color="auto"/>
            </w:tcBorders>
            <w:shd w:val="clear" w:color="000000" w:fill="FFFFFF"/>
            <w:noWrap/>
            <w:vAlign w:val="center"/>
            <w:hideMark/>
          </w:tcPr>
          <w:p w14:paraId="2CFFBFAD"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w:t>
            </w:r>
          </w:p>
        </w:tc>
        <w:tc>
          <w:tcPr>
            <w:tcW w:w="1974" w:type="dxa"/>
            <w:tcBorders>
              <w:top w:val="nil"/>
              <w:left w:val="nil"/>
              <w:bottom w:val="single" w:sz="4" w:space="0" w:color="auto"/>
              <w:right w:val="single" w:sz="4" w:space="0" w:color="auto"/>
            </w:tcBorders>
            <w:shd w:val="clear" w:color="auto" w:fill="auto"/>
            <w:noWrap/>
            <w:vAlign w:val="center"/>
            <w:hideMark/>
          </w:tcPr>
          <w:p w14:paraId="6A691408"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5C325BFC"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24,00</w:t>
            </w:r>
          </w:p>
        </w:tc>
        <w:tc>
          <w:tcPr>
            <w:tcW w:w="1559" w:type="dxa"/>
            <w:tcBorders>
              <w:top w:val="nil"/>
              <w:left w:val="nil"/>
              <w:bottom w:val="single" w:sz="4" w:space="0" w:color="auto"/>
              <w:right w:val="single" w:sz="4" w:space="0" w:color="auto"/>
            </w:tcBorders>
            <w:shd w:val="clear" w:color="000000" w:fill="FFFFFF"/>
            <w:noWrap/>
            <w:vAlign w:val="center"/>
            <w:hideMark/>
          </w:tcPr>
          <w:p w14:paraId="12FFADA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1 080,00</w:t>
            </w:r>
          </w:p>
        </w:tc>
        <w:tc>
          <w:tcPr>
            <w:tcW w:w="1560" w:type="dxa"/>
            <w:tcBorders>
              <w:top w:val="nil"/>
              <w:left w:val="nil"/>
              <w:bottom w:val="single" w:sz="4" w:space="0" w:color="auto"/>
              <w:right w:val="single" w:sz="4" w:space="0" w:color="auto"/>
            </w:tcBorders>
            <w:shd w:val="clear" w:color="auto" w:fill="auto"/>
            <w:vAlign w:val="center"/>
            <w:hideMark/>
          </w:tcPr>
          <w:p w14:paraId="75B6016F"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4 860,00</w:t>
            </w:r>
          </w:p>
        </w:tc>
      </w:tr>
      <w:tr w:rsidR="005362E3" w:rsidRPr="0056758C" w14:paraId="2F1412C3"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65834521"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nil"/>
              <w:left w:val="nil"/>
              <w:bottom w:val="single" w:sz="4" w:space="0" w:color="auto"/>
              <w:right w:val="single" w:sz="4" w:space="0" w:color="auto"/>
            </w:tcBorders>
            <w:shd w:val="clear" w:color="auto" w:fill="auto"/>
            <w:noWrap/>
            <w:vAlign w:val="center"/>
            <w:hideMark/>
          </w:tcPr>
          <w:p w14:paraId="77FFED89"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Piątek</w:t>
            </w:r>
          </w:p>
        </w:tc>
        <w:tc>
          <w:tcPr>
            <w:tcW w:w="1113" w:type="dxa"/>
            <w:tcBorders>
              <w:top w:val="nil"/>
              <w:left w:val="nil"/>
              <w:bottom w:val="single" w:sz="4" w:space="0" w:color="auto"/>
              <w:right w:val="single" w:sz="4" w:space="0" w:color="auto"/>
            </w:tcBorders>
            <w:shd w:val="clear" w:color="000000" w:fill="FFFFFF"/>
            <w:noWrap/>
            <w:vAlign w:val="center"/>
            <w:hideMark/>
          </w:tcPr>
          <w:p w14:paraId="304885D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w:t>
            </w:r>
          </w:p>
        </w:tc>
        <w:tc>
          <w:tcPr>
            <w:tcW w:w="1974" w:type="dxa"/>
            <w:tcBorders>
              <w:top w:val="nil"/>
              <w:left w:val="nil"/>
              <w:bottom w:val="single" w:sz="4" w:space="0" w:color="auto"/>
              <w:right w:val="single" w:sz="4" w:space="0" w:color="auto"/>
            </w:tcBorders>
            <w:shd w:val="clear" w:color="auto" w:fill="auto"/>
            <w:noWrap/>
            <w:vAlign w:val="center"/>
            <w:hideMark/>
          </w:tcPr>
          <w:p w14:paraId="6943B10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64EAE8D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24,00</w:t>
            </w:r>
          </w:p>
        </w:tc>
        <w:tc>
          <w:tcPr>
            <w:tcW w:w="1559" w:type="dxa"/>
            <w:tcBorders>
              <w:top w:val="nil"/>
              <w:left w:val="nil"/>
              <w:bottom w:val="single" w:sz="4" w:space="0" w:color="auto"/>
              <w:right w:val="single" w:sz="4" w:space="0" w:color="auto"/>
            </w:tcBorders>
            <w:shd w:val="clear" w:color="000000" w:fill="FFFFFF"/>
            <w:noWrap/>
            <w:vAlign w:val="center"/>
            <w:hideMark/>
          </w:tcPr>
          <w:p w14:paraId="22F2E8F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1 080,00</w:t>
            </w:r>
          </w:p>
        </w:tc>
        <w:tc>
          <w:tcPr>
            <w:tcW w:w="1560" w:type="dxa"/>
            <w:tcBorders>
              <w:top w:val="nil"/>
              <w:left w:val="nil"/>
              <w:bottom w:val="single" w:sz="4" w:space="0" w:color="auto"/>
              <w:right w:val="single" w:sz="4" w:space="0" w:color="auto"/>
            </w:tcBorders>
            <w:shd w:val="clear" w:color="auto" w:fill="auto"/>
            <w:vAlign w:val="center"/>
            <w:hideMark/>
          </w:tcPr>
          <w:p w14:paraId="5BDFAD9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4 860,00</w:t>
            </w:r>
          </w:p>
        </w:tc>
      </w:tr>
      <w:tr w:rsidR="005362E3" w:rsidRPr="0056758C" w14:paraId="394D4692"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30209B8E"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nil"/>
              <w:left w:val="nil"/>
              <w:bottom w:val="single" w:sz="4" w:space="0" w:color="auto"/>
              <w:right w:val="single" w:sz="4" w:space="0" w:color="auto"/>
            </w:tcBorders>
            <w:shd w:val="clear" w:color="auto" w:fill="auto"/>
            <w:noWrap/>
            <w:vAlign w:val="center"/>
            <w:hideMark/>
          </w:tcPr>
          <w:p w14:paraId="6DFC72D2"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Sobota</w:t>
            </w:r>
          </w:p>
        </w:tc>
        <w:tc>
          <w:tcPr>
            <w:tcW w:w="1113" w:type="dxa"/>
            <w:tcBorders>
              <w:top w:val="nil"/>
              <w:left w:val="nil"/>
              <w:bottom w:val="single" w:sz="4" w:space="0" w:color="auto"/>
              <w:right w:val="single" w:sz="4" w:space="0" w:color="auto"/>
            </w:tcBorders>
            <w:shd w:val="clear" w:color="000000" w:fill="FFFFFF"/>
            <w:noWrap/>
            <w:vAlign w:val="center"/>
            <w:hideMark/>
          </w:tcPr>
          <w:p w14:paraId="08CDD32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auto" w:fill="auto"/>
            <w:noWrap/>
            <w:vAlign w:val="center"/>
            <w:hideMark/>
          </w:tcPr>
          <w:p w14:paraId="5B29881B"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63575BF5"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24,00</w:t>
            </w:r>
          </w:p>
        </w:tc>
        <w:tc>
          <w:tcPr>
            <w:tcW w:w="1559" w:type="dxa"/>
            <w:tcBorders>
              <w:top w:val="nil"/>
              <w:left w:val="nil"/>
              <w:bottom w:val="single" w:sz="4" w:space="0" w:color="auto"/>
              <w:right w:val="single" w:sz="4" w:space="0" w:color="auto"/>
            </w:tcBorders>
            <w:shd w:val="clear" w:color="000000" w:fill="FFFFFF"/>
            <w:noWrap/>
            <w:vAlign w:val="center"/>
            <w:hideMark/>
          </w:tcPr>
          <w:p w14:paraId="296FB24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720,00</w:t>
            </w:r>
          </w:p>
        </w:tc>
        <w:tc>
          <w:tcPr>
            <w:tcW w:w="1560" w:type="dxa"/>
            <w:tcBorders>
              <w:top w:val="nil"/>
              <w:left w:val="nil"/>
              <w:bottom w:val="single" w:sz="4" w:space="0" w:color="auto"/>
              <w:right w:val="single" w:sz="4" w:space="0" w:color="auto"/>
            </w:tcBorders>
            <w:shd w:val="clear" w:color="auto" w:fill="auto"/>
            <w:vAlign w:val="center"/>
            <w:hideMark/>
          </w:tcPr>
          <w:p w14:paraId="3D171354"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3 240,00</w:t>
            </w:r>
          </w:p>
        </w:tc>
      </w:tr>
      <w:tr w:rsidR="005362E3" w:rsidRPr="0056758C" w14:paraId="4BBD69F1"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64992CB3"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nil"/>
              <w:left w:val="nil"/>
              <w:bottom w:val="single" w:sz="4" w:space="0" w:color="auto"/>
              <w:right w:val="single" w:sz="4" w:space="0" w:color="auto"/>
            </w:tcBorders>
            <w:shd w:val="clear" w:color="auto" w:fill="auto"/>
            <w:noWrap/>
            <w:vAlign w:val="bottom"/>
            <w:hideMark/>
          </w:tcPr>
          <w:p w14:paraId="6354AAD0"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Niedziela</w:t>
            </w:r>
          </w:p>
        </w:tc>
        <w:tc>
          <w:tcPr>
            <w:tcW w:w="1113" w:type="dxa"/>
            <w:tcBorders>
              <w:top w:val="nil"/>
              <w:left w:val="nil"/>
              <w:bottom w:val="single" w:sz="4" w:space="0" w:color="auto"/>
              <w:right w:val="single" w:sz="4" w:space="0" w:color="auto"/>
            </w:tcBorders>
            <w:shd w:val="clear" w:color="000000" w:fill="FFFFFF"/>
            <w:noWrap/>
            <w:vAlign w:val="center"/>
            <w:hideMark/>
          </w:tcPr>
          <w:p w14:paraId="4229DAF5"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auto" w:fill="auto"/>
            <w:noWrap/>
            <w:vAlign w:val="center"/>
            <w:hideMark/>
          </w:tcPr>
          <w:p w14:paraId="5AC1CA56"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577C1D35"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24,00</w:t>
            </w:r>
          </w:p>
        </w:tc>
        <w:tc>
          <w:tcPr>
            <w:tcW w:w="1559" w:type="dxa"/>
            <w:tcBorders>
              <w:top w:val="nil"/>
              <w:left w:val="nil"/>
              <w:bottom w:val="single" w:sz="4" w:space="0" w:color="auto"/>
              <w:right w:val="single" w:sz="4" w:space="0" w:color="auto"/>
            </w:tcBorders>
            <w:shd w:val="clear" w:color="000000" w:fill="FFFFFF"/>
            <w:noWrap/>
            <w:vAlign w:val="center"/>
            <w:hideMark/>
          </w:tcPr>
          <w:p w14:paraId="4F795D8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720,00</w:t>
            </w:r>
          </w:p>
        </w:tc>
        <w:tc>
          <w:tcPr>
            <w:tcW w:w="1560" w:type="dxa"/>
            <w:tcBorders>
              <w:top w:val="nil"/>
              <w:left w:val="nil"/>
              <w:bottom w:val="single" w:sz="4" w:space="0" w:color="auto"/>
              <w:right w:val="single" w:sz="4" w:space="0" w:color="auto"/>
            </w:tcBorders>
            <w:shd w:val="clear" w:color="auto" w:fill="auto"/>
            <w:vAlign w:val="center"/>
            <w:hideMark/>
          </w:tcPr>
          <w:p w14:paraId="7E061E18"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3 240,00</w:t>
            </w:r>
          </w:p>
        </w:tc>
      </w:tr>
      <w:tr w:rsidR="005362E3" w:rsidRPr="0056758C" w14:paraId="3B157645" w14:textId="77777777" w:rsidTr="0023492D">
        <w:trPr>
          <w:trHeight w:val="255"/>
        </w:trPr>
        <w:tc>
          <w:tcPr>
            <w:tcW w:w="422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9619B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w:t>
            </w:r>
          </w:p>
        </w:tc>
        <w:tc>
          <w:tcPr>
            <w:tcW w:w="1413" w:type="dxa"/>
            <w:tcBorders>
              <w:top w:val="nil"/>
              <w:left w:val="nil"/>
              <w:bottom w:val="nil"/>
              <w:right w:val="single" w:sz="4" w:space="0" w:color="auto"/>
            </w:tcBorders>
            <w:shd w:val="clear" w:color="auto" w:fill="auto"/>
            <w:noWrap/>
            <w:vAlign w:val="center"/>
            <w:hideMark/>
          </w:tcPr>
          <w:p w14:paraId="65647EA7"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Poniedziałek</w:t>
            </w:r>
          </w:p>
        </w:tc>
        <w:tc>
          <w:tcPr>
            <w:tcW w:w="1113" w:type="dxa"/>
            <w:tcBorders>
              <w:top w:val="nil"/>
              <w:left w:val="nil"/>
              <w:bottom w:val="single" w:sz="4" w:space="0" w:color="auto"/>
              <w:right w:val="single" w:sz="4" w:space="0" w:color="auto"/>
            </w:tcBorders>
            <w:shd w:val="clear" w:color="000000" w:fill="FFFFFF"/>
            <w:noWrap/>
            <w:vAlign w:val="center"/>
            <w:hideMark/>
          </w:tcPr>
          <w:p w14:paraId="5B5BC75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6</w:t>
            </w:r>
          </w:p>
        </w:tc>
        <w:tc>
          <w:tcPr>
            <w:tcW w:w="1974" w:type="dxa"/>
            <w:tcBorders>
              <w:top w:val="nil"/>
              <w:left w:val="nil"/>
              <w:bottom w:val="single" w:sz="4" w:space="0" w:color="auto"/>
              <w:right w:val="single" w:sz="4" w:space="0" w:color="auto"/>
            </w:tcBorders>
            <w:shd w:val="clear" w:color="000000" w:fill="FFFFFF"/>
            <w:noWrap/>
            <w:vAlign w:val="bottom"/>
            <w:hideMark/>
          </w:tcPr>
          <w:p w14:paraId="6AFAA240"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2C2F6F0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24,00   </w:t>
            </w:r>
          </w:p>
        </w:tc>
        <w:tc>
          <w:tcPr>
            <w:tcW w:w="1559" w:type="dxa"/>
            <w:tcBorders>
              <w:top w:val="nil"/>
              <w:left w:val="nil"/>
              <w:bottom w:val="single" w:sz="4" w:space="0" w:color="auto"/>
              <w:right w:val="single" w:sz="4" w:space="0" w:color="auto"/>
            </w:tcBorders>
            <w:shd w:val="clear" w:color="000000" w:fill="FFFFFF"/>
            <w:noWrap/>
            <w:vAlign w:val="center"/>
            <w:hideMark/>
          </w:tcPr>
          <w:p w14:paraId="32C4450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2 160,00</w:t>
            </w:r>
          </w:p>
        </w:tc>
        <w:tc>
          <w:tcPr>
            <w:tcW w:w="1560" w:type="dxa"/>
            <w:tcBorders>
              <w:top w:val="nil"/>
              <w:left w:val="nil"/>
              <w:bottom w:val="single" w:sz="4" w:space="0" w:color="auto"/>
              <w:right w:val="single" w:sz="4" w:space="0" w:color="auto"/>
            </w:tcBorders>
            <w:shd w:val="clear" w:color="auto" w:fill="auto"/>
            <w:vAlign w:val="bottom"/>
            <w:hideMark/>
          </w:tcPr>
          <w:p w14:paraId="2E98E85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9 720,00</w:t>
            </w:r>
          </w:p>
        </w:tc>
      </w:tr>
      <w:tr w:rsidR="005362E3" w:rsidRPr="0056758C" w14:paraId="16D6A3D8" w14:textId="77777777" w:rsidTr="0023492D">
        <w:trPr>
          <w:trHeight w:val="255"/>
        </w:trPr>
        <w:tc>
          <w:tcPr>
            <w:tcW w:w="4223" w:type="dxa"/>
            <w:vMerge/>
            <w:tcBorders>
              <w:top w:val="nil"/>
              <w:left w:val="single" w:sz="4" w:space="0" w:color="auto"/>
              <w:bottom w:val="single" w:sz="4" w:space="0" w:color="000000"/>
              <w:right w:val="single" w:sz="4" w:space="0" w:color="auto"/>
            </w:tcBorders>
            <w:vAlign w:val="center"/>
            <w:hideMark/>
          </w:tcPr>
          <w:p w14:paraId="4166FECC"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auto" w:fill="auto"/>
            <w:noWrap/>
            <w:vAlign w:val="center"/>
            <w:hideMark/>
          </w:tcPr>
          <w:p w14:paraId="2749A7C3"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Wtorek</w:t>
            </w:r>
          </w:p>
        </w:tc>
        <w:tc>
          <w:tcPr>
            <w:tcW w:w="1113" w:type="dxa"/>
            <w:tcBorders>
              <w:top w:val="nil"/>
              <w:left w:val="nil"/>
              <w:bottom w:val="single" w:sz="4" w:space="0" w:color="auto"/>
              <w:right w:val="single" w:sz="4" w:space="0" w:color="auto"/>
            </w:tcBorders>
            <w:shd w:val="clear" w:color="000000" w:fill="FFFFFF"/>
            <w:noWrap/>
            <w:vAlign w:val="center"/>
            <w:hideMark/>
          </w:tcPr>
          <w:p w14:paraId="4FB59A8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w:t>
            </w:r>
          </w:p>
        </w:tc>
        <w:tc>
          <w:tcPr>
            <w:tcW w:w="1974" w:type="dxa"/>
            <w:tcBorders>
              <w:top w:val="nil"/>
              <w:left w:val="nil"/>
              <w:bottom w:val="single" w:sz="4" w:space="0" w:color="auto"/>
              <w:right w:val="single" w:sz="4" w:space="0" w:color="auto"/>
            </w:tcBorders>
            <w:shd w:val="clear" w:color="000000" w:fill="FFFFFF"/>
            <w:noWrap/>
            <w:vAlign w:val="bottom"/>
            <w:hideMark/>
          </w:tcPr>
          <w:p w14:paraId="04F66A8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7C61F1C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24,00   </w:t>
            </w:r>
          </w:p>
        </w:tc>
        <w:tc>
          <w:tcPr>
            <w:tcW w:w="1559" w:type="dxa"/>
            <w:tcBorders>
              <w:top w:val="nil"/>
              <w:left w:val="nil"/>
              <w:bottom w:val="single" w:sz="4" w:space="0" w:color="auto"/>
              <w:right w:val="single" w:sz="4" w:space="0" w:color="auto"/>
            </w:tcBorders>
            <w:shd w:val="clear" w:color="000000" w:fill="FFFFFF"/>
            <w:noWrap/>
            <w:vAlign w:val="center"/>
            <w:hideMark/>
          </w:tcPr>
          <w:p w14:paraId="5484F0E6"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1 080,00</w:t>
            </w:r>
          </w:p>
        </w:tc>
        <w:tc>
          <w:tcPr>
            <w:tcW w:w="1560" w:type="dxa"/>
            <w:tcBorders>
              <w:top w:val="nil"/>
              <w:left w:val="nil"/>
              <w:bottom w:val="single" w:sz="4" w:space="0" w:color="auto"/>
              <w:right w:val="single" w:sz="4" w:space="0" w:color="auto"/>
            </w:tcBorders>
            <w:shd w:val="clear" w:color="auto" w:fill="auto"/>
            <w:vAlign w:val="bottom"/>
            <w:hideMark/>
          </w:tcPr>
          <w:p w14:paraId="0B1A9BC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4 860,00</w:t>
            </w:r>
          </w:p>
        </w:tc>
      </w:tr>
      <w:tr w:rsidR="005362E3" w:rsidRPr="0056758C" w14:paraId="3D33A256" w14:textId="77777777" w:rsidTr="0023492D">
        <w:trPr>
          <w:trHeight w:val="255"/>
        </w:trPr>
        <w:tc>
          <w:tcPr>
            <w:tcW w:w="4223" w:type="dxa"/>
            <w:vMerge/>
            <w:tcBorders>
              <w:top w:val="nil"/>
              <w:left w:val="single" w:sz="4" w:space="0" w:color="auto"/>
              <w:bottom w:val="single" w:sz="4" w:space="0" w:color="000000"/>
              <w:right w:val="single" w:sz="4" w:space="0" w:color="auto"/>
            </w:tcBorders>
            <w:vAlign w:val="center"/>
            <w:hideMark/>
          </w:tcPr>
          <w:p w14:paraId="43584FB0"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auto" w:fill="auto"/>
            <w:noWrap/>
            <w:vAlign w:val="center"/>
            <w:hideMark/>
          </w:tcPr>
          <w:p w14:paraId="2DF5F1F3"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Środa </w:t>
            </w:r>
          </w:p>
        </w:tc>
        <w:tc>
          <w:tcPr>
            <w:tcW w:w="1113" w:type="dxa"/>
            <w:tcBorders>
              <w:top w:val="nil"/>
              <w:left w:val="nil"/>
              <w:bottom w:val="single" w:sz="4" w:space="0" w:color="auto"/>
              <w:right w:val="single" w:sz="4" w:space="0" w:color="auto"/>
            </w:tcBorders>
            <w:shd w:val="clear" w:color="000000" w:fill="FFFFFF"/>
            <w:noWrap/>
            <w:vAlign w:val="center"/>
            <w:hideMark/>
          </w:tcPr>
          <w:p w14:paraId="4F4FB70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6</w:t>
            </w:r>
          </w:p>
        </w:tc>
        <w:tc>
          <w:tcPr>
            <w:tcW w:w="1974" w:type="dxa"/>
            <w:tcBorders>
              <w:top w:val="nil"/>
              <w:left w:val="nil"/>
              <w:bottom w:val="single" w:sz="4" w:space="0" w:color="auto"/>
              <w:right w:val="single" w:sz="4" w:space="0" w:color="auto"/>
            </w:tcBorders>
            <w:shd w:val="clear" w:color="000000" w:fill="FFFFFF"/>
            <w:noWrap/>
            <w:vAlign w:val="bottom"/>
            <w:hideMark/>
          </w:tcPr>
          <w:p w14:paraId="402DEA9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3C8CF17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24,00   </w:t>
            </w:r>
          </w:p>
        </w:tc>
        <w:tc>
          <w:tcPr>
            <w:tcW w:w="1559" w:type="dxa"/>
            <w:tcBorders>
              <w:top w:val="nil"/>
              <w:left w:val="nil"/>
              <w:bottom w:val="single" w:sz="4" w:space="0" w:color="auto"/>
              <w:right w:val="single" w:sz="4" w:space="0" w:color="auto"/>
            </w:tcBorders>
            <w:shd w:val="clear" w:color="000000" w:fill="FFFFFF"/>
            <w:noWrap/>
            <w:vAlign w:val="center"/>
            <w:hideMark/>
          </w:tcPr>
          <w:p w14:paraId="0618BAA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2 160,00</w:t>
            </w:r>
          </w:p>
        </w:tc>
        <w:tc>
          <w:tcPr>
            <w:tcW w:w="1560" w:type="dxa"/>
            <w:tcBorders>
              <w:top w:val="nil"/>
              <w:left w:val="nil"/>
              <w:bottom w:val="single" w:sz="4" w:space="0" w:color="auto"/>
              <w:right w:val="single" w:sz="4" w:space="0" w:color="auto"/>
            </w:tcBorders>
            <w:shd w:val="clear" w:color="auto" w:fill="auto"/>
            <w:vAlign w:val="bottom"/>
            <w:hideMark/>
          </w:tcPr>
          <w:p w14:paraId="7DBC55C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9 720,00</w:t>
            </w:r>
          </w:p>
        </w:tc>
      </w:tr>
      <w:tr w:rsidR="005362E3" w:rsidRPr="0056758C" w14:paraId="144F510C"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00E79E94"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auto" w:fill="auto"/>
            <w:noWrap/>
            <w:vAlign w:val="center"/>
            <w:hideMark/>
          </w:tcPr>
          <w:p w14:paraId="50BB455E"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Czwartek</w:t>
            </w:r>
          </w:p>
        </w:tc>
        <w:tc>
          <w:tcPr>
            <w:tcW w:w="1113" w:type="dxa"/>
            <w:tcBorders>
              <w:top w:val="nil"/>
              <w:left w:val="nil"/>
              <w:bottom w:val="single" w:sz="4" w:space="0" w:color="auto"/>
              <w:right w:val="single" w:sz="4" w:space="0" w:color="auto"/>
            </w:tcBorders>
            <w:shd w:val="clear" w:color="000000" w:fill="FFFFFF"/>
            <w:noWrap/>
            <w:vAlign w:val="center"/>
            <w:hideMark/>
          </w:tcPr>
          <w:p w14:paraId="3B610A6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w:t>
            </w:r>
          </w:p>
        </w:tc>
        <w:tc>
          <w:tcPr>
            <w:tcW w:w="1974" w:type="dxa"/>
            <w:tcBorders>
              <w:top w:val="nil"/>
              <w:left w:val="nil"/>
              <w:bottom w:val="single" w:sz="4" w:space="0" w:color="auto"/>
              <w:right w:val="single" w:sz="4" w:space="0" w:color="auto"/>
            </w:tcBorders>
            <w:shd w:val="clear" w:color="000000" w:fill="FFFFFF"/>
            <w:noWrap/>
            <w:vAlign w:val="bottom"/>
            <w:hideMark/>
          </w:tcPr>
          <w:p w14:paraId="14D9F6C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08DC06F5"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24,00   </w:t>
            </w:r>
          </w:p>
        </w:tc>
        <w:tc>
          <w:tcPr>
            <w:tcW w:w="1559" w:type="dxa"/>
            <w:tcBorders>
              <w:top w:val="nil"/>
              <w:left w:val="nil"/>
              <w:bottom w:val="single" w:sz="4" w:space="0" w:color="auto"/>
              <w:right w:val="single" w:sz="4" w:space="0" w:color="auto"/>
            </w:tcBorders>
            <w:shd w:val="clear" w:color="000000" w:fill="FFFFFF"/>
            <w:noWrap/>
            <w:vAlign w:val="center"/>
            <w:hideMark/>
          </w:tcPr>
          <w:p w14:paraId="7C03AB5C"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1 080,00</w:t>
            </w:r>
          </w:p>
        </w:tc>
        <w:tc>
          <w:tcPr>
            <w:tcW w:w="1560" w:type="dxa"/>
            <w:tcBorders>
              <w:top w:val="nil"/>
              <w:left w:val="nil"/>
              <w:bottom w:val="single" w:sz="4" w:space="0" w:color="auto"/>
              <w:right w:val="single" w:sz="4" w:space="0" w:color="auto"/>
            </w:tcBorders>
            <w:shd w:val="clear" w:color="auto" w:fill="auto"/>
            <w:vAlign w:val="bottom"/>
            <w:hideMark/>
          </w:tcPr>
          <w:p w14:paraId="33D1D7C4"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4 860,00</w:t>
            </w:r>
          </w:p>
        </w:tc>
      </w:tr>
      <w:tr w:rsidR="005362E3" w:rsidRPr="0056758C" w14:paraId="64734FA1"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41E500D7"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auto" w:fill="auto"/>
            <w:noWrap/>
            <w:vAlign w:val="center"/>
            <w:hideMark/>
          </w:tcPr>
          <w:p w14:paraId="095E1CE3"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Piątek</w:t>
            </w:r>
          </w:p>
        </w:tc>
        <w:tc>
          <w:tcPr>
            <w:tcW w:w="1113" w:type="dxa"/>
            <w:tcBorders>
              <w:top w:val="nil"/>
              <w:left w:val="nil"/>
              <w:bottom w:val="single" w:sz="4" w:space="0" w:color="auto"/>
              <w:right w:val="single" w:sz="4" w:space="0" w:color="auto"/>
            </w:tcBorders>
            <w:shd w:val="clear" w:color="000000" w:fill="FFFFFF"/>
            <w:noWrap/>
            <w:vAlign w:val="center"/>
            <w:hideMark/>
          </w:tcPr>
          <w:p w14:paraId="7A86EFB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6</w:t>
            </w:r>
          </w:p>
        </w:tc>
        <w:tc>
          <w:tcPr>
            <w:tcW w:w="1974" w:type="dxa"/>
            <w:tcBorders>
              <w:top w:val="nil"/>
              <w:left w:val="nil"/>
              <w:bottom w:val="single" w:sz="4" w:space="0" w:color="auto"/>
              <w:right w:val="single" w:sz="4" w:space="0" w:color="auto"/>
            </w:tcBorders>
            <w:shd w:val="clear" w:color="000000" w:fill="FFFFFF"/>
            <w:noWrap/>
            <w:vAlign w:val="bottom"/>
            <w:hideMark/>
          </w:tcPr>
          <w:p w14:paraId="25A6B1EC"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0704630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24,00   </w:t>
            </w:r>
          </w:p>
        </w:tc>
        <w:tc>
          <w:tcPr>
            <w:tcW w:w="1559" w:type="dxa"/>
            <w:tcBorders>
              <w:top w:val="nil"/>
              <w:left w:val="nil"/>
              <w:bottom w:val="single" w:sz="4" w:space="0" w:color="auto"/>
              <w:right w:val="single" w:sz="4" w:space="0" w:color="auto"/>
            </w:tcBorders>
            <w:shd w:val="clear" w:color="000000" w:fill="FFFFFF"/>
            <w:noWrap/>
            <w:vAlign w:val="center"/>
            <w:hideMark/>
          </w:tcPr>
          <w:p w14:paraId="4E57070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2 160,00</w:t>
            </w:r>
          </w:p>
        </w:tc>
        <w:tc>
          <w:tcPr>
            <w:tcW w:w="1560" w:type="dxa"/>
            <w:tcBorders>
              <w:top w:val="nil"/>
              <w:left w:val="nil"/>
              <w:bottom w:val="single" w:sz="4" w:space="0" w:color="auto"/>
              <w:right w:val="single" w:sz="4" w:space="0" w:color="auto"/>
            </w:tcBorders>
            <w:shd w:val="clear" w:color="auto" w:fill="auto"/>
            <w:vAlign w:val="bottom"/>
            <w:hideMark/>
          </w:tcPr>
          <w:p w14:paraId="7BB4DC4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9 720,00</w:t>
            </w:r>
          </w:p>
        </w:tc>
      </w:tr>
      <w:tr w:rsidR="005362E3" w:rsidRPr="0056758C" w14:paraId="4D276776"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36C2CA66"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auto" w:fill="auto"/>
            <w:noWrap/>
            <w:vAlign w:val="center"/>
            <w:hideMark/>
          </w:tcPr>
          <w:p w14:paraId="69DB8F02"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Sobota</w:t>
            </w:r>
          </w:p>
        </w:tc>
        <w:tc>
          <w:tcPr>
            <w:tcW w:w="1113" w:type="dxa"/>
            <w:tcBorders>
              <w:top w:val="nil"/>
              <w:left w:val="nil"/>
              <w:bottom w:val="single" w:sz="4" w:space="0" w:color="auto"/>
              <w:right w:val="single" w:sz="4" w:space="0" w:color="auto"/>
            </w:tcBorders>
            <w:shd w:val="clear" w:color="000000" w:fill="FFFFFF"/>
            <w:noWrap/>
            <w:vAlign w:val="center"/>
            <w:hideMark/>
          </w:tcPr>
          <w:p w14:paraId="270A2568"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000000" w:fill="FFFFFF"/>
            <w:noWrap/>
            <w:vAlign w:val="bottom"/>
            <w:hideMark/>
          </w:tcPr>
          <w:p w14:paraId="4B49CCE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6947077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24,00   </w:t>
            </w:r>
          </w:p>
        </w:tc>
        <w:tc>
          <w:tcPr>
            <w:tcW w:w="1559" w:type="dxa"/>
            <w:tcBorders>
              <w:top w:val="nil"/>
              <w:left w:val="nil"/>
              <w:bottom w:val="single" w:sz="4" w:space="0" w:color="auto"/>
              <w:right w:val="single" w:sz="4" w:space="0" w:color="auto"/>
            </w:tcBorders>
            <w:shd w:val="clear" w:color="000000" w:fill="FFFFFF"/>
            <w:noWrap/>
            <w:vAlign w:val="center"/>
            <w:hideMark/>
          </w:tcPr>
          <w:p w14:paraId="64F58378"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720,00</w:t>
            </w:r>
          </w:p>
        </w:tc>
        <w:tc>
          <w:tcPr>
            <w:tcW w:w="1560" w:type="dxa"/>
            <w:tcBorders>
              <w:top w:val="nil"/>
              <w:left w:val="nil"/>
              <w:bottom w:val="single" w:sz="4" w:space="0" w:color="auto"/>
              <w:right w:val="single" w:sz="4" w:space="0" w:color="auto"/>
            </w:tcBorders>
            <w:shd w:val="clear" w:color="auto" w:fill="auto"/>
            <w:vAlign w:val="bottom"/>
            <w:hideMark/>
          </w:tcPr>
          <w:p w14:paraId="39C1716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3 240,00</w:t>
            </w:r>
          </w:p>
        </w:tc>
      </w:tr>
      <w:tr w:rsidR="005362E3" w:rsidRPr="0056758C" w14:paraId="269D152F"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7BB8EFCE"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auto" w:fill="auto"/>
            <w:noWrap/>
            <w:vAlign w:val="center"/>
            <w:hideMark/>
          </w:tcPr>
          <w:p w14:paraId="00D4BF28"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Niedziela</w:t>
            </w:r>
          </w:p>
        </w:tc>
        <w:tc>
          <w:tcPr>
            <w:tcW w:w="1113" w:type="dxa"/>
            <w:tcBorders>
              <w:top w:val="nil"/>
              <w:left w:val="nil"/>
              <w:bottom w:val="single" w:sz="4" w:space="0" w:color="auto"/>
              <w:right w:val="single" w:sz="4" w:space="0" w:color="auto"/>
            </w:tcBorders>
            <w:shd w:val="clear" w:color="000000" w:fill="FFFFFF"/>
            <w:noWrap/>
            <w:vAlign w:val="center"/>
            <w:hideMark/>
          </w:tcPr>
          <w:p w14:paraId="7CB604D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000000" w:fill="FFFFFF"/>
            <w:noWrap/>
            <w:vAlign w:val="bottom"/>
            <w:hideMark/>
          </w:tcPr>
          <w:p w14:paraId="6DE3DB55"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5962389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24,00   </w:t>
            </w:r>
          </w:p>
        </w:tc>
        <w:tc>
          <w:tcPr>
            <w:tcW w:w="1559" w:type="dxa"/>
            <w:tcBorders>
              <w:top w:val="nil"/>
              <w:left w:val="nil"/>
              <w:bottom w:val="single" w:sz="4" w:space="0" w:color="auto"/>
              <w:right w:val="single" w:sz="4" w:space="0" w:color="auto"/>
            </w:tcBorders>
            <w:shd w:val="clear" w:color="000000" w:fill="FFFFFF"/>
            <w:noWrap/>
            <w:vAlign w:val="center"/>
            <w:hideMark/>
          </w:tcPr>
          <w:p w14:paraId="2822350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720,00</w:t>
            </w:r>
          </w:p>
        </w:tc>
        <w:tc>
          <w:tcPr>
            <w:tcW w:w="1560" w:type="dxa"/>
            <w:tcBorders>
              <w:top w:val="nil"/>
              <w:left w:val="nil"/>
              <w:bottom w:val="single" w:sz="4" w:space="0" w:color="auto"/>
              <w:right w:val="single" w:sz="4" w:space="0" w:color="auto"/>
            </w:tcBorders>
            <w:shd w:val="clear" w:color="auto" w:fill="auto"/>
            <w:vAlign w:val="bottom"/>
            <w:hideMark/>
          </w:tcPr>
          <w:p w14:paraId="43581EA9"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3 240,00</w:t>
            </w:r>
          </w:p>
        </w:tc>
      </w:tr>
      <w:tr w:rsidR="005362E3" w:rsidRPr="0056758C" w14:paraId="74C016CE" w14:textId="77777777" w:rsidTr="0023492D">
        <w:trPr>
          <w:trHeight w:val="260"/>
        </w:trPr>
        <w:tc>
          <w:tcPr>
            <w:tcW w:w="422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342731A" w14:textId="77777777" w:rsidR="005362E3" w:rsidRPr="0056758C" w:rsidRDefault="005362E3" w:rsidP="0023492D">
            <w:pPr>
              <w:jc w:val="center"/>
              <w:rPr>
                <w:rFonts w:asciiTheme="minorHAnsi" w:hAnsiTheme="minorHAnsi" w:cstheme="minorHAnsi"/>
                <w:color w:val="000000"/>
                <w:sz w:val="18"/>
                <w:szCs w:val="18"/>
                <w:lang w:eastAsia="pl-PL"/>
              </w:rPr>
            </w:pPr>
            <w:proofErr w:type="spellStart"/>
            <w:r w:rsidRPr="0056758C">
              <w:rPr>
                <w:rFonts w:asciiTheme="minorHAnsi" w:hAnsiTheme="minorHAnsi" w:cstheme="minorHAnsi"/>
                <w:color w:val="000000"/>
                <w:sz w:val="18"/>
                <w:szCs w:val="18"/>
                <w:lang w:eastAsia="pl-PL"/>
              </w:rPr>
              <w:t>Aqua</w:t>
            </w:r>
            <w:proofErr w:type="spellEnd"/>
          </w:p>
        </w:tc>
        <w:tc>
          <w:tcPr>
            <w:tcW w:w="1413" w:type="dxa"/>
            <w:tcBorders>
              <w:top w:val="single" w:sz="4" w:space="0" w:color="auto"/>
              <w:left w:val="nil"/>
              <w:bottom w:val="nil"/>
              <w:right w:val="single" w:sz="4" w:space="0" w:color="auto"/>
            </w:tcBorders>
            <w:shd w:val="clear" w:color="000000" w:fill="FFFFFF"/>
            <w:noWrap/>
            <w:vAlign w:val="center"/>
            <w:hideMark/>
          </w:tcPr>
          <w:p w14:paraId="5746B424"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Poniedziałek</w:t>
            </w:r>
          </w:p>
        </w:tc>
        <w:tc>
          <w:tcPr>
            <w:tcW w:w="1113" w:type="dxa"/>
            <w:tcBorders>
              <w:top w:val="nil"/>
              <w:left w:val="nil"/>
              <w:bottom w:val="single" w:sz="4" w:space="0" w:color="auto"/>
              <w:right w:val="single" w:sz="4" w:space="0" w:color="auto"/>
            </w:tcBorders>
            <w:shd w:val="clear" w:color="000000" w:fill="FFFFFF"/>
            <w:noWrap/>
            <w:vAlign w:val="center"/>
            <w:hideMark/>
          </w:tcPr>
          <w:p w14:paraId="4E79A11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auto" w:fill="auto"/>
            <w:noWrap/>
            <w:vAlign w:val="center"/>
            <w:hideMark/>
          </w:tcPr>
          <w:p w14:paraId="2B26E626"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20</w:t>
            </w:r>
          </w:p>
        </w:tc>
        <w:tc>
          <w:tcPr>
            <w:tcW w:w="1620" w:type="dxa"/>
            <w:tcBorders>
              <w:top w:val="single" w:sz="4" w:space="0" w:color="auto"/>
              <w:left w:val="nil"/>
              <w:bottom w:val="nil"/>
              <w:right w:val="single" w:sz="4" w:space="0" w:color="auto"/>
            </w:tcBorders>
            <w:shd w:val="clear" w:color="000000" w:fill="FFFFFF"/>
            <w:noWrap/>
            <w:vAlign w:val="center"/>
            <w:hideMark/>
          </w:tcPr>
          <w:p w14:paraId="0E58090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20,00   </w:t>
            </w:r>
          </w:p>
        </w:tc>
        <w:tc>
          <w:tcPr>
            <w:tcW w:w="1559" w:type="dxa"/>
            <w:tcBorders>
              <w:top w:val="nil"/>
              <w:left w:val="nil"/>
              <w:bottom w:val="single" w:sz="4" w:space="0" w:color="auto"/>
              <w:right w:val="single" w:sz="4" w:space="0" w:color="auto"/>
            </w:tcBorders>
            <w:shd w:val="clear" w:color="auto" w:fill="auto"/>
            <w:vAlign w:val="center"/>
            <w:hideMark/>
          </w:tcPr>
          <w:p w14:paraId="625E7D5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800,00</w:t>
            </w:r>
          </w:p>
        </w:tc>
        <w:tc>
          <w:tcPr>
            <w:tcW w:w="1560" w:type="dxa"/>
            <w:tcBorders>
              <w:top w:val="nil"/>
              <w:left w:val="nil"/>
              <w:bottom w:val="single" w:sz="4" w:space="0" w:color="auto"/>
              <w:right w:val="single" w:sz="4" w:space="0" w:color="auto"/>
            </w:tcBorders>
            <w:shd w:val="clear" w:color="auto" w:fill="auto"/>
            <w:vAlign w:val="center"/>
            <w:hideMark/>
          </w:tcPr>
          <w:p w14:paraId="5DFAACB2"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3 600,00</w:t>
            </w:r>
          </w:p>
        </w:tc>
      </w:tr>
      <w:tr w:rsidR="005362E3" w:rsidRPr="0056758C" w14:paraId="202E32EC"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0837DD7E"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6238D99A"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Wtorek</w:t>
            </w:r>
          </w:p>
        </w:tc>
        <w:tc>
          <w:tcPr>
            <w:tcW w:w="1113" w:type="dxa"/>
            <w:tcBorders>
              <w:top w:val="nil"/>
              <w:left w:val="nil"/>
              <w:bottom w:val="single" w:sz="4" w:space="0" w:color="auto"/>
              <w:right w:val="single" w:sz="4" w:space="0" w:color="auto"/>
            </w:tcBorders>
            <w:shd w:val="clear" w:color="000000" w:fill="FFFFFF"/>
            <w:noWrap/>
            <w:vAlign w:val="center"/>
            <w:hideMark/>
          </w:tcPr>
          <w:p w14:paraId="3A00D6F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auto" w:fill="auto"/>
            <w:noWrap/>
            <w:vAlign w:val="center"/>
            <w:hideMark/>
          </w:tcPr>
          <w:p w14:paraId="4D42A7E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20</w:t>
            </w:r>
          </w:p>
        </w:tc>
        <w:tc>
          <w:tcPr>
            <w:tcW w:w="1620" w:type="dxa"/>
            <w:tcBorders>
              <w:top w:val="single" w:sz="4" w:space="0" w:color="auto"/>
              <w:left w:val="nil"/>
              <w:bottom w:val="nil"/>
              <w:right w:val="single" w:sz="4" w:space="0" w:color="auto"/>
            </w:tcBorders>
            <w:shd w:val="clear" w:color="000000" w:fill="FFFFFF"/>
            <w:noWrap/>
            <w:vAlign w:val="center"/>
            <w:hideMark/>
          </w:tcPr>
          <w:p w14:paraId="11302648"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20,00   </w:t>
            </w:r>
          </w:p>
        </w:tc>
        <w:tc>
          <w:tcPr>
            <w:tcW w:w="1559" w:type="dxa"/>
            <w:tcBorders>
              <w:top w:val="nil"/>
              <w:left w:val="nil"/>
              <w:bottom w:val="single" w:sz="4" w:space="0" w:color="auto"/>
              <w:right w:val="single" w:sz="4" w:space="0" w:color="auto"/>
            </w:tcBorders>
            <w:shd w:val="clear" w:color="auto" w:fill="auto"/>
            <w:vAlign w:val="center"/>
            <w:hideMark/>
          </w:tcPr>
          <w:p w14:paraId="7F39581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800,00</w:t>
            </w:r>
          </w:p>
        </w:tc>
        <w:tc>
          <w:tcPr>
            <w:tcW w:w="1560" w:type="dxa"/>
            <w:tcBorders>
              <w:top w:val="nil"/>
              <w:left w:val="nil"/>
              <w:bottom w:val="single" w:sz="4" w:space="0" w:color="auto"/>
              <w:right w:val="single" w:sz="4" w:space="0" w:color="auto"/>
            </w:tcBorders>
            <w:shd w:val="clear" w:color="auto" w:fill="auto"/>
            <w:vAlign w:val="center"/>
            <w:hideMark/>
          </w:tcPr>
          <w:p w14:paraId="55F4820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3 600,00</w:t>
            </w:r>
          </w:p>
        </w:tc>
      </w:tr>
      <w:tr w:rsidR="005362E3" w:rsidRPr="0056758C" w14:paraId="0F69CD4E"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2764476D"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4D14E335"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Środa </w:t>
            </w:r>
          </w:p>
        </w:tc>
        <w:tc>
          <w:tcPr>
            <w:tcW w:w="1113" w:type="dxa"/>
            <w:tcBorders>
              <w:top w:val="nil"/>
              <w:left w:val="nil"/>
              <w:bottom w:val="single" w:sz="4" w:space="0" w:color="auto"/>
              <w:right w:val="single" w:sz="4" w:space="0" w:color="auto"/>
            </w:tcBorders>
            <w:shd w:val="clear" w:color="000000" w:fill="FFFFFF"/>
            <w:noWrap/>
            <w:vAlign w:val="center"/>
            <w:hideMark/>
          </w:tcPr>
          <w:p w14:paraId="355D547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auto" w:fill="auto"/>
            <w:noWrap/>
            <w:vAlign w:val="center"/>
            <w:hideMark/>
          </w:tcPr>
          <w:p w14:paraId="587DA4B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20</w:t>
            </w:r>
          </w:p>
        </w:tc>
        <w:tc>
          <w:tcPr>
            <w:tcW w:w="1620" w:type="dxa"/>
            <w:tcBorders>
              <w:top w:val="single" w:sz="4" w:space="0" w:color="auto"/>
              <w:left w:val="nil"/>
              <w:bottom w:val="nil"/>
              <w:right w:val="single" w:sz="4" w:space="0" w:color="auto"/>
            </w:tcBorders>
            <w:shd w:val="clear" w:color="000000" w:fill="FFFFFF"/>
            <w:noWrap/>
            <w:vAlign w:val="center"/>
            <w:hideMark/>
          </w:tcPr>
          <w:p w14:paraId="672480E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20,00   </w:t>
            </w:r>
          </w:p>
        </w:tc>
        <w:tc>
          <w:tcPr>
            <w:tcW w:w="1559" w:type="dxa"/>
            <w:tcBorders>
              <w:top w:val="nil"/>
              <w:left w:val="nil"/>
              <w:bottom w:val="single" w:sz="4" w:space="0" w:color="auto"/>
              <w:right w:val="single" w:sz="4" w:space="0" w:color="auto"/>
            </w:tcBorders>
            <w:shd w:val="clear" w:color="auto" w:fill="auto"/>
            <w:vAlign w:val="center"/>
            <w:hideMark/>
          </w:tcPr>
          <w:p w14:paraId="7E7307B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800,00</w:t>
            </w:r>
          </w:p>
        </w:tc>
        <w:tc>
          <w:tcPr>
            <w:tcW w:w="1560" w:type="dxa"/>
            <w:tcBorders>
              <w:top w:val="nil"/>
              <w:left w:val="nil"/>
              <w:bottom w:val="single" w:sz="4" w:space="0" w:color="auto"/>
              <w:right w:val="single" w:sz="4" w:space="0" w:color="auto"/>
            </w:tcBorders>
            <w:shd w:val="clear" w:color="auto" w:fill="auto"/>
            <w:vAlign w:val="center"/>
            <w:hideMark/>
          </w:tcPr>
          <w:p w14:paraId="1DFD09B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3 600,00</w:t>
            </w:r>
          </w:p>
        </w:tc>
      </w:tr>
      <w:tr w:rsidR="005362E3" w:rsidRPr="0056758C" w14:paraId="0AD723B4"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68F5E26E"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3BFC7F89"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Czwartek</w:t>
            </w:r>
          </w:p>
        </w:tc>
        <w:tc>
          <w:tcPr>
            <w:tcW w:w="1113" w:type="dxa"/>
            <w:tcBorders>
              <w:top w:val="nil"/>
              <w:left w:val="nil"/>
              <w:bottom w:val="single" w:sz="4" w:space="0" w:color="auto"/>
              <w:right w:val="single" w:sz="4" w:space="0" w:color="auto"/>
            </w:tcBorders>
            <w:shd w:val="clear" w:color="000000" w:fill="FFFFFF"/>
            <w:noWrap/>
            <w:vAlign w:val="center"/>
            <w:hideMark/>
          </w:tcPr>
          <w:p w14:paraId="60B581FC"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auto" w:fill="auto"/>
            <w:noWrap/>
            <w:vAlign w:val="center"/>
            <w:hideMark/>
          </w:tcPr>
          <w:p w14:paraId="2E488AD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20</w:t>
            </w:r>
          </w:p>
        </w:tc>
        <w:tc>
          <w:tcPr>
            <w:tcW w:w="1620" w:type="dxa"/>
            <w:tcBorders>
              <w:top w:val="single" w:sz="4" w:space="0" w:color="auto"/>
              <w:left w:val="nil"/>
              <w:bottom w:val="nil"/>
              <w:right w:val="single" w:sz="4" w:space="0" w:color="auto"/>
            </w:tcBorders>
            <w:shd w:val="clear" w:color="000000" w:fill="FFFFFF"/>
            <w:noWrap/>
            <w:vAlign w:val="center"/>
            <w:hideMark/>
          </w:tcPr>
          <w:p w14:paraId="30045D30"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20,00   </w:t>
            </w:r>
          </w:p>
        </w:tc>
        <w:tc>
          <w:tcPr>
            <w:tcW w:w="1559" w:type="dxa"/>
            <w:tcBorders>
              <w:top w:val="nil"/>
              <w:left w:val="nil"/>
              <w:bottom w:val="single" w:sz="4" w:space="0" w:color="auto"/>
              <w:right w:val="single" w:sz="4" w:space="0" w:color="auto"/>
            </w:tcBorders>
            <w:shd w:val="clear" w:color="auto" w:fill="auto"/>
            <w:vAlign w:val="center"/>
            <w:hideMark/>
          </w:tcPr>
          <w:p w14:paraId="3277BB8D"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800,00</w:t>
            </w:r>
          </w:p>
        </w:tc>
        <w:tc>
          <w:tcPr>
            <w:tcW w:w="1560" w:type="dxa"/>
            <w:tcBorders>
              <w:top w:val="nil"/>
              <w:left w:val="nil"/>
              <w:bottom w:val="single" w:sz="4" w:space="0" w:color="auto"/>
              <w:right w:val="single" w:sz="4" w:space="0" w:color="auto"/>
            </w:tcBorders>
            <w:shd w:val="clear" w:color="auto" w:fill="auto"/>
            <w:vAlign w:val="center"/>
            <w:hideMark/>
          </w:tcPr>
          <w:p w14:paraId="3662E42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3 600,00</w:t>
            </w:r>
          </w:p>
        </w:tc>
      </w:tr>
      <w:tr w:rsidR="005362E3" w:rsidRPr="0056758C" w14:paraId="59A647D6"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7A817612"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539B8DE5"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Piątek</w:t>
            </w:r>
          </w:p>
        </w:tc>
        <w:tc>
          <w:tcPr>
            <w:tcW w:w="1113" w:type="dxa"/>
            <w:tcBorders>
              <w:top w:val="nil"/>
              <w:left w:val="nil"/>
              <w:bottom w:val="single" w:sz="4" w:space="0" w:color="auto"/>
              <w:right w:val="single" w:sz="4" w:space="0" w:color="auto"/>
            </w:tcBorders>
            <w:shd w:val="clear" w:color="000000" w:fill="FFFFFF"/>
            <w:noWrap/>
            <w:vAlign w:val="center"/>
            <w:hideMark/>
          </w:tcPr>
          <w:p w14:paraId="119F5FB0"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auto" w:fill="auto"/>
            <w:noWrap/>
            <w:vAlign w:val="center"/>
            <w:hideMark/>
          </w:tcPr>
          <w:p w14:paraId="2A26A015"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20</w:t>
            </w:r>
          </w:p>
        </w:tc>
        <w:tc>
          <w:tcPr>
            <w:tcW w:w="1620" w:type="dxa"/>
            <w:tcBorders>
              <w:top w:val="single" w:sz="4" w:space="0" w:color="auto"/>
              <w:left w:val="nil"/>
              <w:bottom w:val="nil"/>
              <w:right w:val="single" w:sz="4" w:space="0" w:color="auto"/>
            </w:tcBorders>
            <w:shd w:val="clear" w:color="000000" w:fill="FFFFFF"/>
            <w:noWrap/>
            <w:vAlign w:val="center"/>
            <w:hideMark/>
          </w:tcPr>
          <w:p w14:paraId="26D80180"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20,00   </w:t>
            </w:r>
          </w:p>
        </w:tc>
        <w:tc>
          <w:tcPr>
            <w:tcW w:w="1559" w:type="dxa"/>
            <w:tcBorders>
              <w:top w:val="nil"/>
              <w:left w:val="nil"/>
              <w:bottom w:val="single" w:sz="4" w:space="0" w:color="auto"/>
              <w:right w:val="single" w:sz="4" w:space="0" w:color="auto"/>
            </w:tcBorders>
            <w:shd w:val="clear" w:color="auto" w:fill="auto"/>
            <w:vAlign w:val="center"/>
            <w:hideMark/>
          </w:tcPr>
          <w:p w14:paraId="47BE43F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800,00</w:t>
            </w:r>
          </w:p>
        </w:tc>
        <w:tc>
          <w:tcPr>
            <w:tcW w:w="1560" w:type="dxa"/>
            <w:tcBorders>
              <w:top w:val="nil"/>
              <w:left w:val="nil"/>
              <w:bottom w:val="single" w:sz="4" w:space="0" w:color="auto"/>
              <w:right w:val="single" w:sz="4" w:space="0" w:color="auto"/>
            </w:tcBorders>
            <w:shd w:val="clear" w:color="auto" w:fill="auto"/>
            <w:vAlign w:val="center"/>
            <w:hideMark/>
          </w:tcPr>
          <w:p w14:paraId="694365D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3 600,00</w:t>
            </w:r>
          </w:p>
        </w:tc>
      </w:tr>
      <w:tr w:rsidR="005362E3" w:rsidRPr="0056758C" w14:paraId="3C52B8CA"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5B1EC411"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4654AC86"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Sobota</w:t>
            </w:r>
          </w:p>
        </w:tc>
        <w:tc>
          <w:tcPr>
            <w:tcW w:w="1113" w:type="dxa"/>
            <w:tcBorders>
              <w:top w:val="nil"/>
              <w:left w:val="nil"/>
              <w:bottom w:val="single" w:sz="4" w:space="0" w:color="auto"/>
              <w:right w:val="single" w:sz="4" w:space="0" w:color="auto"/>
            </w:tcBorders>
            <w:shd w:val="clear" w:color="000000" w:fill="FFFFFF"/>
            <w:noWrap/>
            <w:vAlign w:val="center"/>
            <w:hideMark/>
          </w:tcPr>
          <w:p w14:paraId="396B5D2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w:t>
            </w:r>
          </w:p>
        </w:tc>
        <w:tc>
          <w:tcPr>
            <w:tcW w:w="1974" w:type="dxa"/>
            <w:tcBorders>
              <w:top w:val="nil"/>
              <w:left w:val="nil"/>
              <w:bottom w:val="single" w:sz="4" w:space="0" w:color="auto"/>
              <w:right w:val="single" w:sz="4" w:space="0" w:color="auto"/>
            </w:tcBorders>
            <w:shd w:val="clear" w:color="auto" w:fill="auto"/>
            <w:noWrap/>
            <w:vAlign w:val="center"/>
            <w:hideMark/>
          </w:tcPr>
          <w:p w14:paraId="66E2990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20</w:t>
            </w:r>
          </w:p>
        </w:tc>
        <w:tc>
          <w:tcPr>
            <w:tcW w:w="1620" w:type="dxa"/>
            <w:tcBorders>
              <w:top w:val="single" w:sz="4" w:space="0" w:color="auto"/>
              <w:left w:val="nil"/>
              <w:bottom w:val="nil"/>
              <w:right w:val="single" w:sz="4" w:space="0" w:color="auto"/>
            </w:tcBorders>
            <w:shd w:val="clear" w:color="000000" w:fill="FFFFFF"/>
            <w:noWrap/>
            <w:vAlign w:val="center"/>
            <w:hideMark/>
          </w:tcPr>
          <w:p w14:paraId="1E14BFC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20,00   </w:t>
            </w:r>
          </w:p>
        </w:tc>
        <w:tc>
          <w:tcPr>
            <w:tcW w:w="1559" w:type="dxa"/>
            <w:tcBorders>
              <w:top w:val="nil"/>
              <w:left w:val="nil"/>
              <w:bottom w:val="single" w:sz="4" w:space="0" w:color="auto"/>
              <w:right w:val="single" w:sz="4" w:space="0" w:color="auto"/>
            </w:tcBorders>
            <w:shd w:val="clear" w:color="auto" w:fill="auto"/>
            <w:vAlign w:val="center"/>
            <w:hideMark/>
          </w:tcPr>
          <w:p w14:paraId="1D0D741C"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c>
          <w:tcPr>
            <w:tcW w:w="1560" w:type="dxa"/>
            <w:tcBorders>
              <w:top w:val="nil"/>
              <w:left w:val="nil"/>
              <w:bottom w:val="single" w:sz="4" w:space="0" w:color="auto"/>
              <w:right w:val="single" w:sz="4" w:space="0" w:color="auto"/>
            </w:tcBorders>
            <w:shd w:val="clear" w:color="auto" w:fill="auto"/>
            <w:vAlign w:val="center"/>
            <w:hideMark/>
          </w:tcPr>
          <w:p w14:paraId="282C089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r>
      <w:tr w:rsidR="005362E3" w:rsidRPr="0056758C" w14:paraId="17FC2BD2"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4C87E3BD"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1438B902"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Niedziela</w:t>
            </w:r>
          </w:p>
        </w:tc>
        <w:tc>
          <w:tcPr>
            <w:tcW w:w="1113" w:type="dxa"/>
            <w:tcBorders>
              <w:top w:val="nil"/>
              <w:left w:val="nil"/>
              <w:bottom w:val="single" w:sz="4" w:space="0" w:color="auto"/>
              <w:right w:val="single" w:sz="4" w:space="0" w:color="auto"/>
            </w:tcBorders>
            <w:shd w:val="clear" w:color="000000" w:fill="FFFFFF"/>
            <w:noWrap/>
            <w:vAlign w:val="center"/>
            <w:hideMark/>
          </w:tcPr>
          <w:p w14:paraId="5F1E320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w:t>
            </w:r>
          </w:p>
        </w:tc>
        <w:tc>
          <w:tcPr>
            <w:tcW w:w="1974" w:type="dxa"/>
            <w:tcBorders>
              <w:top w:val="nil"/>
              <w:left w:val="nil"/>
              <w:bottom w:val="single" w:sz="4" w:space="0" w:color="auto"/>
              <w:right w:val="single" w:sz="4" w:space="0" w:color="auto"/>
            </w:tcBorders>
            <w:shd w:val="clear" w:color="auto" w:fill="auto"/>
            <w:noWrap/>
            <w:vAlign w:val="center"/>
            <w:hideMark/>
          </w:tcPr>
          <w:p w14:paraId="247322F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20</w:t>
            </w:r>
          </w:p>
        </w:tc>
        <w:tc>
          <w:tcPr>
            <w:tcW w:w="1620" w:type="dxa"/>
            <w:tcBorders>
              <w:top w:val="single" w:sz="4" w:space="0" w:color="auto"/>
              <w:left w:val="nil"/>
              <w:bottom w:val="nil"/>
              <w:right w:val="single" w:sz="4" w:space="0" w:color="auto"/>
            </w:tcBorders>
            <w:shd w:val="clear" w:color="000000" w:fill="FFFFFF"/>
            <w:noWrap/>
            <w:vAlign w:val="center"/>
            <w:hideMark/>
          </w:tcPr>
          <w:p w14:paraId="7012574B"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20,00   </w:t>
            </w:r>
          </w:p>
        </w:tc>
        <w:tc>
          <w:tcPr>
            <w:tcW w:w="1559" w:type="dxa"/>
            <w:tcBorders>
              <w:top w:val="nil"/>
              <w:left w:val="nil"/>
              <w:bottom w:val="single" w:sz="4" w:space="0" w:color="auto"/>
              <w:right w:val="single" w:sz="4" w:space="0" w:color="auto"/>
            </w:tcBorders>
            <w:shd w:val="clear" w:color="auto" w:fill="auto"/>
            <w:vAlign w:val="center"/>
            <w:hideMark/>
          </w:tcPr>
          <w:p w14:paraId="0AABBD1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c>
          <w:tcPr>
            <w:tcW w:w="1560" w:type="dxa"/>
            <w:tcBorders>
              <w:top w:val="nil"/>
              <w:left w:val="nil"/>
              <w:bottom w:val="single" w:sz="4" w:space="0" w:color="auto"/>
              <w:right w:val="single" w:sz="4" w:space="0" w:color="auto"/>
            </w:tcBorders>
            <w:shd w:val="clear" w:color="auto" w:fill="auto"/>
            <w:vAlign w:val="center"/>
            <w:hideMark/>
          </w:tcPr>
          <w:p w14:paraId="798254C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r>
      <w:tr w:rsidR="005362E3" w:rsidRPr="0056758C" w14:paraId="0E7D4690" w14:textId="77777777" w:rsidTr="0023492D">
        <w:trPr>
          <w:trHeight w:val="260"/>
        </w:trPr>
        <w:tc>
          <w:tcPr>
            <w:tcW w:w="422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29C7C5"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Fitness</w:t>
            </w:r>
          </w:p>
        </w:tc>
        <w:tc>
          <w:tcPr>
            <w:tcW w:w="1413" w:type="dxa"/>
            <w:tcBorders>
              <w:top w:val="single" w:sz="4" w:space="0" w:color="auto"/>
              <w:left w:val="nil"/>
              <w:bottom w:val="nil"/>
              <w:right w:val="single" w:sz="4" w:space="0" w:color="auto"/>
            </w:tcBorders>
            <w:shd w:val="clear" w:color="000000" w:fill="FFFFFF"/>
            <w:noWrap/>
            <w:vAlign w:val="center"/>
            <w:hideMark/>
          </w:tcPr>
          <w:p w14:paraId="1DE1980D"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Poniedziałek</w:t>
            </w:r>
          </w:p>
        </w:tc>
        <w:tc>
          <w:tcPr>
            <w:tcW w:w="1113" w:type="dxa"/>
            <w:tcBorders>
              <w:top w:val="nil"/>
              <w:left w:val="nil"/>
              <w:bottom w:val="single" w:sz="4" w:space="0" w:color="auto"/>
              <w:right w:val="single" w:sz="4" w:space="0" w:color="auto"/>
            </w:tcBorders>
            <w:shd w:val="clear" w:color="000000" w:fill="FFFFFF"/>
            <w:noWrap/>
            <w:vAlign w:val="center"/>
            <w:hideMark/>
          </w:tcPr>
          <w:p w14:paraId="7292E92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w:t>
            </w:r>
          </w:p>
        </w:tc>
        <w:tc>
          <w:tcPr>
            <w:tcW w:w="1974" w:type="dxa"/>
            <w:tcBorders>
              <w:top w:val="nil"/>
              <w:left w:val="nil"/>
              <w:bottom w:val="single" w:sz="4" w:space="0" w:color="auto"/>
              <w:right w:val="single" w:sz="4" w:space="0" w:color="auto"/>
            </w:tcBorders>
            <w:shd w:val="clear" w:color="auto" w:fill="auto"/>
            <w:noWrap/>
            <w:vAlign w:val="center"/>
            <w:hideMark/>
          </w:tcPr>
          <w:p w14:paraId="0906C95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20</w:t>
            </w:r>
          </w:p>
        </w:tc>
        <w:tc>
          <w:tcPr>
            <w:tcW w:w="1620" w:type="dxa"/>
            <w:tcBorders>
              <w:top w:val="single" w:sz="4" w:space="0" w:color="auto"/>
              <w:left w:val="nil"/>
              <w:bottom w:val="nil"/>
              <w:right w:val="single" w:sz="4" w:space="0" w:color="auto"/>
            </w:tcBorders>
            <w:shd w:val="clear" w:color="000000" w:fill="FFFFFF"/>
            <w:noWrap/>
            <w:vAlign w:val="center"/>
            <w:hideMark/>
          </w:tcPr>
          <w:p w14:paraId="64660DF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20,00   </w:t>
            </w:r>
          </w:p>
        </w:tc>
        <w:tc>
          <w:tcPr>
            <w:tcW w:w="1559" w:type="dxa"/>
            <w:tcBorders>
              <w:top w:val="nil"/>
              <w:left w:val="nil"/>
              <w:bottom w:val="single" w:sz="4" w:space="0" w:color="auto"/>
              <w:right w:val="single" w:sz="4" w:space="0" w:color="auto"/>
            </w:tcBorders>
            <w:shd w:val="clear" w:color="auto" w:fill="auto"/>
            <w:vAlign w:val="center"/>
            <w:hideMark/>
          </w:tcPr>
          <w:p w14:paraId="3A32283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1 200,00</w:t>
            </w:r>
          </w:p>
        </w:tc>
        <w:tc>
          <w:tcPr>
            <w:tcW w:w="1560" w:type="dxa"/>
            <w:tcBorders>
              <w:top w:val="nil"/>
              <w:left w:val="nil"/>
              <w:bottom w:val="single" w:sz="4" w:space="0" w:color="auto"/>
              <w:right w:val="single" w:sz="4" w:space="0" w:color="auto"/>
            </w:tcBorders>
            <w:shd w:val="clear" w:color="auto" w:fill="auto"/>
            <w:vAlign w:val="center"/>
            <w:hideMark/>
          </w:tcPr>
          <w:p w14:paraId="313D0F3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5 400,00</w:t>
            </w:r>
          </w:p>
        </w:tc>
      </w:tr>
      <w:tr w:rsidR="005362E3" w:rsidRPr="0056758C" w14:paraId="0759067D"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7708C1C6"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25FEC35D"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Wtorek</w:t>
            </w:r>
          </w:p>
        </w:tc>
        <w:tc>
          <w:tcPr>
            <w:tcW w:w="1113" w:type="dxa"/>
            <w:tcBorders>
              <w:top w:val="nil"/>
              <w:left w:val="nil"/>
              <w:bottom w:val="single" w:sz="4" w:space="0" w:color="auto"/>
              <w:right w:val="single" w:sz="4" w:space="0" w:color="auto"/>
            </w:tcBorders>
            <w:shd w:val="clear" w:color="000000" w:fill="FFFFFF"/>
            <w:noWrap/>
            <w:vAlign w:val="center"/>
            <w:hideMark/>
          </w:tcPr>
          <w:p w14:paraId="3999992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w:t>
            </w:r>
          </w:p>
        </w:tc>
        <w:tc>
          <w:tcPr>
            <w:tcW w:w="1974" w:type="dxa"/>
            <w:tcBorders>
              <w:top w:val="nil"/>
              <w:left w:val="nil"/>
              <w:bottom w:val="single" w:sz="4" w:space="0" w:color="auto"/>
              <w:right w:val="single" w:sz="4" w:space="0" w:color="auto"/>
            </w:tcBorders>
            <w:shd w:val="clear" w:color="auto" w:fill="auto"/>
            <w:noWrap/>
            <w:vAlign w:val="center"/>
            <w:hideMark/>
          </w:tcPr>
          <w:p w14:paraId="549478B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20</w:t>
            </w:r>
          </w:p>
        </w:tc>
        <w:tc>
          <w:tcPr>
            <w:tcW w:w="1620" w:type="dxa"/>
            <w:tcBorders>
              <w:top w:val="single" w:sz="4" w:space="0" w:color="auto"/>
              <w:left w:val="nil"/>
              <w:bottom w:val="nil"/>
              <w:right w:val="single" w:sz="4" w:space="0" w:color="auto"/>
            </w:tcBorders>
            <w:shd w:val="clear" w:color="000000" w:fill="FFFFFF"/>
            <w:noWrap/>
            <w:vAlign w:val="center"/>
            <w:hideMark/>
          </w:tcPr>
          <w:p w14:paraId="5EE86D6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20,00   </w:t>
            </w:r>
          </w:p>
        </w:tc>
        <w:tc>
          <w:tcPr>
            <w:tcW w:w="1559" w:type="dxa"/>
            <w:tcBorders>
              <w:top w:val="nil"/>
              <w:left w:val="nil"/>
              <w:bottom w:val="single" w:sz="4" w:space="0" w:color="auto"/>
              <w:right w:val="single" w:sz="4" w:space="0" w:color="auto"/>
            </w:tcBorders>
            <w:shd w:val="clear" w:color="auto" w:fill="auto"/>
            <w:vAlign w:val="center"/>
            <w:hideMark/>
          </w:tcPr>
          <w:p w14:paraId="15BB0A7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1 200,00</w:t>
            </w:r>
          </w:p>
        </w:tc>
        <w:tc>
          <w:tcPr>
            <w:tcW w:w="1560" w:type="dxa"/>
            <w:tcBorders>
              <w:top w:val="nil"/>
              <w:left w:val="nil"/>
              <w:bottom w:val="single" w:sz="4" w:space="0" w:color="auto"/>
              <w:right w:val="single" w:sz="4" w:space="0" w:color="auto"/>
            </w:tcBorders>
            <w:shd w:val="clear" w:color="auto" w:fill="auto"/>
            <w:vAlign w:val="center"/>
            <w:hideMark/>
          </w:tcPr>
          <w:p w14:paraId="438CB06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5 400,00</w:t>
            </w:r>
          </w:p>
        </w:tc>
      </w:tr>
      <w:tr w:rsidR="005362E3" w:rsidRPr="0056758C" w14:paraId="16C237E4"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7D5AA86C"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19FC2E39"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Środa </w:t>
            </w:r>
          </w:p>
        </w:tc>
        <w:tc>
          <w:tcPr>
            <w:tcW w:w="1113" w:type="dxa"/>
            <w:tcBorders>
              <w:top w:val="nil"/>
              <w:left w:val="nil"/>
              <w:bottom w:val="single" w:sz="4" w:space="0" w:color="auto"/>
              <w:right w:val="single" w:sz="4" w:space="0" w:color="auto"/>
            </w:tcBorders>
            <w:shd w:val="clear" w:color="000000" w:fill="FFFFFF"/>
            <w:noWrap/>
            <w:vAlign w:val="center"/>
            <w:hideMark/>
          </w:tcPr>
          <w:p w14:paraId="7A86054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w:t>
            </w:r>
          </w:p>
        </w:tc>
        <w:tc>
          <w:tcPr>
            <w:tcW w:w="1974" w:type="dxa"/>
            <w:tcBorders>
              <w:top w:val="nil"/>
              <w:left w:val="nil"/>
              <w:bottom w:val="single" w:sz="4" w:space="0" w:color="auto"/>
              <w:right w:val="single" w:sz="4" w:space="0" w:color="auto"/>
            </w:tcBorders>
            <w:shd w:val="clear" w:color="auto" w:fill="auto"/>
            <w:noWrap/>
            <w:vAlign w:val="center"/>
            <w:hideMark/>
          </w:tcPr>
          <w:p w14:paraId="0284E34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20</w:t>
            </w:r>
          </w:p>
        </w:tc>
        <w:tc>
          <w:tcPr>
            <w:tcW w:w="1620" w:type="dxa"/>
            <w:tcBorders>
              <w:top w:val="single" w:sz="4" w:space="0" w:color="auto"/>
              <w:left w:val="nil"/>
              <w:bottom w:val="nil"/>
              <w:right w:val="single" w:sz="4" w:space="0" w:color="auto"/>
            </w:tcBorders>
            <w:shd w:val="clear" w:color="000000" w:fill="FFFFFF"/>
            <w:noWrap/>
            <w:vAlign w:val="center"/>
            <w:hideMark/>
          </w:tcPr>
          <w:p w14:paraId="3F0F47F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20,00   </w:t>
            </w:r>
          </w:p>
        </w:tc>
        <w:tc>
          <w:tcPr>
            <w:tcW w:w="1559" w:type="dxa"/>
            <w:tcBorders>
              <w:top w:val="nil"/>
              <w:left w:val="nil"/>
              <w:bottom w:val="single" w:sz="4" w:space="0" w:color="auto"/>
              <w:right w:val="single" w:sz="4" w:space="0" w:color="auto"/>
            </w:tcBorders>
            <w:shd w:val="clear" w:color="auto" w:fill="auto"/>
            <w:vAlign w:val="center"/>
            <w:hideMark/>
          </w:tcPr>
          <w:p w14:paraId="4849E67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1 200,00</w:t>
            </w:r>
          </w:p>
        </w:tc>
        <w:tc>
          <w:tcPr>
            <w:tcW w:w="1560" w:type="dxa"/>
            <w:tcBorders>
              <w:top w:val="nil"/>
              <w:left w:val="nil"/>
              <w:bottom w:val="single" w:sz="4" w:space="0" w:color="auto"/>
              <w:right w:val="single" w:sz="4" w:space="0" w:color="auto"/>
            </w:tcBorders>
            <w:shd w:val="clear" w:color="auto" w:fill="auto"/>
            <w:vAlign w:val="center"/>
            <w:hideMark/>
          </w:tcPr>
          <w:p w14:paraId="561C4CF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5 400,00</w:t>
            </w:r>
          </w:p>
        </w:tc>
      </w:tr>
      <w:tr w:rsidR="005362E3" w:rsidRPr="0056758C" w14:paraId="04524384"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33E6DF39"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3B0E6CCB"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Czwartek</w:t>
            </w:r>
          </w:p>
        </w:tc>
        <w:tc>
          <w:tcPr>
            <w:tcW w:w="1113" w:type="dxa"/>
            <w:tcBorders>
              <w:top w:val="nil"/>
              <w:left w:val="nil"/>
              <w:bottom w:val="single" w:sz="4" w:space="0" w:color="auto"/>
              <w:right w:val="single" w:sz="4" w:space="0" w:color="auto"/>
            </w:tcBorders>
            <w:shd w:val="clear" w:color="000000" w:fill="FFFFFF"/>
            <w:noWrap/>
            <w:vAlign w:val="center"/>
            <w:hideMark/>
          </w:tcPr>
          <w:p w14:paraId="33706E7B"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w:t>
            </w:r>
          </w:p>
        </w:tc>
        <w:tc>
          <w:tcPr>
            <w:tcW w:w="1974" w:type="dxa"/>
            <w:tcBorders>
              <w:top w:val="nil"/>
              <w:left w:val="nil"/>
              <w:bottom w:val="single" w:sz="4" w:space="0" w:color="auto"/>
              <w:right w:val="single" w:sz="4" w:space="0" w:color="auto"/>
            </w:tcBorders>
            <w:shd w:val="clear" w:color="auto" w:fill="auto"/>
            <w:noWrap/>
            <w:vAlign w:val="center"/>
            <w:hideMark/>
          </w:tcPr>
          <w:p w14:paraId="7B4B2A2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20</w:t>
            </w:r>
          </w:p>
        </w:tc>
        <w:tc>
          <w:tcPr>
            <w:tcW w:w="1620" w:type="dxa"/>
            <w:tcBorders>
              <w:top w:val="single" w:sz="4" w:space="0" w:color="auto"/>
              <w:left w:val="nil"/>
              <w:bottom w:val="nil"/>
              <w:right w:val="single" w:sz="4" w:space="0" w:color="auto"/>
            </w:tcBorders>
            <w:shd w:val="clear" w:color="000000" w:fill="FFFFFF"/>
            <w:noWrap/>
            <w:vAlign w:val="center"/>
            <w:hideMark/>
          </w:tcPr>
          <w:p w14:paraId="0D9C8F88"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20,00   </w:t>
            </w:r>
          </w:p>
        </w:tc>
        <w:tc>
          <w:tcPr>
            <w:tcW w:w="1559" w:type="dxa"/>
            <w:tcBorders>
              <w:top w:val="nil"/>
              <w:left w:val="nil"/>
              <w:bottom w:val="single" w:sz="4" w:space="0" w:color="auto"/>
              <w:right w:val="single" w:sz="4" w:space="0" w:color="auto"/>
            </w:tcBorders>
            <w:shd w:val="clear" w:color="auto" w:fill="auto"/>
            <w:vAlign w:val="center"/>
            <w:hideMark/>
          </w:tcPr>
          <w:p w14:paraId="4A3B0FF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1 200,00</w:t>
            </w:r>
          </w:p>
        </w:tc>
        <w:tc>
          <w:tcPr>
            <w:tcW w:w="1560" w:type="dxa"/>
            <w:tcBorders>
              <w:top w:val="nil"/>
              <w:left w:val="nil"/>
              <w:bottom w:val="single" w:sz="4" w:space="0" w:color="auto"/>
              <w:right w:val="single" w:sz="4" w:space="0" w:color="auto"/>
            </w:tcBorders>
            <w:shd w:val="clear" w:color="auto" w:fill="auto"/>
            <w:vAlign w:val="center"/>
            <w:hideMark/>
          </w:tcPr>
          <w:p w14:paraId="56E0ACC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5 400,00</w:t>
            </w:r>
          </w:p>
        </w:tc>
      </w:tr>
      <w:tr w:rsidR="005362E3" w:rsidRPr="0056758C" w14:paraId="1D317911"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62F4C8E9"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63CC880E"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Piątek</w:t>
            </w:r>
          </w:p>
        </w:tc>
        <w:tc>
          <w:tcPr>
            <w:tcW w:w="1113" w:type="dxa"/>
            <w:tcBorders>
              <w:top w:val="nil"/>
              <w:left w:val="nil"/>
              <w:bottom w:val="single" w:sz="4" w:space="0" w:color="auto"/>
              <w:right w:val="single" w:sz="4" w:space="0" w:color="auto"/>
            </w:tcBorders>
            <w:shd w:val="clear" w:color="000000" w:fill="FFFFFF"/>
            <w:noWrap/>
            <w:vAlign w:val="center"/>
            <w:hideMark/>
          </w:tcPr>
          <w:p w14:paraId="388C732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w:t>
            </w:r>
          </w:p>
        </w:tc>
        <w:tc>
          <w:tcPr>
            <w:tcW w:w="1974" w:type="dxa"/>
            <w:tcBorders>
              <w:top w:val="nil"/>
              <w:left w:val="nil"/>
              <w:bottom w:val="single" w:sz="4" w:space="0" w:color="auto"/>
              <w:right w:val="single" w:sz="4" w:space="0" w:color="auto"/>
            </w:tcBorders>
            <w:shd w:val="clear" w:color="auto" w:fill="auto"/>
            <w:noWrap/>
            <w:vAlign w:val="center"/>
            <w:hideMark/>
          </w:tcPr>
          <w:p w14:paraId="7F297DF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20</w:t>
            </w:r>
          </w:p>
        </w:tc>
        <w:tc>
          <w:tcPr>
            <w:tcW w:w="1620" w:type="dxa"/>
            <w:tcBorders>
              <w:top w:val="single" w:sz="4" w:space="0" w:color="auto"/>
              <w:left w:val="nil"/>
              <w:bottom w:val="nil"/>
              <w:right w:val="single" w:sz="4" w:space="0" w:color="auto"/>
            </w:tcBorders>
            <w:shd w:val="clear" w:color="000000" w:fill="FFFFFF"/>
            <w:noWrap/>
            <w:vAlign w:val="center"/>
            <w:hideMark/>
          </w:tcPr>
          <w:p w14:paraId="75D384A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20,00   </w:t>
            </w:r>
          </w:p>
        </w:tc>
        <w:tc>
          <w:tcPr>
            <w:tcW w:w="1559" w:type="dxa"/>
            <w:tcBorders>
              <w:top w:val="nil"/>
              <w:left w:val="nil"/>
              <w:bottom w:val="single" w:sz="4" w:space="0" w:color="auto"/>
              <w:right w:val="single" w:sz="4" w:space="0" w:color="auto"/>
            </w:tcBorders>
            <w:shd w:val="clear" w:color="auto" w:fill="auto"/>
            <w:vAlign w:val="center"/>
            <w:hideMark/>
          </w:tcPr>
          <w:p w14:paraId="4E945BB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1 200,00</w:t>
            </w:r>
          </w:p>
        </w:tc>
        <w:tc>
          <w:tcPr>
            <w:tcW w:w="1560" w:type="dxa"/>
            <w:tcBorders>
              <w:top w:val="nil"/>
              <w:left w:val="nil"/>
              <w:bottom w:val="single" w:sz="4" w:space="0" w:color="auto"/>
              <w:right w:val="single" w:sz="4" w:space="0" w:color="auto"/>
            </w:tcBorders>
            <w:shd w:val="clear" w:color="auto" w:fill="auto"/>
            <w:vAlign w:val="center"/>
            <w:hideMark/>
          </w:tcPr>
          <w:p w14:paraId="2C8FA17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5 400,00</w:t>
            </w:r>
          </w:p>
        </w:tc>
      </w:tr>
      <w:tr w:rsidR="005362E3" w:rsidRPr="0056758C" w14:paraId="4F0A584E"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0DFE552C"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71164436"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Sobota</w:t>
            </w:r>
          </w:p>
        </w:tc>
        <w:tc>
          <w:tcPr>
            <w:tcW w:w="1113" w:type="dxa"/>
            <w:tcBorders>
              <w:top w:val="nil"/>
              <w:left w:val="nil"/>
              <w:bottom w:val="single" w:sz="4" w:space="0" w:color="auto"/>
              <w:right w:val="single" w:sz="4" w:space="0" w:color="auto"/>
            </w:tcBorders>
            <w:shd w:val="clear" w:color="000000" w:fill="FFFFFF"/>
            <w:noWrap/>
            <w:vAlign w:val="center"/>
            <w:hideMark/>
          </w:tcPr>
          <w:p w14:paraId="7E43B38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auto" w:fill="auto"/>
            <w:noWrap/>
            <w:vAlign w:val="center"/>
            <w:hideMark/>
          </w:tcPr>
          <w:p w14:paraId="064BB2F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20</w:t>
            </w:r>
          </w:p>
        </w:tc>
        <w:tc>
          <w:tcPr>
            <w:tcW w:w="1620" w:type="dxa"/>
            <w:tcBorders>
              <w:top w:val="single" w:sz="4" w:space="0" w:color="auto"/>
              <w:left w:val="nil"/>
              <w:bottom w:val="nil"/>
              <w:right w:val="single" w:sz="4" w:space="0" w:color="auto"/>
            </w:tcBorders>
            <w:shd w:val="clear" w:color="000000" w:fill="FFFFFF"/>
            <w:noWrap/>
            <w:vAlign w:val="center"/>
            <w:hideMark/>
          </w:tcPr>
          <w:p w14:paraId="211C7A2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20,00   </w:t>
            </w:r>
          </w:p>
        </w:tc>
        <w:tc>
          <w:tcPr>
            <w:tcW w:w="1559" w:type="dxa"/>
            <w:tcBorders>
              <w:top w:val="nil"/>
              <w:left w:val="nil"/>
              <w:bottom w:val="single" w:sz="4" w:space="0" w:color="auto"/>
              <w:right w:val="single" w:sz="4" w:space="0" w:color="auto"/>
            </w:tcBorders>
            <w:shd w:val="clear" w:color="auto" w:fill="auto"/>
            <w:vAlign w:val="center"/>
            <w:hideMark/>
          </w:tcPr>
          <w:p w14:paraId="5C860EC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800,00</w:t>
            </w:r>
          </w:p>
        </w:tc>
        <w:tc>
          <w:tcPr>
            <w:tcW w:w="1560" w:type="dxa"/>
            <w:tcBorders>
              <w:top w:val="nil"/>
              <w:left w:val="nil"/>
              <w:bottom w:val="single" w:sz="4" w:space="0" w:color="auto"/>
              <w:right w:val="single" w:sz="4" w:space="0" w:color="auto"/>
            </w:tcBorders>
            <w:shd w:val="clear" w:color="auto" w:fill="auto"/>
            <w:vAlign w:val="center"/>
            <w:hideMark/>
          </w:tcPr>
          <w:p w14:paraId="1DF159AF"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3 600,00</w:t>
            </w:r>
          </w:p>
        </w:tc>
      </w:tr>
      <w:tr w:rsidR="005362E3" w:rsidRPr="0056758C" w14:paraId="1F25B7ED"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5AEA77FC"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7009DB9B"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Niedziela</w:t>
            </w:r>
          </w:p>
        </w:tc>
        <w:tc>
          <w:tcPr>
            <w:tcW w:w="1113" w:type="dxa"/>
            <w:tcBorders>
              <w:top w:val="nil"/>
              <w:left w:val="nil"/>
              <w:bottom w:val="single" w:sz="4" w:space="0" w:color="auto"/>
              <w:right w:val="single" w:sz="4" w:space="0" w:color="auto"/>
            </w:tcBorders>
            <w:shd w:val="clear" w:color="000000" w:fill="FFFFFF"/>
            <w:noWrap/>
            <w:vAlign w:val="center"/>
            <w:hideMark/>
          </w:tcPr>
          <w:p w14:paraId="453ABA1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auto" w:fill="auto"/>
            <w:noWrap/>
            <w:vAlign w:val="center"/>
            <w:hideMark/>
          </w:tcPr>
          <w:p w14:paraId="790152F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20</w:t>
            </w:r>
          </w:p>
        </w:tc>
        <w:tc>
          <w:tcPr>
            <w:tcW w:w="1620" w:type="dxa"/>
            <w:tcBorders>
              <w:top w:val="single" w:sz="4" w:space="0" w:color="auto"/>
              <w:left w:val="nil"/>
              <w:bottom w:val="nil"/>
              <w:right w:val="single" w:sz="4" w:space="0" w:color="auto"/>
            </w:tcBorders>
            <w:shd w:val="clear" w:color="000000" w:fill="FFFFFF"/>
            <w:noWrap/>
            <w:vAlign w:val="center"/>
            <w:hideMark/>
          </w:tcPr>
          <w:p w14:paraId="42D92620"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20,00   </w:t>
            </w:r>
          </w:p>
        </w:tc>
        <w:tc>
          <w:tcPr>
            <w:tcW w:w="1559" w:type="dxa"/>
            <w:tcBorders>
              <w:top w:val="nil"/>
              <w:left w:val="nil"/>
              <w:bottom w:val="single" w:sz="4" w:space="0" w:color="auto"/>
              <w:right w:val="single" w:sz="4" w:space="0" w:color="auto"/>
            </w:tcBorders>
            <w:shd w:val="clear" w:color="auto" w:fill="auto"/>
            <w:vAlign w:val="center"/>
            <w:hideMark/>
          </w:tcPr>
          <w:p w14:paraId="1F986348"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800,00</w:t>
            </w:r>
          </w:p>
        </w:tc>
        <w:tc>
          <w:tcPr>
            <w:tcW w:w="1560" w:type="dxa"/>
            <w:tcBorders>
              <w:top w:val="nil"/>
              <w:left w:val="nil"/>
              <w:bottom w:val="single" w:sz="4" w:space="0" w:color="auto"/>
              <w:right w:val="single" w:sz="4" w:space="0" w:color="auto"/>
            </w:tcBorders>
            <w:shd w:val="clear" w:color="auto" w:fill="auto"/>
            <w:vAlign w:val="center"/>
            <w:hideMark/>
          </w:tcPr>
          <w:p w14:paraId="342589D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3 600,00</w:t>
            </w:r>
          </w:p>
        </w:tc>
      </w:tr>
      <w:tr w:rsidR="005362E3" w:rsidRPr="0056758C" w14:paraId="215E10EE" w14:textId="77777777" w:rsidTr="0023492D">
        <w:trPr>
          <w:trHeight w:val="260"/>
        </w:trPr>
        <w:tc>
          <w:tcPr>
            <w:tcW w:w="422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0DC92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mały - zajęcia szkolne</w:t>
            </w:r>
          </w:p>
        </w:tc>
        <w:tc>
          <w:tcPr>
            <w:tcW w:w="1413" w:type="dxa"/>
            <w:tcBorders>
              <w:top w:val="single" w:sz="4" w:space="0" w:color="auto"/>
              <w:left w:val="nil"/>
              <w:bottom w:val="nil"/>
              <w:right w:val="single" w:sz="4" w:space="0" w:color="auto"/>
            </w:tcBorders>
            <w:shd w:val="clear" w:color="000000" w:fill="FFFFFF"/>
            <w:noWrap/>
            <w:vAlign w:val="center"/>
            <w:hideMark/>
          </w:tcPr>
          <w:p w14:paraId="7CE9BC25"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Poniedziałek</w:t>
            </w:r>
          </w:p>
        </w:tc>
        <w:tc>
          <w:tcPr>
            <w:tcW w:w="1113" w:type="dxa"/>
            <w:tcBorders>
              <w:top w:val="nil"/>
              <w:left w:val="nil"/>
              <w:bottom w:val="single" w:sz="4" w:space="0" w:color="auto"/>
              <w:right w:val="single" w:sz="4" w:space="0" w:color="auto"/>
            </w:tcBorders>
            <w:shd w:val="clear" w:color="000000" w:fill="FFFFFF"/>
            <w:noWrap/>
            <w:vAlign w:val="center"/>
            <w:hideMark/>
          </w:tcPr>
          <w:p w14:paraId="2DE3CA6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4</w:t>
            </w:r>
          </w:p>
        </w:tc>
        <w:tc>
          <w:tcPr>
            <w:tcW w:w="1974" w:type="dxa"/>
            <w:tcBorders>
              <w:top w:val="nil"/>
              <w:left w:val="nil"/>
              <w:bottom w:val="single" w:sz="4" w:space="0" w:color="auto"/>
              <w:right w:val="single" w:sz="4" w:space="0" w:color="auto"/>
            </w:tcBorders>
            <w:shd w:val="clear" w:color="auto" w:fill="auto"/>
            <w:noWrap/>
            <w:vAlign w:val="center"/>
            <w:hideMark/>
          </w:tcPr>
          <w:p w14:paraId="16D7DDA8"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725F378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130,00   </w:t>
            </w:r>
          </w:p>
        </w:tc>
        <w:tc>
          <w:tcPr>
            <w:tcW w:w="1559" w:type="dxa"/>
            <w:tcBorders>
              <w:top w:val="nil"/>
              <w:left w:val="nil"/>
              <w:bottom w:val="single" w:sz="4" w:space="0" w:color="auto"/>
              <w:right w:val="single" w:sz="4" w:space="0" w:color="auto"/>
            </w:tcBorders>
            <w:shd w:val="clear" w:color="auto" w:fill="auto"/>
            <w:vAlign w:val="center"/>
            <w:hideMark/>
          </w:tcPr>
          <w:p w14:paraId="49E1B9B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520,00</w:t>
            </w:r>
          </w:p>
        </w:tc>
        <w:tc>
          <w:tcPr>
            <w:tcW w:w="1560" w:type="dxa"/>
            <w:tcBorders>
              <w:top w:val="nil"/>
              <w:left w:val="nil"/>
              <w:bottom w:val="single" w:sz="4" w:space="0" w:color="auto"/>
              <w:right w:val="single" w:sz="4" w:space="0" w:color="auto"/>
            </w:tcBorders>
            <w:shd w:val="clear" w:color="auto" w:fill="auto"/>
            <w:vAlign w:val="center"/>
            <w:hideMark/>
          </w:tcPr>
          <w:p w14:paraId="739E7792"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2 340,00</w:t>
            </w:r>
          </w:p>
        </w:tc>
      </w:tr>
      <w:tr w:rsidR="005362E3" w:rsidRPr="0056758C" w14:paraId="46D14BF2"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30BC3BBA"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404C0A10"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Wtorek</w:t>
            </w:r>
          </w:p>
        </w:tc>
        <w:tc>
          <w:tcPr>
            <w:tcW w:w="1113" w:type="dxa"/>
            <w:tcBorders>
              <w:top w:val="nil"/>
              <w:left w:val="nil"/>
              <w:bottom w:val="single" w:sz="4" w:space="0" w:color="auto"/>
              <w:right w:val="single" w:sz="4" w:space="0" w:color="auto"/>
            </w:tcBorders>
            <w:shd w:val="clear" w:color="000000" w:fill="FFFFFF"/>
            <w:noWrap/>
            <w:vAlign w:val="center"/>
            <w:hideMark/>
          </w:tcPr>
          <w:p w14:paraId="402AEA3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w:t>
            </w:r>
          </w:p>
        </w:tc>
        <w:tc>
          <w:tcPr>
            <w:tcW w:w="1974" w:type="dxa"/>
            <w:tcBorders>
              <w:top w:val="nil"/>
              <w:left w:val="nil"/>
              <w:bottom w:val="single" w:sz="4" w:space="0" w:color="auto"/>
              <w:right w:val="single" w:sz="4" w:space="0" w:color="auto"/>
            </w:tcBorders>
            <w:shd w:val="clear" w:color="auto" w:fill="auto"/>
            <w:noWrap/>
            <w:vAlign w:val="center"/>
            <w:hideMark/>
          </w:tcPr>
          <w:p w14:paraId="4967469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1A0C2B88"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130,00   </w:t>
            </w:r>
          </w:p>
        </w:tc>
        <w:tc>
          <w:tcPr>
            <w:tcW w:w="1559" w:type="dxa"/>
            <w:tcBorders>
              <w:top w:val="nil"/>
              <w:left w:val="nil"/>
              <w:bottom w:val="single" w:sz="4" w:space="0" w:color="auto"/>
              <w:right w:val="single" w:sz="4" w:space="0" w:color="auto"/>
            </w:tcBorders>
            <w:shd w:val="clear" w:color="auto" w:fill="auto"/>
            <w:vAlign w:val="center"/>
            <w:hideMark/>
          </w:tcPr>
          <w:p w14:paraId="5FEED2F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390,00</w:t>
            </w:r>
          </w:p>
        </w:tc>
        <w:tc>
          <w:tcPr>
            <w:tcW w:w="1560" w:type="dxa"/>
            <w:tcBorders>
              <w:top w:val="nil"/>
              <w:left w:val="nil"/>
              <w:bottom w:val="single" w:sz="4" w:space="0" w:color="auto"/>
              <w:right w:val="single" w:sz="4" w:space="0" w:color="auto"/>
            </w:tcBorders>
            <w:shd w:val="clear" w:color="auto" w:fill="auto"/>
            <w:vAlign w:val="center"/>
            <w:hideMark/>
          </w:tcPr>
          <w:p w14:paraId="6820A11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1 755,00</w:t>
            </w:r>
          </w:p>
        </w:tc>
      </w:tr>
      <w:tr w:rsidR="005362E3" w:rsidRPr="0056758C" w14:paraId="32B7E215"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665B5329"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58923A56"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Środa </w:t>
            </w:r>
          </w:p>
        </w:tc>
        <w:tc>
          <w:tcPr>
            <w:tcW w:w="1113" w:type="dxa"/>
            <w:tcBorders>
              <w:top w:val="nil"/>
              <w:left w:val="nil"/>
              <w:bottom w:val="single" w:sz="4" w:space="0" w:color="auto"/>
              <w:right w:val="single" w:sz="4" w:space="0" w:color="auto"/>
            </w:tcBorders>
            <w:shd w:val="clear" w:color="000000" w:fill="FFFFFF"/>
            <w:noWrap/>
            <w:vAlign w:val="center"/>
            <w:hideMark/>
          </w:tcPr>
          <w:p w14:paraId="7CD4EB6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4</w:t>
            </w:r>
          </w:p>
        </w:tc>
        <w:tc>
          <w:tcPr>
            <w:tcW w:w="1974" w:type="dxa"/>
            <w:tcBorders>
              <w:top w:val="nil"/>
              <w:left w:val="nil"/>
              <w:bottom w:val="single" w:sz="4" w:space="0" w:color="auto"/>
              <w:right w:val="single" w:sz="4" w:space="0" w:color="auto"/>
            </w:tcBorders>
            <w:shd w:val="clear" w:color="auto" w:fill="auto"/>
            <w:noWrap/>
            <w:vAlign w:val="center"/>
            <w:hideMark/>
          </w:tcPr>
          <w:p w14:paraId="0F57B96B"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3371000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130,00   </w:t>
            </w:r>
          </w:p>
        </w:tc>
        <w:tc>
          <w:tcPr>
            <w:tcW w:w="1559" w:type="dxa"/>
            <w:tcBorders>
              <w:top w:val="nil"/>
              <w:left w:val="nil"/>
              <w:bottom w:val="single" w:sz="4" w:space="0" w:color="auto"/>
              <w:right w:val="single" w:sz="4" w:space="0" w:color="auto"/>
            </w:tcBorders>
            <w:shd w:val="clear" w:color="auto" w:fill="auto"/>
            <w:vAlign w:val="center"/>
            <w:hideMark/>
          </w:tcPr>
          <w:p w14:paraId="111B1BA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520,00</w:t>
            </w:r>
          </w:p>
        </w:tc>
        <w:tc>
          <w:tcPr>
            <w:tcW w:w="1560" w:type="dxa"/>
            <w:tcBorders>
              <w:top w:val="nil"/>
              <w:left w:val="nil"/>
              <w:bottom w:val="single" w:sz="4" w:space="0" w:color="auto"/>
              <w:right w:val="single" w:sz="4" w:space="0" w:color="auto"/>
            </w:tcBorders>
            <w:shd w:val="clear" w:color="auto" w:fill="auto"/>
            <w:vAlign w:val="center"/>
            <w:hideMark/>
          </w:tcPr>
          <w:p w14:paraId="5800D352"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2 340,00</w:t>
            </w:r>
          </w:p>
        </w:tc>
      </w:tr>
      <w:tr w:rsidR="005362E3" w:rsidRPr="0056758C" w14:paraId="0FDD231E"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53690BAE"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7FF1FA0F"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Czwartek</w:t>
            </w:r>
          </w:p>
        </w:tc>
        <w:tc>
          <w:tcPr>
            <w:tcW w:w="1113" w:type="dxa"/>
            <w:tcBorders>
              <w:top w:val="nil"/>
              <w:left w:val="nil"/>
              <w:bottom w:val="single" w:sz="4" w:space="0" w:color="auto"/>
              <w:right w:val="single" w:sz="4" w:space="0" w:color="auto"/>
            </w:tcBorders>
            <w:shd w:val="clear" w:color="000000" w:fill="FFFFFF"/>
            <w:noWrap/>
            <w:vAlign w:val="center"/>
            <w:hideMark/>
          </w:tcPr>
          <w:p w14:paraId="0113083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w:t>
            </w:r>
          </w:p>
        </w:tc>
        <w:tc>
          <w:tcPr>
            <w:tcW w:w="1974" w:type="dxa"/>
            <w:tcBorders>
              <w:top w:val="nil"/>
              <w:left w:val="nil"/>
              <w:bottom w:val="single" w:sz="4" w:space="0" w:color="auto"/>
              <w:right w:val="single" w:sz="4" w:space="0" w:color="auto"/>
            </w:tcBorders>
            <w:shd w:val="clear" w:color="auto" w:fill="auto"/>
            <w:noWrap/>
            <w:vAlign w:val="center"/>
            <w:hideMark/>
          </w:tcPr>
          <w:p w14:paraId="522ED5B6"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69C975A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130,00   </w:t>
            </w:r>
          </w:p>
        </w:tc>
        <w:tc>
          <w:tcPr>
            <w:tcW w:w="1559" w:type="dxa"/>
            <w:tcBorders>
              <w:top w:val="nil"/>
              <w:left w:val="nil"/>
              <w:bottom w:val="single" w:sz="4" w:space="0" w:color="auto"/>
              <w:right w:val="single" w:sz="4" w:space="0" w:color="auto"/>
            </w:tcBorders>
            <w:shd w:val="clear" w:color="auto" w:fill="auto"/>
            <w:vAlign w:val="center"/>
            <w:hideMark/>
          </w:tcPr>
          <w:p w14:paraId="70B307A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390,00</w:t>
            </w:r>
          </w:p>
        </w:tc>
        <w:tc>
          <w:tcPr>
            <w:tcW w:w="1560" w:type="dxa"/>
            <w:tcBorders>
              <w:top w:val="nil"/>
              <w:left w:val="nil"/>
              <w:bottom w:val="single" w:sz="4" w:space="0" w:color="auto"/>
              <w:right w:val="single" w:sz="4" w:space="0" w:color="auto"/>
            </w:tcBorders>
            <w:shd w:val="clear" w:color="auto" w:fill="auto"/>
            <w:vAlign w:val="center"/>
            <w:hideMark/>
          </w:tcPr>
          <w:p w14:paraId="1F3A04F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1 755,00</w:t>
            </w:r>
          </w:p>
        </w:tc>
      </w:tr>
      <w:tr w:rsidR="005362E3" w:rsidRPr="0056758C" w14:paraId="2DD3B698"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3198EFE5"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5337EE4B"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Piątek</w:t>
            </w:r>
          </w:p>
        </w:tc>
        <w:tc>
          <w:tcPr>
            <w:tcW w:w="1113" w:type="dxa"/>
            <w:tcBorders>
              <w:top w:val="nil"/>
              <w:left w:val="nil"/>
              <w:bottom w:val="single" w:sz="4" w:space="0" w:color="auto"/>
              <w:right w:val="single" w:sz="4" w:space="0" w:color="auto"/>
            </w:tcBorders>
            <w:shd w:val="clear" w:color="000000" w:fill="FFFFFF"/>
            <w:noWrap/>
            <w:vAlign w:val="center"/>
            <w:hideMark/>
          </w:tcPr>
          <w:p w14:paraId="23BDA5BD"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4</w:t>
            </w:r>
          </w:p>
        </w:tc>
        <w:tc>
          <w:tcPr>
            <w:tcW w:w="1974" w:type="dxa"/>
            <w:tcBorders>
              <w:top w:val="nil"/>
              <w:left w:val="nil"/>
              <w:bottom w:val="single" w:sz="4" w:space="0" w:color="auto"/>
              <w:right w:val="single" w:sz="4" w:space="0" w:color="auto"/>
            </w:tcBorders>
            <w:shd w:val="clear" w:color="auto" w:fill="auto"/>
            <w:noWrap/>
            <w:vAlign w:val="center"/>
            <w:hideMark/>
          </w:tcPr>
          <w:p w14:paraId="3D8C0C1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40B9A72D"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130,00   </w:t>
            </w:r>
          </w:p>
        </w:tc>
        <w:tc>
          <w:tcPr>
            <w:tcW w:w="1559" w:type="dxa"/>
            <w:tcBorders>
              <w:top w:val="nil"/>
              <w:left w:val="nil"/>
              <w:bottom w:val="single" w:sz="4" w:space="0" w:color="auto"/>
              <w:right w:val="single" w:sz="4" w:space="0" w:color="auto"/>
            </w:tcBorders>
            <w:shd w:val="clear" w:color="auto" w:fill="auto"/>
            <w:vAlign w:val="center"/>
            <w:hideMark/>
          </w:tcPr>
          <w:p w14:paraId="2D4F3FB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520,00</w:t>
            </w:r>
          </w:p>
        </w:tc>
        <w:tc>
          <w:tcPr>
            <w:tcW w:w="1560" w:type="dxa"/>
            <w:tcBorders>
              <w:top w:val="nil"/>
              <w:left w:val="nil"/>
              <w:bottom w:val="single" w:sz="4" w:space="0" w:color="auto"/>
              <w:right w:val="single" w:sz="4" w:space="0" w:color="auto"/>
            </w:tcBorders>
            <w:shd w:val="clear" w:color="auto" w:fill="auto"/>
            <w:vAlign w:val="center"/>
            <w:hideMark/>
          </w:tcPr>
          <w:p w14:paraId="544D200F"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2 340,00</w:t>
            </w:r>
          </w:p>
        </w:tc>
      </w:tr>
      <w:tr w:rsidR="005362E3" w:rsidRPr="0056758C" w14:paraId="58326B3E"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2E10A236"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4F2BC5E9"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Sobota</w:t>
            </w:r>
          </w:p>
        </w:tc>
        <w:tc>
          <w:tcPr>
            <w:tcW w:w="1113" w:type="dxa"/>
            <w:tcBorders>
              <w:top w:val="nil"/>
              <w:left w:val="nil"/>
              <w:bottom w:val="single" w:sz="4" w:space="0" w:color="auto"/>
              <w:right w:val="single" w:sz="4" w:space="0" w:color="auto"/>
            </w:tcBorders>
            <w:shd w:val="clear" w:color="000000" w:fill="FFFFFF"/>
            <w:noWrap/>
            <w:vAlign w:val="center"/>
            <w:hideMark/>
          </w:tcPr>
          <w:p w14:paraId="5D5462B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w:t>
            </w:r>
          </w:p>
        </w:tc>
        <w:tc>
          <w:tcPr>
            <w:tcW w:w="1974" w:type="dxa"/>
            <w:tcBorders>
              <w:top w:val="nil"/>
              <w:left w:val="nil"/>
              <w:bottom w:val="single" w:sz="4" w:space="0" w:color="auto"/>
              <w:right w:val="single" w:sz="4" w:space="0" w:color="auto"/>
            </w:tcBorders>
            <w:shd w:val="clear" w:color="auto" w:fill="auto"/>
            <w:noWrap/>
            <w:vAlign w:val="center"/>
            <w:hideMark/>
          </w:tcPr>
          <w:p w14:paraId="095D10D5"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w:t>
            </w:r>
          </w:p>
        </w:tc>
        <w:tc>
          <w:tcPr>
            <w:tcW w:w="1620" w:type="dxa"/>
            <w:tcBorders>
              <w:top w:val="single" w:sz="4" w:space="0" w:color="auto"/>
              <w:left w:val="nil"/>
              <w:bottom w:val="nil"/>
              <w:right w:val="single" w:sz="4" w:space="0" w:color="auto"/>
            </w:tcBorders>
            <w:shd w:val="clear" w:color="000000" w:fill="FFFFFF"/>
            <w:noWrap/>
            <w:vAlign w:val="center"/>
            <w:hideMark/>
          </w:tcPr>
          <w:p w14:paraId="525B6DE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559" w:type="dxa"/>
            <w:tcBorders>
              <w:top w:val="nil"/>
              <w:left w:val="nil"/>
              <w:bottom w:val="single" w:sz="4" w:space="0" w:color="auto"/>
              <w:right w:val="single" w:sz="4" w:space="0" w:color="auto"/>
            </w:tcBorders>
            <w:shd w:val="clear" w:color="auto" w:fill="auto"/>
            <w:vAlign w:val="center"/>
            <w:hideMark/>
          </w:tcPr>
          <w:p w14:paraId="18933AE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c>
          <w:tcPr>
            <w:tcW w:w="1560" w:type="dxa"/>
            <w:tcBorders>
              <w:top w:val="nil"/>
              <w:left w:val="nil"/>
              <w:bottom w:val="single" w:sz="4" w:space="0" w:color="auto"/>
              <w:right w:val="single" w:sz="4" w:space="0" w:color="auto"/>
            </w:tcBorders>
            <w:shd w:val="clear" w:color="auto" w:fill="auto"/>
            <w:vAlign w:val="center"/>
            <w:hideMark/>
          </w:tcPr>
          <w:p w14:paraId="6347E53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r>
      <w:tr w:rsidR="005362E3" w:rsidRPr="0056758C" w14:paraId="180408E2"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2148FCB2"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081303F9"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Niedziela</w:t>
            </w:r>
          </w:p>
        </w:tc>
        <w:tc>
          <w:tcPr>
            <w:tcW w:w="1113" w:type="dxa"/>
            <w:tcBorders>
              <w:top w:val="nil"/>
              <w:left w:val="nil"/>
              <w:bottom w:val="single" w:sz="4" w:space="0" w:color="auto"/>
              <w:right w:val="single" w:sz="4" w:space="0" w:color="auto"/>
            </w:tcBorders>
            <w:shd w:val="clear" w:color="000000" w:fill="FFFFFF"/>
            <w:noWrap/>
            <w:vAlign w:val="center"/>
            <w:hideMark/>
          </w:tcPr>
          <w:p w14:paraId="5C8C099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w:t>
            </w:r>
          </w:p>
        </w:tc>
        <w:tc>
          <w:tcPr>
            <w:tcW w:w="1974" w:type="dxa"/>
            <w:tcBorders>
              <w:top w:val="nil"/>
              <w:left w:val="nil"/>
              <w:bottom w:val="single" w:sz="4" w:space="0" w:color="auto"/>
              <w:right w:val="single" w:sz="4" w:space="0" w:color="auto"/>
            </w:tcBorders>
            <w:shd w:val="clear" w:color="auto" w:fill="auto"/>
            <w:noWrap/>
            <w:vAlign w:val="center"/>
            <w:hideMark/>
          </w:tcPr>
          <w:p w14:paraId="035A1260"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w:t>
            </w:r>
          </w:p>
        </w:tc>
        <w:tc>
          <w:tcPr>
            <w:tcW w:w="1620" w:type="dxa"/>
            <w:tcBorders>
              <w:top w:val="single" w:sz="4" w:space="0" w:color="auto"/>
              <w:left w:val="nil"/>
              <w:bottom w:val="nil"/>
              <w:right w:val="single" w:sz="4" w:space="0" w:color="auto"/>
            </w:tcBorders>
            <w:shd w:val="clear" w:color="000000" w:fill="FFFFFF"/>
            <w:noWrap/>
            <w:vAlign w:val="center"/>
            <w:hideMark/>
          </w:tcPr>
          <w:p w14:paraId="317F98C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559" w:type="dxa"/>
            <w:tcBorders>
              <w:top w:val="nil"/>
              <w:left w:val="nil"/>
              <w:bottom w:val="single" w:sz="4" w:space="0" w:color="auto"/>
              <w:right w:val="single" w:sz="4" w:space="0" w:color="auto"/>
            </w:tcBorders>
            <w:shd w:val="clear" w:color="auto" w:fill="auto"/>
            <w:vAlign w:val="center"/>
            <w:hideMark/>
          </w:tcPr>
          <w:p w14:paraId="07151B6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c>
          <w:tcPr>
            <w:tcW w:w="1560" w:type="dxa"/>
            <w:tcBorders>
              <w:top w:val="nil"/>
              <w:left w:val="nil"/>
              <w:bottom w:val="single" w:sz="4" w:space="0" w:color="auto"/>
              <w:right w:val="single" w:sz="4" w:space="0" w:color="auto"/>
            </w:tcBorders>
            <w:shd w:val="clear" w:color="auto" w:fill="auto"/>
            <w:vAlign w:val="center"/>
            <w:hideMark/>
          </w:tcPr>
          <w:p w14:paraId="4FCA1E9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r>
      <w:tr w:rsidR="005362E3" w:rsidRPr="0056758C" w14:paraId="255DFC39" w14:textId="77777777" w:rsidTr="0023492D">
        <w:trPr>
          <w:trHeight w:val="260"/>
        </w:trPr>
        <w:tc>
          <w:tcPr>
            <w:tcW w:w="422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D575E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 - zajęcia szkolne</w:t>
            </w:r>
          </w:p>
        </w:tc>
        <w:tc>
          <w:tcPr>
            <w:tcW w:w="1413" w:type="dxa"/>
            <w:tcBorders>
              <w:top w:val="single" w:sz="4" w:space="0" w:color="auto"/>
              <w:left w:val="nil"/>
              <w:bottom w:val="nil"/>
              <w:right w:val="single" w:sz="4" w:space="0" w:color="auto"/>
            </w:tcBorders>
            <w:shd w:val="clear" w:color="000000" w:fill="FFFFFF"/>
            <w:noWrap/>
            <w:vAlign w:val="center"/>
            <w:hideMark/>
          </w:tcPr>
          <w:p w14:paraId="31191AC7"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Poniedziałek</w:t>
            </w:r>
          </w:p>
        </w:tc>
        <w:tc>
          <w:tcPr>
            <w:tcW w:w="1113" w:type="dxa"/>
            <w:tcBorders>
              <w:top w:val="nil"/>
              <w:left w:val="nil"/>
              <w:bottom w:val="single" w:sz="4" w:space="0" w:color="auto"/>
              <w:right w:val="single" w:sz="4" w:space="0" w:color="auto"/>
            </w:tcBorders>
            <w:shd w:val="clear" w:color="000000" w:fill="FFFFFF"/>
            <w:noWrap/>
            <w:vAlign w:val="center"/>
            <w:hideMark/>
          </w:tcPr>
          <w:p w14:paraId="2B25018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8</w:t>
            </w:r>
          </w:p>
        </w:tc>
        <w:tc>
          <w:tcPr>
            <w:tcW w:w="1974" w:type="dxa"/>
            <w:tcBorders>
              <w:top w:val="nil"/>
              <w:left w:val="nil"/>
              <w:bottom w:val="single" w:sz="4" w:space="0" w:color="auto"/>
              <w:right w:val="single" w:sz="4" w:space="0" w:color="auto"/>
            </w:tcBorders>
            <w:shd w:val="clear" w:color="auto" w:fill="auto"/>
            <w:noWrap/>
            <w:vAlign w:val="center"/>
            <w:hideMark/>
          </w:tcPr>
          <w:p w14:paraId="45B7C16D"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35844D56"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70,00   </w:t>
            </w:r>
          </w:p>
        </w:tc>
        <w:tc>
          <w:tcPr>
            <w:tcW w:w="1559" w:type="dxa"/>
            <w:tcBorders>
              <w:top w:val="nil"/>
              <w:left w:val="nil"/>
              <w:bottom w:val="single" w:sz="4" w:space="0" w:color="auto"/>
              <w:right w:val="single" w:sz="4" w:space="0" w:color="auto"/>
            </w:tcBorders>
            <w:shd w:val="clear" w:color="auto" w:fill="auto"/>
            <w:vAlign w:val="center"/>
            <w:hideMark/>
          </w:tcPr>
          <w:p w14:paraId="2F97B4C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560,00</w:t>
            </w:r>
          </w:p>
        </w:tc>
        <w:tc>
          <w:tcPr>
            <w:tcW w:w="1560" w:type="dxa"/>
            <w:tcBorders>
              <w:top w:val="nil"/>
              <w:left w:val="nil"/>
              <w:bottom w:val="single" w:sz="4" w:space="0" w:color="auto"/>
              <w:right w:val="single" w:sz="4" w:space="0" w:color="auto"/>
            </w:tcBorders>
            <w:shd w:val="clear" w:color="auto" w:fill="auto"/>
            <w:vAlign w:val="center"/>
            <w:hideMark/>
          </w:tcPr>
          <w:p w14:paraId="6A00377F"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2 520,00</w:t>
            </w:r>
          </w:p>
        </w:tc>
      </w:tr>
      <w:tr w:rsidR="005362E3" w:rsidRPr="0056758C" w14:paraId="68C7BF16"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21A1DE91"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59E41B91"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Wtorek</w:t>
            </w:r>
          </w:p>
        </w:tc>
        <w:tc>
          <w:tcPr>
            <w:tcW w:w="1113" w:type="dxa"/>
            <w:tcBorders>
              <w:top w:val="nil"/>
              <w:left w:val="nil"/>
              <w:bottom w:val="single" w:sz="4" w:space="0" w:color="auto"/>
              <w:right w:val="single" w:sz="4" w:space="0" w:color="auto"/>
            </w:tcBorders>
            <w:shd w:val="clear" w:color="000000" w:fill="FFFFFF"/>
            <w:noWrap/>
            <w:vAlign w:val="center"/>
            <w:hideMark/>
          </w:tcPr>
          <w:p w14:paraId="1F02810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8</w:t>
            </w:r>
          </w:p>
        </w:tc>
        <w:tc>
          <w:tcPr>
            <w:tcW w:w="1974" w:type="dxa"/>
            <w:tcBorders>
              <w:top w:val="nil"/>
              <w:left w:val="nil"/>
              <w:bottom w:val="single" w:sz="4" w:space="0" w:color="auto"/>
              <w:right w:val="single" w:sz="4" w:space="0" w:color="auto"/>
            </w:tcBorders>
            <w:shd w:val="clear" w:color="auto" w:fill="auto"/>
            <w:noWrap/>
            <w:vAlign w:val="center"/>
            <w:hideMark/>
          </w:tcPr>
          <w:p w14:paraId="3E1D1DAC"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7E081C6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70,00   </w:t>
            </w:r>
          </w:p>
        </w:tc>
        <w:tc>
          <w:tcPr>
            <w:tcW w:w="1559" w:type="dxa"/>
            <w:tcBorders>
              <w:top w:val="nil"/>
              <w:left w:val="nil"/>
              <w:bottom w:val="single" w:sz="4" w:space="0" w:color="auto"/>
              <w:right w:val="single" w:sz="4" w:space="0" w:color="auto"/>
            </w:tcBorders>
            <w:shd w:val="clear" w:color="auto" w:fill="auto"/>
            <w:vAlign w:val="center"/>
            <w:hideMark/>
          </w:tcPr>
          <w:p w14:paraId="1837BD1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560,00</w:t>
            </w:r>
          </w:p>
        </w:tc>
        <w:tc>
          <w:tcPr>
            <w:tcW w:w="1560" w:type="dxa"/>
            <w:tcBorders>
              <w:top w:val="nil"/>
              <w:left w:val="nil"/>
              <w:bottom w:val="single" w:sz="4" w:space="0" w:color="auto"/>
              <w:right w:val="single" w:sz="4" w:space="0" w:color="auto"/>
            </w:tcBorders>
            <w:shd w:val="clear" w:color="auto" w:fill="auto"/>
            <w:vAlign w:val="center"/>
            <w:hideMark/>
          </w:tcPr>
          <w:p w14:paraId="2D5D210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2 520,00</w:t>
            </w:r>
          </w:p>
        </w:tc>
      </w:tr>
      <w:tr w:rsidR="005362E3" w:rsidRPr="0056758C" w14:paraId="7FB4BBB9"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51FA90C6"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1490D758"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Środa </w:t>
            </w:r>
          </w:p>
        </w:tc>
        <w:tc>
          <w:tcPr>
            <w:tcW w:w="1113" w:type="dxa"/>
            <w:tcBorders>
              <w:top w:val="nil"/>
              <w:left w:val="nil"/>
              <w:bottom w:val="single" w:sz="4" w:space="0" w:color="auto"/>
              <w:right w:val="single" w:sz="4" w:space="0" w:color="auto"/>
            </w:tcBorders>
            <w:shd w:val="clear" w:color="000000" w:fill="FFFFFF"/>
            <w:noWrap/>
            <w:vAlign w:val="center"/>
            <w:hideMark/>
          </w:tcPr>
          <w:p w14:paraId="13A2158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8</w:t>
            </w:r>
          </w:p>
        </w:tc>
        <w:tc>
          <w:tcPr>
            <w:tcW w:w="1974" w:type="dxa"/>
            <w:tcBorders>
              <w:top w:val="nil"/>
              <w:left w:val="nil"/>
              <w:bottom w:val="single" w:sz="4" w:space="0" w:color="auto"/>
              <w:right w:val="single" w:sz="4" w:space="0" w:color="auto"/>
            </w:tcBorders>
            <w:shd w:val="clear" w:color="auto" w:fill="auto"/>
            <w:noWrap/>
            <w:vAlign w:val="center"/>
            <w:hideMark/>
          </w:tcPr>
          <w:p w14:paraId="4C20854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16A4E4B5"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70,00   </w:t>
            </w:r>
          </w:p>
        </w:tc>
        <w:tc>
          <w:tcPr>
            <w:tcW w:w="1559" w:type="dxa"/>
            <w:tcBorders>
              <w:top w:val="nil"/>
              <w:left w:val="nil"/>
              <w:bottom w:val="single" w:sz="4" w:space="0" w:color="auto"/>
              <w:right w:val="single" w:sz="4" w:space="0" w:color="auto"/>
            </w:tcBorders>
            <w:shd w:val="clear" w:color="auto" w:fill="auto"/>
            <w:vAlign w:val="center"/>
            <w:hideMark/>
          </w:tcPr>
          <w:p w14:paraId="4EE6C24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560,00</w:t>
            </w:r>
          </w:p>
        </w:tc>
        <w:tc>
          <w:tcPr>
            <w:tcW w:w="1560" w:type="dxa"/>
            <w:tcBorders>
              <w:top w:val="nil"/>
              <w:left w:val="nil"/>
              <w:bottom w:val="single" w:sz="4" w:space="0" w:color="auto"/>
              <w:right w:val="single" w:sz="4" w:space="0" w:color="auto"/>
            </w:tcBorders>
            <w:shd w:val="clear" w:color="auto" w:fill="auto"/>
            <w:vAlign w:val="center"/>
            <w:hideMark/>
          </w:tcPr>
          <w:p w14:paraId="05B8056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2 520,00</w:t>
            </w:r>
          </w:p>
        </w:tc>
      </w:tr>
      <w:tr w:rsidR="005362E3" w:rsidRPr="0056758C" w14:paraId="64830647"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5392B0F3"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3D9B4726"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Czwartek</w:t>
            </w:r>
          </w:p>
        </w:tc>
        <w:tc>
          <w:tcPr>
            <w:tcW w:w="1113" w:type="dxa"/>
            <w:tcBorders>
              <w:top w:val="nil"/>
              <w:left w:val="nil"/>
              <w:bottom w:val="single" w:sz="4" w:space="0" w:color="auto"/>
              <w:right w:val="single" w:sz="4" w:space="0" w:color="auto"/>
            </w:tcBorders>
            <w:shd w:val="clear" w:color="000000" w:fill="FFFFFF"/>
            <w:noWrap/>
            <w:vAlign w:val="center"/>
            <w:hideMark/>
          </w:tcPr>
          <w:p w14:paraId="090553B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8</w:t>
            </w:r>
          </w:p>
        </w:tc>
        <w:tc>
          <w:tcPr>
            <w:tcW w:w="1974" w:type="dxa"/>
            <w:tcBorders>
              <w:top w:val="nil"/>
              <w:left w:val="nil"/>
              <w:bottom w:val="single" w:sz="4" w:space="0" w:color="auto"/>
              <w:right w:val="single" w:sz="4" w:space="0" w:color="auto"/>
            </w:tcBorders>
            <w:shd w:val="clear" w:color="auto" w:fill="auto"/>
            <w:noWrap/>
            <w:vAlign w:val="center"/>
            <w:hideMark/>
          </w:tcPr>
          <w:p w14:paraId="2C69AEA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6D5E43B0"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70,00   </w:t>
            </w:r>
          </w:p>
        </w:tc>
        <w:tc>
          <w:tcPr>
            <w:tcW w:w="1559" w:type="dxa"/>
            <w:tcBorders>
              <w:top w:val="nil"/>
              <w:left w:val="nil"/>
              <w:bottom w:val="single" w:sz="4" w:space="0" w:color="auto"/>
              <w:right w:val="single" w:sz="4" w:space="0" w:color="auto"/>
            </w:tcBorders>
            <w:shd w:val="clear" w:color="auto" w:fill="auto"/>
            <w:vAlign w:val="center"/>
            <w:hideMark/>
          </w:tcPr>
          <w:p w14:paraId="54579CE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560,00</w:t>
            </w:r>
          </w:p>
        </w:tc>
        <w:tc>
          <w:tcPr>
            <w:tcW w:w="1560" w:type="dxa"/>
            <w:tcBorders>
              <w:top w:val="nil"/>
              <w:left w:val="nil"/>
              <w:bottom w:val="single" w:sz="4" w:space="0" w:color="auto"/>
              <w:right w:val="single" w:sz="4" w:space="0" w:color="auto"/>
            </w:tcBorders>
            <w:shd w:val="clear" w:color="auto" w:fill="auto"/>
            <w:vAlign w:val="center"/>
            <w:hideMark/>
          </w:tcPr>
          <w:p w14:paraId="402B9F1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2 520,00</w:t>
            </w:r>
          </w:p>
        </w:tc>
      </w:tr>
      <w:tr w:rsidR="005362E3" w:rsidRPr="0056758C" w14:paraId="3C7CB101"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1194B23B"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10862C25"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Piątek</w:t>
            </w:r>
          </w:p>
        </w:tc>
        <w:tc>
          <w:tcPr>
            <w:tcW w:w="1113" w:type="dxa"/>
            <w:tcBorders>
              <w:top w:val="nil"/>
              <w:left w:val="nil"/>
              <w:bottom w:val="single" w:sz="4" w:space="0" w:color="auto"/>
              <w:right w:val="single" w:sz="4" w:space="0" w:color="auto"/>
            </w:tcBorders>
            <w:shd w:val="clear" w:color="000000" w:fill="FFFFFF"/>
            <w:noWrap/>
            <w:vAlign w:val="center"/>
            <w:hideMark/>
          </w:tcPr>
          <w:p w14:paraId="06584F7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8</w:t>
            </w:r>
          </w:p>
        </w:tc>
        <w:tc>
          <w:tcPr>
            <w:tcW w:w="1974" w:type="dxa"/>
            <w:tcBorders>
              <w:top w:val="nil"/>
              <w:left w:val="nil"/>
              <w:bottom w:val="single" w:sz="4" w:space="0" w:color="auto"/>
              <w:right w:val="single" w:sz="4" w:space="0" w:color="auto"/>
            </w:tcBorders>
            <w:shd w:val="clear" w:color="auto" w:fill="auto"/>
            <w:noWrap/>
            <w:vAlign w:val="center"/>
            <w:hideMark/>
          </w:tcPr>
          <w:p w14:paraId="04ECB79D"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084CA46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70,00   </w:t>
            </w:r>
          </w:p>
        </w:tc>
        <w:tc>
          <w:tcPr>
            <w:tcW w:w="1559" w:type="dxa"/>
            <w:tcBorders>
              <w:top w:val="nil"/>
              <w:left w:val="nil"/>
              <w:bottom w:val="single" w:sz="4" w:space="0" w:color="auto"/>
              <w:right w:val="single" w:sz="4" w:space="0" w:color="auto"/>
            </w:tcBorders>
            <w:shd w:val="clear" w:color="auto" w:fill="auto"/>
            <w:vAlign w:val="center"/>
            <w:hideMark/>
          </w:tcPr>
          <w:p w14:paraId="7F4CD1B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560,00</w:t>
            </w:r>
          </w:p>
        </w:tc>
        <w:tc>
          <w:tcPr>
            <w:tcW w:w="1560" w:type="dxa"/>
            <w:tcBorders>
              <w:top w:val="nil"/>
              <w:left w:val="nil"/>
              <w:bottom w:val="single" w:sz="4" w:space="0" w:color="auto"/>
              <w:right w:val="single" w:sz="4" w:space="0" w:color="auto"/>
            </w:tcBorders>
            <w:shd w:val="clear" w:color="auto" w:fill="auto"/>
            <w:vAlign w:val="center"/>
            <w:hideMark/>
          </w:tcPr>
          <w:p w14:paraId="411778A9"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2 520,00</w:t>
            </w:r>
          </w:p>
        </w:tc>
      </w:tr>
      <w:tr w:rsidR="005362E3" w:rsidRPr="0056758C" w14:paraId="7013A05A"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169F4364"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76E90680"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Sobota</w:t>
            </w:r>
          </w:p>
        </w:tc>
        <w:tc>
          <w:tcPr>
            <w:tcW w:w="1113" w:type="dxa"/>
            <w:tcBorders>
              <w:top w:val="nil"/>
              <w:left w:val="nil"/>
              <w:bottom w:val="single" w:sz="4" w:space="0" w:color="auto"/>
              <w:right w:val="single" w:sz="4" w:space="0" w:color="auto"/>
            </w:tcBorders>
            <w:shd w:val="clear" w:color="000000" w:fill="FFFFFF"/>
            <w:noWrap/>
            <w:vAlign w:val="center"/>
            <w:hideMark/>
          </w:tcPr>
          <w:p w14:paraId="64AB5F06"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w:t>
            </w:r>
          </w:p>
        </w:tc>
        <w:tc>
          <w:tcPr>
            <w:tcW w:w="1974" w:type="dxa"/>
            <w:tcBorders>
              <w:top w:val="nil"/>
              <w:left w:val="nil"/>
              <w:bottom w:val="single" w:sz="4" w:space="0" w:color="auto"/>
              <w:right w:val="single" w:sz="4" w:space="0" w:color="auto"/>
            </w:tcBorders>
            <w:shd w:val="clear" w:color="auto" w:fill="auto"/>
            <w:noWrap/>
            <w:vAlign w:val="center"/>
            <w:hideMark/>
          </w:tcPr>
          <w:p w14:paraId="1D695335"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w:t>
            </w:r>
          </w:p>
        </w:tc>
        <w:tc>
          <w:tcPr>
            <w:tcW w:w="1620" w:type="dxa"/>
            <w:tcBorders>
              <w:top w:val="single" w:sz="4" w:space="0" w:color="auto"/>
              <w:left w:val="nil"/>
              <w:bottom w:val="nil"/>
              <w:right w:val="single" w:sz="4" w:space="0" w:color="auto"/>
            </w:tcBorders>
            <w:shd w:val="clear" w:color="000000" w:fill="FFFFFF"/>
            <w:noWrap/>
            <w:vAlign w:val="center"/>
            <w:hideMark/>
          </w:tcPr>
          <w:p w14:paraId="6CA9CC8D"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559" w:type="dxa"/>
            <w:tcBorders>
              <w:top w:val="nil"/>
              <w:left w:val="nil"/>
              <w:bottom w:val="single" w:sz="4" w:space="0" w:color="auto"/>
              <w:right w:val="single" w:sz="4" w:space="0" w:color="auto"/>
            </w:tcBorders>
            <w:shd w:val="clear" w:color="auto" w:fill="auto"/>
            <w:vAlign w:val="center"/>
            <w:hideMark/>
          </w:tcPr>
          <w:p w14:paraId="4919352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c>
          <w:tcPr>
            <w:tcW w:w="1560" w:type="dxa"/>
            <w:tcBorders>
              <w:top w:val="nil"/>
              <w:left w:val="nil"/>
              <w:bottom w:val="single" w:sz="4" w:space="0" w:color="auto"/>
              <w:right w:val="single" w:sz="4" w:space="0" w:color="auto"/>
            </w:tcBorders>
            <w:shd w:val="clear" w:color="auto" w:fill="auto"/>
            <w:vAlign w:val="center"/>
            <w:hideMark/>
          </w:tcPr>
          <w:p w14:paraId="671A1E9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r>
      <w:tr w:rsidR="005362E3" w:rsidRPr="0056758C" w14:paraId="77E4417F"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3BFB8A51"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3BF61560"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Niedziela</w:t>
            </w:r>
          </w:p>
        </w:tc>
        <w:tc>
          <w:tcPr>
            <w:tcW w:w="1113" w:type="dxa"/>
            <w:tcBorders>
              <w:top w:val="nil"/>
              <w:left w:val="nil"/>
              <w:bottom w:val="single" w:sz="4" w:space="0" w:color="auto"/>
              <w:right w:val="single" w:sz="4" w:space="0" w:color="auto"/>
            </w:tcBorders>
            <w:shd w:val="clear" w:color="000000" w:fill="FFFFFF"/>
            <w:noWrap/>
            <w:vAlign w:val="center"/>
            <w:hideMark/>
          </w:tcPr>
          <w:p w14:paraId="6A9ED67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w:t>
            </w:r>
          </w:p>
        </w:tc>
        <w:tc>
          <w:tcPr>
            <w:tcW w:w="1974" w:type="dxa"/>
            <w:tcBorders>
              <w:top w:val="nil"/>
              <w:left w:val="nil"/>
              <w:bottom w:val="single" w:sz="4" w:space="0" w:color="auto"/>
              <w:right w:val="single" w:sz="4" w:space="0" w:color="auto"/>
            </w:tcBorders>
            <w:shd w:val="clear" w:color="auto" w:fill="auto"/>
            <w:noWrap/>
            <w:vAlign w:val="center"/>
            <w:hideMark/>
          </w:tcPr>
          <w:p w14:paraId="6A95B3B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w:t>
            </w:r>
          </w:p>
        </w:tc>
        <w:tc>
          <w:tcPr>
            <w:tcW w:w="1620" w:type="dxa"/>
            <w:tcBorders>
              <w:top w:val="single" w:sz="4" w:space="0" w:color="auto"/>
              <w:left w:val="nil"/>
              <w:bottom w:val="nil"/>
              <w:right w:val="single" w:sz="4" w:space="0" w:color="auto"/>
            </w:tcBorders>
            <w:shd w:val="clear" w:color="000000" w:fill="FFFFFF"/>
            <w:noWrap/>
            <w:vAlign w:val="center"/>
            <w:hideMark/>
          </w:tcPr>
          <w:p w14:paraId="0C1B9D2B"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559" w:type="dxa"/>
            <w:tcBorders>
              <w:top w:val="nil"/>
              <w:left w:val="nil"/>
              <w:bottom w:val="single" w:sz="4" w:space="0" w:color="auto"/>
              <w:right w:val="single" w:sz="4" w:space="0" w:color="auto"/>
            </w:tcBorders>
            <w:shd w:val="clear" w:color="auto" w:fill="auto"/>
            <w:vAlign w:val="center"/>
            <w:hideMark/>
          </w:tcPr>
          <w:p w14:paraId="1A69248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c>
          <w:tcPr>
            <w:tcW w:w="1560" w:type="dxa"/>
            <w:tcBorders>
              <w:top w:val="nil"/>
              <w:left w:val="nil"/>
              <w:bottom w:val="single" w:sz="4" w:space="0" w:color="auto"/>
              <w:right w:val="single" w:sz="4" w:space="0" w:color="auto"/>
            </w:tcBorders>
            <w:shd w:val="clear" w:color="auto" w:fill="auto"/>
            <w:vAlign w:val="center"/>
            <w:hideMark/>
          </w:tcPr>
          <w:p w14:paraId="4EAA574F"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r>
      <w:tr w:rsidR="005362E3" w:rsidRPr="0056758C" w14:paraId="2CB74D2D" w14:textId="77777777" w:rsidTr="0023492D">
        <w:trPr>
          <w:trHeight w:val="260"/>
        </w:trPr>
        <w:tc>
          <w:tcPr>
            <w:tcW w:w="422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B1902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 - zajęcia dla seniorów</w:t>
            </w:r>
          </w:p>
        </w:tc>
        <w:tc>
          <w:tcPr>
            <w:tcW w:w="1413" w:type="dxa"/>
            <w:tcBorders>
              <w:top w:val="single" w:sz="4" w:space="0" w:color="auto"/>
              <w:left w:val="nil"/>
              <w:bottom w:val="nil"/>
              <w:right w:val="single" w:sz="4" w:space="0" w:color="auto"/>
            </w:tcBorders>
            <w:shd w:val="clear" w:color="000000" w:fill="FFFFFF"/>
            <w:noWrap/>
            <w:vAlign w:val="center"/>
            <w:hideMark/>
          </w:tcPr>
          <w:p w14:paraId="58F350E0"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Poniedziałek</w:t>
            </w:r>
          </w:p>
        </w:tc>
        <w:tc>
          <w:tcPr>
            <w:tcW w:w="1113" w:type="dxa"/>
            <w:tcBorders>
              <w:top w:val="nil"/>
              <w:left w:val="nil"/>
              <w:bottom w:val="single" w:sz="4" w:space="0" w:color="auto"/>
              <w:right w:val="single" w:sz="4" w:space="0" w:color="auto"/>
            </w:tcBorders>
            <w:shd w:val="clear" w:color="000000" w:fill="FFFFFF"/>
            <w:noWrap/>
            <w:vAlign w:val="center"/>
            <w:hideMark/>
          </w:tcPr>
          <w:p w14:paraId="09728A2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auto" w:fill="auto"/>
            <w:noWrap/>
            <w:vAlign w:val="center"/>
            <w:hideMark/>
          </w:tcPr>
          <w:p w14:paraId="0A29C4EC"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7F74364C"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150,00   </w:t>
            </w:r>
          </w:p>
        </w:tc>
        <w:tc>
          <w:tcPr>
            <w:tcW w:w="1559" w:type="dxa"/>
            <w:tcBorders>
              <w:top w:val="nil"/>
              <w:left w:val="nil"/>
              <w:bottom w:val="single" w:sz="4" w:space="0" w:color="auto"/>
              <w:right w:val="single" w:sz="4" w:space="0" w:color="auto"/>
            </w:tcBorders>
            <w:shd w:val="clear" w:color="auto" w:fill="auto"/>
            <w:vAlign w:val="center"/>
            <w:hideMark/>
          </w:tcPr>
          <w:p w14:paraId="2853F40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300,00</w:t>
            </w:r>
          </w:p>
        </w:tc>
        <w:tc>
          <w:tcPr>
            <w:tcW w:w="1560" w:type="dxa"/>
            <w:tcBorders>
              <w:top w:val="nil"/>
              <w:left w:val="nil"/>
              <w:bottom w:val="single" w:sz="4" w:space="0" w:color="auto"/>
              <w:right w:val="single" w:sz="4" w:space="0" w:color="auto"/>
            </w:tcBorders>
            <w:shd w:val="clear" w:color="auto" w:fill="auto"/>
            <w:vAlign w:val="center"/>
            <w:hideMark/>
          </w:tcPr>
          <w:p w14:paraId="37C5721B"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1 350,00</w:t>
            </w:r>
          </w:p>
        </w:tc>
      </w:tr>
      <w:tr w:rsidR="005362E3" w:rsidRPr="0056758C" w14:paraId="65DCECE6"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0F18893F"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3B55FDD2"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Wtorek</w:t>
            </w:r>
          </w:p>
        </w:tc>
        <w:tc>
          <w:tcPr>
            <w:tcW w:w="1113" w:type="dxa"/>
            <w:tcBorders>
              <w:top w:val="nil"/>
              <w:left w:val="nil"/>
              <w:bottom w:val="single" w:sz="4" w:space="0" w:color="auto"/>
              <w:right w:val="single" w:sz="4" w:space="0" w:color="auto"/>
            </w:tcBorders>
            <w:shd w:val="clear" w:color="000000" w:fill="FFFFFF"/>
            <w:noWrap/>
            <w:vAlign w:val="center"/>
            <w:hideMark/>
          </w:tcPr>
          <w:p w14:paraId="6CF72326"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auto" w:fill="auto"/>
            <w:noWrap/>
            <w:vAlign w:val="center"/>
            <w:hideMark/>
          </w:tcPr>
          <w:p w14:paraId="600C5C0B"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5533F9EC"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150,00   </w:t>
            </w:r>
          </w:p>
        </w:tc>
        <w:tc>
          <w:tcPr>
            <w:tcW w:w="1559" w:type="dxa"/>
            <w:tcBorders>
              <w:top w:val="nil"/>
              <w:left w:val="nil"/>
              <w:bottom w:val="single" w:sz="4" w:space="0" w:color="auto"/>
              <w:right w:val="single" w:sz="4" w:space="0" w:color="auto"/>
            </w:tcBorders>
            <w:shd w:val="clear" w:color="auto" w:fill="auto"/>
            <w:vAlign w:val="center"/>
            <w:hideMark/>
          </w:tcPr>
          <w:p w14:paraId="4607AA1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300,00</w:t>
            </w:r>
          </w:p>
        </w:tc>
        <w:tc>
          <w:tcPr>
            <w:tcW w:w="1560" w:type="dxa"/>
            <w:tcBorders>
              <w:top w:val="nil"/>
              <w:left w:val="nil"/>
              <w:bottom w:val="single" w:sz="4" w:space="0" w:color="auto"/>
              <w:right w:val="single" w:sz="4" w:space="0" w:color="auto"/>
            </w:tcBorders>
            <w:shd w:val="clear" w:color="auto" w:fill="auto"/>
            <w:vAlign w:val="center"/>
            <w:hideMark/>
          </w:tcPr>
          <w:p w14:paraId="2F157958"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1 350,00</w:t>
            </w:r>
          </w:p>
        </w:tc>
      </w:tr>
      <w:tr w:rsidR="005362E3" w:rsidRPr="0056758C" w14:paraId="5D4222ED"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67791BC7"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2C2B9489"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Środa </w:t>
            </w:r>
          </w:p>
        </w:tc>
        <w:tc>
          <w:tcPr>
            <w:tcW w:w="1113" w:type="dxa"/>
            <w:tcBorders>
              <w:top w:val="nil"/>
              <w:left w:val="nil"/>
              <w:bottom w:val="single" w:sz="4" w:space="0" w:color="auto"/>
              <w:right w:val="single" w:sz="4" w:space="0" w:color="auto"/>
            </w:tcBorders>
            <w:shd w:val="clear" w:color="000000" w:fill="FFFFFF"/>
            <w:noWrap/>
            <w:vAlign w:val="center"/>
            <w:hideMark/>
          </w:tcPr>
          <w:p w14:paraId="1EEE0D2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auto" w:fill="auto"/>
            <w:noWrap/>
            <w:vAlign w:val="center"/>
            <w:hideMark/>
          </w:tcPr>
          <w:p w14:paraId="2D7C8D8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1E4D680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150,00   </w:t>
            </w:r>
          </w:p>
        </w:tc>
        <w:tc>
          <w:tcPr>
            <w:tcW w:w="1559" w:type="dxa"/>
            <w:tcBorders>
              <w:top w:val="nil"/>
              <w:left w:val="nil"/>
              <w:bottom w:val="single" w:sz="4" w:space="0" w:color="auto"/>
              <w:right w:val="single" w:sz="4" w:space="0" w:color="auto"/>
            </w:tcBorders>
            <w:shd w:val="clear" w:color="auto" w:fill="auto"/>
            <w:vAlign w:val="center"/>
            <w:hideMark/>
          </w:tcPr>
          <w:p w14:paraId="1A9BB58C"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300,00</w:t>
            </w:r>
          </w:p>
        </w:tc>
        <w:tc>
          <w:tcPr>
            <w:tcW w:w="1560" w:type="dxa"/>
            <w:tcBorders>
              <w:top w:val="nil"/>
              <w:left w:val="nil"/>
              <w:bottom w:val="single" w:sz="4" w:space="0" w:color="auto"/>
              <w:right w:val="single" w:sz="4" w:space="0" w:color="auto"/>
            </w:tcBorders>
            <w:shd w:val="clear" w:color="auto" w:fill="auto"/>
            <w:vAlign w:val="center"/>
            <w:hideMark/>
          </w:tcPr>
          <w:p w14:paraId="629084C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1 350,00</w:t>
            </w:r>
          </w:p>
        </w:tc>
      </w:tr>
      <w:tr w:rsidR="005362E3" w:rsidRPr="0056758C" w14:paraId="0F8031A3"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4D42C220"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151E3246"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Czwartek</w:t>
            </w:r>
          </w:p>
        </w:tc>
        <w:tc>
          <w:tcPr>
            <w:tcW w:w="1113" w:type="dxa"/>
            <w:tcBorders>
              <w:top w:val="nil"/>
              <w:left w:val="nil"/>
              <w:bottom w:val="single" w:sz="4" w:space="0" w:color="auto"/>
              <w:right w:val="single" w:sz="4" w:space="0" w:color="auto"/>
            </w:tcBorders>
            <w:shd w:val="clear" w:color="000000" w:fill="FFFFFF"/>
            <w:noWrap/>
            <w:vAlign w:val="center"/>
            <w:hideMark/>
          </w:tcPr>
          <w:p w14:paraId="427B697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auto" w:fill="auto"/>
            <w:noWrap/>
            <w:vAlign w:val="center"/>
            <w:hideMark/>
          </w:tcPr>
          <w:p w14:paraId="1388EED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074073D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150,00   </w:t>
            </w:r>
          </w:p>
        </w:tc>
        <w:tc>
          <w:tcPr>
            <w:tcW w:w="1559" w:type="dxa"/>
            <w:tcBorders>
              <w:top w:val="nil"/>
              <w:left w:val="nil"/>
              <w:bottom w:val="single" w:sz="4" w:space="0" w:color="auto"/>
              <w:right w:val="single" w:sz="4" w:space="0" w:color="auto"/>
            </w:tcBorders>
            <w:shd w:val="clear" w:color="auto" w:fill="auto"/>
            <w:vAlign w:val="center"/>
            <w:hideMark/>
          </w:tcPr>
          <w:p w14:paraId="4EA80978"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300,00</w:t>
            </w:r>
          </w:p>
        </w:tc>
        <w:tc>
          <w:tcPr>
            <w:tcW w:w="1560" w:type="dxa"/>
            <w:tcBorders>
              <w:top w:val="nil"/>
              <w:left w:val="nil"/>
              <w:bottom w:val="single" w:sz="4" w:space="0" w:color="auto"/>
              <w:right w:val="single" w:sz="4" w:space="0" w:color="auto"/>
            </w:tcBorders>
            <w:shd w:val="clear" w:color="auto" w:fill="auto"/>
            <w:vAlign w:val="center"/>
            <w:hideMark/>
          </w:tcPr>
          <w:p w14:paraId="1F8013B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1 350,00</w:t>
            </w:r>
          </w:p>
        </w:tc>
      </w:tr>
      <w:tr w:rsidR="005362E3" w:rsidRPr="0056758C" w14:paraId="311C4217"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43FD06DE"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5CFD4585"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Piątek</w:t>
            </w:r>
          </w:p>
        </w:tc>
        <w:tc>
          <w:tcPr>
            <w:tcW w:w="1113" w:type="dxa"/>
            <w:tcBorders>
              <w:top w:val="nil"/>
              <w:left w:val="nil"/>
              <w:bottom w:val="single" w:sz="4" w:space="0" w:color="auto"/>
              <w:right w:val="single" w:sz="4" w:space="0" w:color="auto"/>
            </w:tcBorders>
            <w:shd w:val="clear" w:color="000000" w:fill="FFFFFF"/>
            <w:noWrap/>
            <w:vAlign w:val="center"/>
            <w:hideMark/>
          </w:tcPr>
          <w:p w14:paraId="7B60D51B"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w:t>
            </w:r>
          </w:p>
        </w:tc>
        <w:tc>
          <w:tcPr>
            <w:tcW w:w="1974" w:type="dxa"/>
            <w:tcBorders>
              <w:top w:val="nil"/>
              <w:left w:val="nil"/>
              <w:bottom w:val="single" w:sz="4" w:space="0" w:color="auto"/>
              <w:right w:val="single" w:sz="4" w:space="0" w:color="auto"/>
            </w:tcBorders>
            <w:shd w:val="clear" w:color="auto" w:fill="auto"/>
            <w:noWrap/>
            <w:vAlign w:val="center"/>
            <w:hideMark/>
          </w:tcPr>
          <w:p w14:paraId="4CDC6C30"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3F2F3F2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150,00   </w:t>
            </w:r>
          </w:p>
        </w:tc>
        <w:tc>
          <w:tcPr>
            <w:tcW w:w="1559" w:type="dxa"/>
            <w:tcBorders>
              <w:top w:val="nil"/>
              <w:left w:val="nil"/>
              <w:bottom w:val="single" w:sz="4" w:space="0" w:color="auto"/>
              <w:right w:val="single" w:sz="4" w:space="0" w:color="auto"/>
            </w:tcBorders>
            <w:shd w:val="clear" w:color="auto" w:fill="auto"/>
            <w:vAlign w:val="center"/>
            <w:hideMark/>
          </w:tcPr>
          <w:p w14:paraId="1297CE6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300,00</w:t>
            </w:r>
          </w:p>
        </w:tc>
        <w:tc>
          <w:tcPr>
            <w:tcW w:w="1560" w:type="dxa"/>
            <w:tcBorders>
              <w:top w:val="nil"/>
              <w:left w:val="nil"/>
              <w:bottom w:val="single" w:sz="4" w:space="0" w:color="auto"/>
              <w:right w:val="single" w:sz="4" w:space="0" w:color="auto"/>
            </w:tcBorders>
            <w:shd w:val="clear" w:color="auto" w:fill="auto"/>
            <w:vAlign w:val="center"/>
            <w:hideMark/>
          </w:tcPr>
          <w:p w14:paraId="64D7426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1 350,00</w:t>
            </w:r>
          </w:p>
        </w:tc>
      </w:tr>
      <w:tr w:rsidR="005362E3" w:rsidRPr="0056758C" w14:paraId="41218FB1"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242034D0"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0296DBD8"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Sobota</w:t>
            </w:r>
          </w:p>
        </w:tc>
        <w:tc>
          <w:tcPr>
            <w:tcW w:w="1113" w:type="dxa"/>
            <w:tcBorders>
              <w:top w:val="nil"/>
              <w:left w:val="nil"/>
              <w:bottom w:val="single" w:sz="4" w:space="0" w:color="auto"/>
              <w:right w:val="single" w:sz="4" w:space="0" w:color="auto"/>
            </w:tcBorders>
            <w:shd w:val="clear" w:color="000000" w:fill="FFFFFF"/>
            <w:noWrap/>
            <w:vAlign w:val="center"/>
            <w:hideMark/>
          </w:tcPr>
          <w:p w14:paraId="707C9D7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w:t>
            </w:r>
          </w:p>
        </w:tc>
        <w:tc>
          <w:tcPr>
            <w:tcW w:w="1974" w:type="dxa"/>
            <w:tcBorders>
              <w:top w:val="nil"/>
              <w:left w:val="nil"/>
              <w:bottom w:val="single" w:sz="4" w:space="0" w:color="auto"/>
              <w:right w:val="single" w:sz="4" w:space="0" w:color="auto"/>
            </w:tcBorders>
            <w:shd w:val="clear" w:color="auto" w:fill="auto"/>
            <w:noWrap/>
            <w:vAlign w:val="center"/>
            <w:hideMark/>
          </w:tcPr>
          <w:p w14:paraId="77B2FB8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w:t>
            </w:r>
          </w:p>
        </w:tc>
        <w:tc>
          <w:tcPr>
            <w:tcW w:w="1620" w:type="dxa"/>
            <w:tcBorders>
              <w:top w:val="single" w:sz="4" w:space="0" w:color="auto"/>
              <w:left w:val="nil"/>
              <w:bottom w:val="nil"/>
              <w:right w:val="single" w:sz="4" w:space="0" w:color="auto"/>
            </w:tcBorders>
            <w:shd w:val="clear" w:color="000000" w:fill="FFFFFF"/>
            <w:noWrap/>
            <w:vAlign w:val="center"/>
            <w:hideMark/>
          </w:tcPr>
          <w:p w14:paraId="2868A4F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150,00   </w:t>
            </w:r>
          </w:p>
        </w:tc>
        <w:tc>
          <w:tcPr>
            <w:tcW w:w="1559" w:type="dxa"/>
            <w:tcBorders>
              <w:top w:val="nil"/>
              <w:left w:val="nil"/>
              <w:bottom w:val="single" w:sz="4" w:space="0" w:color="auto"/>
              <w:right w:val="single" w:sz="4" w:space="0" w:color="auto"/>
            </w:tcBorders>
            <w:shd w:val="clear" w:color="auto" w:fill="auto"/>
            <w:vAlign w:val="center"/>
            <w:hideMark/>
          </w:tcPr>
          <w:p w14:paraId="518E5F3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c>
          <w:tcPr>
            <w:tcW w:w="1560" w:type="dxa"/>
            <w:tcBorders>
              <w:top w:val="nil"/>
              <w:left w:val="nil"/>
              <w:bottom w:val="single" w:sz="4" w:space="0" w:color="auto"/>
              <w:right w:val="single" w:sz="4" w:space="0" w:color="auto"/>
            </w:tcBorders>
            <w:shd w:val="clear" w:color="auto" w:fill="auto"/>
            <w:vAlign w:val="center"/>
            <w:hideMark/>
          </w:tcPr>
          <w:p w14:paraId="5DE8A57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r>
      <w:tr w:rsidR="005362E3" w:rsidRPr="0056758C" w14:paraId="175F4D34"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3F9246A1"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69AC5358"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Niedziela</w:t>
            </w:r>
          </w:p>
        </w:tc>
        <w:tc>
          <w:tcPr>
            <w:tcW w:w="1113" w:type="dxa"/>
            <w:tcBorders>
              <w:top w:val="nil"/>
              <w:left w:val="nil"/>
              <w:bottom w:val="single" w:sz="4" w:space="0" w:color="auto"/>
              <w:right w:val="single" w:sz="4" w:space="0" w:color="auto"/>
            </w:tcBorders>
            <w:shd w:val="clear" w:color="000000" w:fill="FFFFFF"/>
            <w:noWrap/>
            <w:vAlign w:val="center"/>
            <w:hideMark/>
          </w:tcPr>
          <w:p w14:paraId="1306546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w:t>
            </w:r>
          </w:p>
        </w:tc>
        <w:tc>
          <w:tcPr>
            <w:tcW w:w="1974" w:type="dxa"/>
            <w:tcBorders>
              <w:top w:val="nil"/>
              <w:left w:val="nil"/>
              <w:bottom w:val="single" w:sz="4" w:space="0" w:color="auto"/>
              <w:right w:val="single" w:sz="4" w:space="0" w:color="auto"/>
            </w:tcBorders>
            <w:shd w:val="clear" w:color="auto" w:fill="auto"/>
            <w:noWrap/>
            <w:vAlign w:val="center"/>
            <w:hideMark/>
          </w:tcPr>
          <w:p w14:paraId="74E0A970"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w:t>
            </w:r>
          </w:p>
        </w:tc>
        <w:tc>
          <w:tcPr>
            <w:tcW w:w="1620" w:type="dxa"/>
            <w:tcBorders>
              <w:top w:val="single" w:sz="4" w:space="0" w:color="auto"/>
              <w:left w:val="nil"/>
              <w:bottom w:val="nil"/>
              <w:right w:val="single" w:sz="4" w:space="0" w:color="auto"/>
            </w:tcBorders>
            <w:shd w:val="clear" w:color="000000" w:fill="FFFFFF"/>
            <w:noWrap/>
            <w:vAlign w:val="center"/>
            <w:hideMark/>
          </w:tcPr>
          <w:p w14:paraId="69D12C7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150,00   </w:t>
            </w:r>
          </w:p>
        </w:tc>
        <w:tc>
          <w:tcPr>
            <w:tcW w:w="1559" w:type="dxa"/>
            <w:tcBorders>
              <w:top w:val="nil"/>
              <w:left w:val="nil"/>
              <w:bottom w:val="single" w:sz="4" w:space="0" w:color="auto"/>
              <w:right w:val="single" w:sz="4" w:space="0" w:color="auto"/>
            </w:tcBorders>
            <w:shd w:val="clear" w:color="auto" w:fill="auto"/>
            <w:vAlign w:val="center"/>
            <w:hideMark/>
          </w:tcPr>
          <w:p w14:paraId="18A3B7F6"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c>
          <w:tcPr>
            <w:tcW w:w="1560" w:type="dxa"/>
            <w:tcBorders>
              <w:top w:val="nil"/>
              <w:left w:val="nil"/>
              <w:bottom w:val="single" w:sz="4" w:space="0" w:color="auto"/>
              <w:right w:val="single" w:sz="4" w:space="0" w:color="auto"/>
            </w:tcBorders>
            <w:shd w:val="clear" w:color="auto" w:fill="auto"/>
            <w:vAlign w:val="center"/>
            <w:hideMark/>
          </w:tcPr>
          <w:p w14:paraId="5BD50CF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0,00</w:t>
            </w:r>
          </w:p>
        </w:tc>
      </w:tr>
      <w:tr w:rsidR="005362E3" w:rsidRPr="0056758C" w14:paraId="1A565847" w14:textId="77777777" w:rsidTr="0023492D">
        <w:trPr>
          <w:trHeight w:val="260"/>
        </w:trPr>
        <w:tc>
          <w:tcPr>
            <w:tcW w:w="422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2185D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 - zajęcia biletowane</w:t>
            </w:r>
          </w:p>
        </w:tc>
        <w:tc>
          <w:tcPr>
            <w:tcW w:w="1413" w:type="dxa"/>
            <w:tcBorders>
              <w:top w:val="single" w:sz="4" w:space="0" w:color="auto"/>
              <w:left w:val="nil"/>
              <w:bottom w:val="nil"/>
              <w:right w:val="single" w:sz="4" w:space="0" w:color="auto"/>
            </w:tcBorders>
            <w:shd w:val="clear" w:color="000000" w:fill="FFFFFF"/>
            <w:noWrap/>
            <w:vAlign w:val="center"/>
            <w:hideMark/>
          </w:tcPr>
          <w:p w14:paraId="2717E9DD"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Poniedziałek</w:t>
            </w:r>
          </w:p>
        </w:tc>
        <w:tc>
          <w:tcPr>
            <w:tcW w:w="1113" w:type="dxa"/>
            <w:tcBorders>
              <w:top w:val="nil"/>
              <w:left w:val="nil"/>
              <w:bottom w:val="single" w:sz="4" w:space="0" w:color="auto"/>
              <w:right w:val="single" w:sz="4" w:space="0" w:color="auto"/>
            </w:tcBorders>
            <w:shd w:val="clear" w:color="000000" w:fill="FFFFFF"/>
            <w:noWrap/>
            <w:vAlign w:val="bottom"/>
            <w:hideMark/>
          </w:tcPr>
          <w:p w14:paraId="5B73809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10</w:t>
            </w:r>
          </w:p>
        </w:tc>
        <w:tc>
          <w:tcPr>
            <w:tcW w:w="1974" w:type="dxa"/>
            <w:tcBorders>
              <w:top w:val="nil"/>
              <w:left w:val="nil"/>
              <w:bottom w:val="single" w:sz="4" w:space="0" w:color="auto"/>
              <w:right w:val="single" w:sz="4" w:space="0" w:color="auto"/>
            </w:tcBorders>
            <w:shd w:val="clear" w:color="000000" w:fill="FFFFFF"/>
            <w:noWrap/>
            <w:vAlign w:val="bottom"/>
            <w:hideMark/>
          </w:tcPr>
          <w:p w14:paraId="7918779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3AAFF2A8"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10,00   </w:t>
            </w:r>
          </w:p>
        </w:tc>
        <w:tc>
          <w:tcPr>
            <w:tcW w:w="1559" w:type="dxa"/>
            <w:tcBorders>
              <w:top w:val="nil"/>
              <w:left w:val="nil"/>
              <w:bottom w:val="single" w:sz="4" w:space="0" w:color="auto"/>
              <w:right w:val="single" w:sz="4" w:space="0" w:color="auto"/>
            </w:tcBorders>
            <w:shd w:val="clear" w:color="000000" w:fill="FFFFFF"/>
            <w:noWrap/>
            <w:vAlign w:val="bottom"/>
            <w:hideMark/>
          </w:tcPr>
          <w:p w14:paraId="0AFCEFF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1 500,00</w:t>
            </w:r>
          </w:p>
        </w:tc>
        <w:tc>
          <w:tcPr>
            <w:tcW w:w="1560" w:type="dxa"/>
            <w:tcBorders>
              <w:top w:val="nil"/>
              <w:left w:val="nil"/>
              <w:bottom w:val="single" w:sz="4" w:space="0" w:color="auto"/>
              <w:right w:val="single" w:sz="4" w:space="0" w:color="auto"/>
            </w:tcBorders>
            <w:shd w:val="clear" w:color="auto" w:fill="auto"/>
            <w:vAlign w:val="bottom"/>
            <w:hideMark/>
          </w:tcPr>
          <w:p w14:paraId="248EEE3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6 750,00</w:t>
            </w:r>
          </w:p>
        </w:tc>
      </w:tr>
      <w:tr w:rsidR="005362E3" w:rsidRPr="0056758C" w14:paraId="4F07C928"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7D856585"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01949555"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Wtorek</w:t>
            </w:r>
          </w:p>
        </w:tc>
        <w:tc>
          <w:tcPr>
            <w:tcW w:w="1113" w:type="dxa"/>
            <w:tcBorders>
              <w:top w:val="nil"/>
              <w:left w:val="nil"/>
              <w:bottom w:val="single" w:sz="4" w:space="0" w:color="auto"/>
              <w:right w:val="single" w:sz="4" w:space="0" w:color="auto"/>
            </w:tcBorders>
            <w:shd w:val="clear" w:color="000000" w:fill="FFFFFF"/>
            <w:noWrap/>
            <w:vAlign w:val="bottom"/>
            <w:hideMark/>
          </w:tcPr>
          <w:p w14:paraId="3C3194A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10</w:t>
            </w:r>
          </w:p>
        </w:tc>
        <w:tc>
          <w:tcPr>
            <w:tcW w:w="1974" w:type="dxa"/>
            <w:tcBorders>
              <w:top w:val="nil"/>
              <w:left w:val="nil"/>
              <w:bottom w:val="single" w:sz="4" w:space="0" w:color="auto"/>
              <w:right w:val="single" w:sz="4" w:space="0" w:color="auto"/>
            </w:tcBorders>
            <w:shd w:val="clear" w:color="000000" w:fill="FFFFFF"/>
            <w:noWrap/>
            <w:vAlign w:val="bottom"/>
            <w:hideMark/>
          </w:tcPr>
          <w:p w14:paraId="55209C0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5F0F1AFA"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10,00   </w:t>
            </w:r>
          </w:p>
        </w:tc>
        <w:tc>
          <w:tcPr>
            <w:tcW w:w="1559" w:type="dxa"/>
            <w:tcBorders>
              <w:top w:val="nil"/>
              <w:left w:val="nil"/>
              <w:bottom w:val="single" w:sz="4" w:space="0" w:color="auto"/>
              <w:right w:val="single" w:sz="4" w:space="0" w:color="auto"/>
            </w:tcBorders>
            <w:shd w:val="clear" w:color="000000" w:fill="FFFFFF"/>
            <w:noWrap/>
            <w:vAlign w:val="bottom"/>
            <w:hideMark/>
          </w:tcPr>
          <w:p w14:paraId="618ABF8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1 500,00</w:t>
            </w:r>
          </w:p>
        </w:tc>
        <w:tc>
          <w:tcPr>
            <w:tcW w:w="1560" w:type="dxa"/>
            <w:tcBorders>
              <w:top w:val="nil"/>
              <w:left w:val="nil"/>
              <w:bottom w:val="single" w:sz="4" w:space="0" w:color="auto"/>
              <w:right w:val="single" w:sz="4" w:space="0" w:color="auto"/>
            </w:tcBorders>
            <w:shd w:val="clear" w:color="auto" w:fill="auto"/>
            <w:vAlign w:val="bottom"/>
            <w:hideMark/>
          </w:tcPr>
          <w:p w14:paraId="22E1E48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6 750,00</w:t>
            </w:r>
          </w:p>
        </w:tc>
      </w:tr>
      <w:tr w:rsidR="005362E3" w:rsidRPr="0056758C" w14:paraId="4729640D"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78BCE862"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022BE42D"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Środa </w:t>
            </w:r>
          </w:p>
        </w:tc>
        <w:tc>
          <w:tcPr>
            <w:tcW w:w="1113" w:type="dxa"/>
            <w:tcBorders>
              <w:top w:val="nil"/>
              <w:left w:val="nil"/>
              <w:bottom w:val="single" w:sz="4" w:space="0" w:color="auto"/>
              <w:right w:val="single" w:sz="4" w:space="0" w:color="auto"/>
            </w:tcBorders>
            <w:shd w:val="clear" w:color="000000" w:fill="FFFFFF"/>
            <w:noWrap/>
            <w:vAlign w:val="bottom"/>
            <w:hideMark/>
          </w:tcPr>
          <w:p w14:paraId="68DD4D77"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10</w:t>
            </w:r>
          </w:p>
        </w:tc>
        <w:tc>
          <w:tcPr>
            <w:tcW w:w="1974" w:type="dxa"/>
            <w:tcBorders>
              <w:top w:val="nil"/>
              <w:left w:val="nil"/>
              <w:bottom w:val="single" w:sz="4" w:space="0" w:color="auto"/>
              <w:right w:val="single" w:sz="4" w:space="0" w:color="auto"/>
            </w:tcBorders>
            <w:shd w:val="clear" w:color="000000" w:fill="FFFFFF"/>
            <w:noWrap/>
            <w:vAlign w:val="bottom"/>
            <w:hideMark/>
          </w:tcPr>
          <w:p w14:paraId="0CF1B42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2F986E65"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10,00   </w:t>
            </w:r>
          </w:p>
        </w:tc>
        <w:tc>
          <w:tcPr>
            <w:tcW w:w="1559" w:type="dxa"/>
            <w:tcBorders>
              <w:top w:val="nil"/>
              <w:left w:val="nil"/>
              <w:bottom w:val="single" w:sz="4" w:space="0" w:color="auto"/>
              <w:right w:val="single" w:sz="4" w:space="0" w:color="auto"/>
            </w:tcBorders>
            <w:shd w:val="clear" w:color="000000" w:fill="FFFFFF"/>
            <w:noWrap/>
            <w:vAlign w:val="bottom"/>
            <w:hideMark/>
          </w:tcPr>
          <w:p w14:paraId="05CFDDB4"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1 500,00</w:t>
            </w:r>
          </w:p>
        </w:tc>
        <w:tc>
          <w:tcPr>
            <w:tcW w:w="1560" w:type="dxa"/>
            <w:tcBorders>
              <w:top w:val="nil"/>
              <w:left w:val="nil"/>
              <w:bottom w:val="single" w:sz="4" w:space="0" w:color="auto"/>
              <w:right w:val="single" w:sz="4" w:space="0" w:color="auto"/>
            </w:tcBorders>
            <w:shd w:val="clear" w:color="auto" w:fill="auto"/>
            <w:vAlign w:val="bottom"/>
            <w:hideMark/>
          </w:tcPr>
          <w:p w14:paraId="12790109"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6 750,00</w:t>
            </w:r>
          </w:p>
        </w:tc>
      </w:tr>
      <w:tr w:rsidR="005362E3" w:rsidRPr="0056758C" w14:paraId="492234E9"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19F01FE4"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2C042726"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Czwartek</w:t>
            </w:r>
          </w:p>
        </w:tc>
        <w:tc>
          <w:tcPr>
            <w:tcW w:w="1113" w:type="dxa"/>
            <w:tcBorders>
              <w:top w:val="nil"/>
              <w:left w:val="nil"/>
              <w:bottom w:val="single" w:sz="4" w:space="0" w:color="auto"/>
              <w:right w:val="single" w:sz="4" w:space="0" w:color="auto"/>
            </w:tcBorders>
            <w:shd w:val="clear" w:color="000000" w:fill="FFFFFF"/>
            <w:noWrap/>
            <w:vAlign w:val="bottom"/>
            <w:hideMark/>
          </w:tcPr>
          <w:p w14:paraId="365EB4EC"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10</w:t>
            </w:r>
          </w:p>
        </w:tc>
        <w:tc>
          <w:tcPr>
            <w:tcW w:w="1974" w:type="dxa"/>
            <w:tcBorders>
              <w:top w:val="nil"/>
              <w:left w:val="nil"/>
              <w:bottom w:val="single" w:sz="4" w:space="0" w:color="auto"/>
              <w:right w:val="single" w:sz="4" w:space="0" w:color="auto"/>
            </w:tcBorders>
            <w:shd w:val="clear" w:color="000000" w:fill="FFFFFF"/>
            <w:noWrap/>
            <w:vAlign w:val="bottom"/>
            <w:hideMark/>
          </w:tcPr>
          <w:p w14:paraId="6A4F8C96"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08D141F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10,00   </w:t>
            </w:r>
          </w:p>
        </w:tc>
        <w:tc>
          <w:tcPr>
            <w:tcW w:w="1559" w:type="dxa"/>
            <w:tcBorders>
              <w:top w:val="nil"/>
              <w:left w:val="nil"/>
              <w:bottom w:val="single" w:sz="4" w:space="0" w:color="auto"/>
              <w:right w:val="single" w:sz="4" w:space="0" w:color="auto"/>
            </w:tcBorders>
            <w:shd w:val="clear" w:color="000000" w:fill="FFFFFF"/>
            <w:noWrap/>
            <w:vAlign w:val="bottom"/>
            <w:hideMark/>
          </w:tcPr>
          <w:p w14:paraId="5EDB8028"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1 500,00</w:t>
            </w:r>
          </w:p>
        </w:tc>
        <w:tc>
          <w:tcPr>
            <w:tcW w:w="1560" w:type="dxa"/>
            <w:tcBorders>
              <w:top w:val="nil"/>
              <w:left w:val="nil"/>
              <w:bottom w:val="single" w:sz="4" w:space="0" w:color="auto"/>
              <w:right w:val="single" w:sz="4" w:space="0" w:color="auto"/>
            </w:tcBorders>
            <w:shd w:val="clear" w:color="auto" w:fill="auto"/>
            <w:vAlign w:val="bottom"/>
            <w:hideMark/>
          </w:tcPr>
          <w:p w14:paraId="25D074EB"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6 750,00</w:t>
            </w:r>
          </w:p>
        </w:tc>
      </w:tr>
      <w:tr w:rsidR="005362E3" w:rsidRPr="0056758C" w14:paraId="71C91410"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4054AACE"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0B298AB7"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Piątek</w:t>
            </w:r>
          </w:p>
        </w:tc>
        <w:tc>
          <w:tcPr>
            <w:tcW w:w="1113" w:type="dxa"/>
            <w:tcBorders>
              <w:top w:val="nil"/>
              <w:left w:val="nil"/>
              <w:bottom w:val="single" w:sz="4" w:space="0" w:color="auto"/>
              <w:right w:val="single" w:sz="4" w:space="0" w:color="auto"/>
            </w:tcBorders>
            <w:shd w:val="clear" w:color="000000" w:fill="FFFFFF"/>
            <w:noWrap/>
            <w:vAlign w:val="bottom"/>
            <w:hideMark/>
          </w:tcPr>
          <w:p w14:paraId="53BB34D8"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10</w:t>
            </w:r>
          </w:p>
        </w:tc>
        <w:tc>
          <w:tcPr>
            <w:tcW w:w="1974" w:type="dxa"/>
            <w:tcBorders>
              <w:top w:val="nil"/>
              <w:left w:val="nil"/>
              <w:bottom w:val="single" w:sz="4" w:space="0" w:color="auto"/>
              <w:right w:val="single" w:sz="4" w:space="0" w:color="auto"/>
            </w:tcBorders>
            <w:shd w:val="clear" w:color="000000" w:fill="FFFFFF"/>
            <w:noWrap/>
            <w:vAlign w:val="bottom"/>
            <w:hideMark/>
          </w:tcPr>
          <w:p w14:paraId="4FE71C4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7035D45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10,00   </w:t>
            </w:r>
          </w:p>
        </w:tc>
        <w:tc>
          <w:tcPr>
            <w:tcW w:w="1559" w:type="dxa"/>
            <w:tcBorders>
              <w:top w:val="nil"/>
              <w:left w:val="nil"/>
              <w:bottom w:val="single" w:sz="4" w:space="0" w:color="auto"/>
              <w:right w:val="single" w:sz="4" w:space="0" w:color="auto"/>
            </w:tcBorders>
            <w:shd w:val="clear" w:color="000000" w:fill="FFFFFF"/>
            <w:noWrap/>
            <w:vAlign w:val="bottom"/>
            <w:hideMark/>
          </w:tcPr>
          <w:p w14:paraId="5C2119E6"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1 500,00</w:t>
            </w:r>
          </w:p>
        </w:tc>
        <w:tc>
          <w:tcPr>
            <w:tcW w:w="1560" w:type="dxa"/>
            <w:tcBorders>
              <w:top w:val="nil"/>
              <w:left w:val="nil"/>
              <w:bottom w:val="single" w:sz="4" w:space="0" w:color="auto"/>
              <w:right w:val="single" w:sz="4" w:space="0" w:color="auto"/>
            </w:tcBorders>
            <w:shd w:val="clear" w:color="auto" w:fill="auto"/>
            <w:vAlign w:val="bottom"/>
            <w:hideMark/>
          </w:tcPr>
          <w:p w14:paraId="7CEB813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6 750,00</w:t>
            </w:r>
          </w:p>
        </w:tc>
      </w:tr>
      <w:tr w:rsidR="005362E3" w:rsidRPr="0056758C" w14:paraId="4EAB8D07"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4A139808"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nil"/>
              <w:right w:val="single" w:sz="4" w:space="0" w:color="auto"/>
            </w:tcBorders>
            <w:shd w:val="clear" w:color="000000" w:fill="FFFFFF"/>
            <w:noWrap/>
            <w:vAlign w:val="center"/>
            <w:hideMark/>
          </w:tcPr>
          <w:p w14:paraId="6CBC4C3C"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Sobota</w:t>
            </w:r>
          </w:p>
        </w:tc>
        <w:tc>
          <w:tcPr>
            <w:tcW w:w="1113" w:type="dxa"/>
            <w:tcBorders>
              <w:top w:val="nil"/>
              <w:left w:val="nil"/>
              <w:bottom w:val="single" w:sz="4" w:space="0" w:color="auto"/>
              <w:right w:val="single" w:sz="4" w:space="0" w:color="auto"/>
            </w:tcBorders>
            <w:shd w:val="clear" w:color="000000" w:fill="FFFFFF"/>
            <w:noWrap/>
            <w:vAlign w:val="bottom"/>
            <w:hideMark/>
          </w:tcPr>
          <w:p w14:paraId="0EC59821"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4</w:t>
            </w:r>
          </w:p>
        </w:tc>
        <w:tc>
          <w:tcPr>
            <w:tcW w:w="1974" w:type="dxa"/>
            <w:tcBorders>
              <w:top w:val="nil"/>
              <w:left w:val="nil"/>
              <w:bottom w:val="single" w:sz="4" w:space="0" w:color="auto"/>
              <w:right w:val="single" w:sz="4" w:space="0" w:color="auto"/>
            </w:tcBorders>
            <w:shd w:val="clear" w:color="000000" w:fill="FFFFFF"/>
            <w:noWrap/>
            <w:vAlign w:val="bottom"/>
            <w:hideMark/>
          </w:tcPr>
          <w:p w14:paraId="4D69E70E"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nil"/>
              <w:right w:val="single" w:sz="4" w:space="0" w:color="auto"/>
            </w:tcBorders>
            <w:shd w:val="clear" w:color="000000" w:fill="FFFFFF"/>
            <w:noWrap/>
            <w:vAlign w:val="center"/>
            <w:hideMark/>
          </w:tcPr>
          <w:p w14:paraId="72D1DF5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10,00   </w:t>
            </w:r>
          </w:p>
        </w:tc>
        <w:tc>
          <w:tcPr>
            <w:tcW w:w="1559" w:type="dxa"/>
            <w:tcBorders>
              <w:top w:val="nil"/>
              <w:left w:val="nil"/>
              <w:bottom w:val="single" w:sz="4" w:space="0" w:color="auto"/>
              <w:right w:val="single" w:sz="4" w:space="0" w:color="auto"/>
            </w:tcBorders>
            <w:shd w:val="clear" w:color="000000" w:fill="FFFFFF"/>
            <w:noWrap/>
            <w:vAlign w:val="bottom"/>
            <w:hideMark/>
          </w:tcPr>
          <w:p w14:paraId="78723C4F"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600,00</w:t>
            </w:r>
          </w:p>
        </w:tc>
        <w:tc>
          <w:tcPr>
            <w:tcW w:w="1560" w:type="dxa"/>
            <w:tcBorders>
              <w:top w:val="nil"/>
              <w:left w:val="nil"/>
              <w:bottom w:val="single" w:sz="4" w:space="0" w:color="auto"/>
              <w:right w:val="single" w:sz="4" w:space="0" w:color="auto"/>
            </w:tcBorders>
            <w:shd w:val="clear" w:color="auto" w:fill="auto"/>
            <w:vAlign w:val="bottom"/>
            <w:hideMark/>
          </w:tcPr>
          <w:p w14:paraId="5180A0F4"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2 700,00</w:t>
            </w:r>
          </w:p>
        </w:tc>
      </w:tr>
      <w:tr w:rsidR="005362E3" w:rsidRPr="0056758C" w14:paraId="6ADE28E7" w14:textId="77777777" w:rsidTr="0023492D">
        <w:trPr>
          <w:trHeight w:val="260"/>
        </w:trPr>
        <w:tc>
          <w:tcPr>
            <w:tcW w:w="4223" w:type="dxa"/>
            <w:vMerge/>
            <w:tcBorders>
              <w:top w:val="nil"/>
              <w:left w:val="single" w:sz="4" w:space="0" w:color="auto"/>
              <w:bottom w:val="single" w:sz="4" w:space="0" w:color="000000"/>
              <w:right w:val="single" w:sz="4" w:space="0" w:color="auto"/>
            </w:tcBorders>
            <w:vAlign w:val="center"/>
            <w:hideMark/>
          </w:tcPr>
          <w:p w14:paraId="264E1DF6" w14:textId="77777777" w:rsidR="005362E3" w:rsidRPr="0056758C" w:rsidRDefault="005362E3" w:rsidP="0023492D">
            <w:pPr>
              <w:jc w:val="left"/>
              <w:rPr>
                <w:rFonts w:asciiTheme="minorHAnsi" w:hAnsiTheme="minorHAnsi" w:cstheme="minorHAnsi"/>
                <w:color w:val="000000"/>
                <w:sz w:val="18"/>
                <w:szCs w:val="18"/>
                <w:lang w:eastAsia="pl-PL"/>
              </w:rPr>
            </w:pPr>
          </w:p>
        </w:tc>
        <w:tc>
          <w:tcPr>
            <w:tcW w:w="1413" w:type="dxa"/>
            <w:tcBorders>
              <w:top w:val="single" w:sz="4" w:space="0" w:color="auto"/>
              <w:left w:val="nil"/>
              <w:bottom w:val="single" w:sz="4" w:space="0" w:color="auto"/>
              <w:right w:val="single" w:sz="4" w:space="0" w:color="auto"/>
            </w:tcBorders>
            <w:shd w:val="clear" w:color="000000" w:fill="FFFFFF"/>
            <w:noWrap/>
            <w:vAlign w:val="center"/>
            <w:hideMark/>
          </w:tcPr>
          <w:p w14:paraId="1DE026BC"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Niedziela</w:t>
            </w:r>
          </w:p>
        </w:tc>
        <w:tc>
          <w:tcPr>
            <w:tcW w:w="1113" w:type="dxa"/>
            <w:tcBorders>
              <w:top w:val="nil"/>
              <w:left w:val="nil"/>
              <w:bottom w:val="single" w:sz="4" w:space="0" w:color="auto"/>
              <w:right w:val="single" w:sz="4" w:space="0" w:color="auto"/>
            </w:tcBorders>
            <w:shd w:val="clear" w:color="000000" w:fill="FFFFFF"/>
            <w:noWrap/>
            <w:vAlign w:val="bottom"/>
            <w:hideMark/>
          </w:tcPr>
          <w:p w14:paraId="3B3AAEE6"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4</w:t>
            </w:r>
          </w:p>
        </w:tc>
        <w:tc>
          <w:tcPr>
            <w:tcW w:w="1974" w:type="dxa"/>
            <w:tcBorders>
              <w:top w:val="nil"/>
              <w:left w:val="nil"/>
              <w:bottom w:val="single" w:sz="4" w:space="0" w:color="auto"/>
              <w:right w:val="single" w:sz="4" w:space="0" w:color="auto"/>
            </w:tcBorders>
            <w:shd w:val="clear" w:color="000000" w:fill="FFFFFF"/>
            <w:noWrap/>
            <w:vAlign w:val="bottom"/>
            <w:hideMark/>
          </w:tcPr>
          <w:p w14:paraId="555474A9"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15</w:t>
            </w:r>
          </w:p>
        </w:tc>
        <w:tc>
          <w:tcPr>
            <w:tcW w:w="1620" w:type="dxa"/>
            <w:tcBorders>
              <w:top w:val="single" w:sz="4" w:space="0" w:color="auto"/>
              <w:left w:val="nil"/>
              <w:bottom w:val="single" w:sz="4" w:space="0" w:color="auto"/>
              <w:right w:val="single" w:sz="4" w:space="0" w:color="auto"/>
            </w:tcBorders>
            <w:shd w:val="clear" w:color="000000" w:fill="FFFFFF"/>
            <w:noWrap/>
            <w:vAlign w:val="center"/>
            <w:hideMark/>
          </w:tcPr>
          <w:p w14:paraId="240C5FB2"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10,00</w:t>
            </w:r>
          </w:p>
        </w:tc>
        <w:tc>
          <w:tcPr>
            <w:tcW w:w="1559" w:type="dxa"/>
            <w:tcBorders>
              <w:top w:val="nil"/>
              <w:left w:val="nil"/>
              <w:bottom w:val="single" w:sz="4" w:space="0" w:color="auto"/>
              <w:right w:val="single" w:sz="4" w:space="0" w:color="auto"/>
            </w:tcBorders>
            <w:shd w:val="clear" w:color="000000" w:fill="FFFFFF"/>
            <w:noWrap/>
            <w:vAlign w:val="bottom"/>
            <w:hideMark/>
          </w:tcPr>
          <w:p w14:paraId="09C00383" w14:textId="77777777" w:rsidR="005362E3" w:rsidRPr="0056758C" w:rsidRDefault="005362E3" w:rsidP="0023492D">
            <w:pPr>
              <w:jc w:val="center"/>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600,00</w:t>
            </w:r>
          </w:p>
        </w:tc>
        <w:tc>
          <w:tcPr>
            <w:tcW w:w="1560" w:type="dxa"/>
            <w:tcBorders>
              <w:top w:val="nil"/>
              <w:left w:val="nil"/>
              <w:bottom w:val="single" w:sz="4" w:space="0" w:color="auto"/>
              <w:right w:val="single" w:sz="4" w:space="0" w:color="auto"/>
            </w:tcBorders>
            <w:shd w:val="clear" w:color="auto" w:fill="auto"/>
            <w:vAlign w:val="bottom"/>
            <w:hideMark/>
          </w:tcPr>
          <w:p w14:paraId="265375E2"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2 700,00</w:t>
            </w:r>
          </w:p>
        </w:tc>
      </w:tr>
    </w:tbl>
    <w:p w14:paraId="67D422E5" w14:textId="77777777" w:rsidR="005362E3" w:rsidRPr="00F211F2" w:rsidRDefault="005362E3" w:rsidP="005362E3">
      <w:pPr>
        <w:rPr>
          <w:rFonts w:ascii="Arial" w:hAnsi="Arial" w:cs="Arial"/>
          <w:sz w:val="20"/>
          <w:szCs w:val="20"/>
        </w:rPr>
      </w:pPr>
    </w:p>
    <w:p w14:paraId="504BAA7E" w14:textId="77777777" w:rsidR="005362E3" w:rsidRPr="00F211F2" w:rsidRDefault="005362E3" w:rsidP="005362E3">
      <w:pPr>
        <w:rPr>
          <w:rFonts w:ascii="Arial" w:hAnsi="Arial" w:cs="Arial"/>
          <w:sz w:val="20"/>
          <w:szCs w:val="20"/>
        </w:rPr>
      </w:pPr>
    </w:p>
    <w:p w14:paraId="01D894EB" w14:textId="77777777" w:rsidR="005362E3" w:rsidRPr="00F211F2" w:rsidRDefault="005362E3" w:rsidP="005362E3">
      <w:pPr>
        <w:rPr>
          <w:rFonts w:ascii="Arial" w:hAnsi="Arial" w:cs="Arial"/>
          <w:sz w:val="20"/>
          <w:szCs w:val="20"/>
        </w:rPr>
        <w:sectPr w:rsidR="005362E3" w:rsidRPr="00F211F2" w:rsidSect="0023492D">
          <w:pgSz w:w="16838" w:h="11906" w:orient="landscape"/>
          <w:pgMar w:top="1418" w:right="1418" w:bottom="1418" w:left="1418" w:header="709" w:footer="709" w:gutter="0"/>
          <w:cols w:space="708"/>
          <w:docGrid w:linePitch="360"/>
        </w:sectPr>
      </w:pPr>
    </w:p>
    <w:p w14:paraId="6CD5B97C" w14:textId="1B2E7C16" w:rsidR="005362E3" w:rsidRPr="00DA6AA2" w:rsidRDefault="005362E3" w:rsidP="005362E3">
      <w:pPr>
        <w:pStyle w:val="Akapitzlist"/>
        <w:ind w:left="360"/>
        <w:rPr>
          <w:rFonts w:ascii="Arial" w:hAnsi="Arial" w:cs="Arial"/>
          <w:color w:val="000000"/>
          <w:sz w:val="20"/>
          <w:szCs w:val="20"/>
        </w:rPr>
      </w:pPr>
      <w:bookmarkStart w:id="24" w:name="_Toc65709451"/>
      <w:r w:rsidRPr="00DA6AA2">
        <w:rPr>
          <w:rFonts w:ascii="Arial" w:hAnsi="Arial" w:cs="Arial"/>
          <w:b/>
          <w:bCs/>
          <w:sz w:val="20"/>
          <w:szCs w:val="20"/>
        </w:rPr>
        <w:lastRenderedPageBreak/>
        <w:t xml:space="preserve">Tabela </w:t>
      </w:r>
      <w:r w:rsidRPr="00DA6AA2">
        <w:rPr>
          <w:rFonts w:ascii="Arial" w:hAnsi="Arial" w:cs="Arial"/>
          <w:b/>
          <w:bCs/>
          <w:sz w:val="20"/>
          <w:szCs w:val="20"/>
        </w:rPr>
        <w:fldChar w:fldCharType="begin"/>
      </w:r>
      <w:r w:rsidRPr="00DA6AA2">
        <w:rPr>
          <w:rFonts w:ascii="Arial" w:hAnsi="Arial" w:cs="Arial"/>
          <w:b/>
          <w:bCs/>
          <w:sz w:val="20"/>
          <w:szCs w:val="20"/>
        </w:rPr>
        <w:instrText xml:space="preserve"> SEQ Tabela \* ARABIC </w:instrText>
      </w:r>
      <w:r w:rsidRPr="00DA6AA2">
        <w:rPr>
          <w:rFonts w:ascii="Arial" w:hAnsi="Arial" w:cs="Arial"/>
          <w:b/>
          <w:bCs/>
          <w:sz w:val="20"/>
          <w:szCs w:val="20"/>
        </w:rPr>
        <w:fldChar w:fldCharType="separate"/>
      </w:r>
      <w:r w:rsidR="000A219C">
        <w:rPr>
          <w:rFonts w:ascii="Arial" w:hAnsi="Arial" w:cs="Arial"/>
          <w:b/>
          <w:bCs/>
          <w:noProof/>
          <w:sz w:val="20"/>
          <w:szCs w:val="20"/>
        </w:rPr>
        <w:t>15</w:t>
      </w:r>
      <w:r w:rsidRPr="00DA6AA2">
        <w:rPr>
          <w:rFonts w:ascii="Arial" w:hAnsi="Arial" w:cs="Arial"/>
          <w:b/>
          <w:bCs/>
          <w:noProof/>
          <w:sz w:val="20"/>
          <w:szCs w:val="20"/>
        </w:rPr>
        <w:fldChar w:fldCharType="end"/>
      </w:r>
      <w:r w:rsidRPr="00DA6AA2">
        <w:rPr>
          <w:rFonts w:ascii="Arial" w:hAnsi="Arial" w:cs="Arial"/>
          <w:b/>
          <w:bCs/>
          <w:sz w:val="20"/>
          <w:szCs w:val="20"/>
        </w:rPr>
        <w:t xml:space="preserve"> Kalkulacja przychodów w ujęciu rocznym</w:t>
      </w:r>
      <w:bookmarkEnd w:id="24"/>
    </w:p>
    <w:tbl>
      <w:tblPr>
        <w:tblW w:w="14960" w:type="dxa"/>
        <w:tblCellMar>
          <w:left w:w="70" w:type="dxa"/>
          <w:right w:w="70" w:type="dxa"/>
        </w:tblCellMar>
        <w:tblLook w:val="04A0" w:firstRow="1" w:lastRow="0" w:firstColumn="1" w:lastColumn="0" w:noHBand="0" w:noVBand="1"/>
      </w:tblPr>
      <w:tblGrid>
        <w:gridCol w:w="3760"/>
        <w:gridCol w:w="1400"/>
        <w:gridCol w:w="1400"/>
        <w:gridCol w:w="1400"/>
        <w:gridCol w:w="1400"/>
        <w:gridCol w:w="1400"/>
        <w:gridCol w:w="1400"/>
        <w:gridCol w:w="1400"/>
        <w:gridCol w:w="1400"/>
      </w:tblGrid>
      <w:tr w:rsidR="005362E3" w:rsidRPr="0056758C" w14:paraId="2FE4A93A" w14:textId="77777777" w:rsidTr="0023492D">
        <w:trPr>
          <w:trHeight w:val="260"/>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9BA24" w14:textId="77777777" w:rsidR="005362E3" w:rsidRPr="0056758C" w:rsidRDefault="005362E3" w:rsidP="0023492D">
            <w:pPr>
              <w:jc w:val="lef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Źródła przychodów</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67A6DDCD"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2021</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079802CD"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2022</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6DB03994"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2023</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1C9DCB11"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2024</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6C841F05"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2025</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23A6E679"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2026</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54E479E9"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2027</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5C25C432"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2028</w:t>
            </w:r>
          </w:p>
        </w:tc>
      </w:tr>
      <w:tr w:rsidR="005362E3" w:rsidRPr="0056758C" w14:paraId="4D26EF91"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723CE198"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mały</w:t>
            </w:r>
          </w:p>
        </w:tc>
        <w:tc>
          <w:tcPr>
            <w:tcW w:w="1400" w:type="dxa"/>
            <w:tcBorders>
              <w:top w:val="nil"/>
              <w:left w:val="nil"/>
              <w:bottom w:val="single" w:sz="4" w:space="0" w:color="auto"/>
              <w:right w:val="single" w:sz="4" w:space="0" w:color="auto"/>
            </w:tcBorders>
            <w:shd w:val="clear" w:color="auto" w:fill="auto"/>
            <w:noWrap/>
            <w:vAlign w:val="bottom"/>
            <w:hideMark/>
          </w:tcPr>
          <w:p w14:paraId="24A7880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4A19EEC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5FE9FC4B"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2E80A55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185390C9"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58E63FD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142D011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1D908ABB"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r>
      <w:tr w:rsidR="005362E3" w:rsidRPr="0056758C" w14:paraId="6A247A8E"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69C15A07"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w:t>
            </w:r>
          </w:p>
        </w:tc>
        <w:tc>
          <w:tcPr>
            <w:tcW w:w="1400" w:type="dxa"/>
            <w:tcBorders>
              <w:top w:val="nil"/>
              <w:left w:val="nil"/>
              <w:bottom w:val="single" w:sz="4" w:space="0" w:color="auto"/>
              <w:right w:val="single" w:sz="4" w:space="0" w:color="auto"/>
            </w:tcBorders>
            <w:shd w:val="clear" w:color="auto" w:fill="auto"/>
            <w:noWrap/>
            <w:vAlign w:val="bottom"/>
            <w:hideMark/>
          </w:tcPr>
          <w:p w14:paraId="39A79BE8"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6E14D33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2FF6FCA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31487F0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453EAF0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10CE485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54B9D11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7796AAD4"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r>
      <w:tr w:rsidR="005362E3" w:rsidRPr="0056758C" w14:paraId="4A0ABFB8"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147E7706" w14:textId="77777777" w:rsidR="005362E3" w:rsidRPr="0056758C" w:rsidRDefault="005362E3" w:rsidP="0023492D">
            <w:pPr>
              <w:jc w:val="left"/>
              <w:rPr>
                <w:rFonts w:asciiTheme="minorHAnsi" w:hAnsiTheme="minorHAnsi" w:cstheme="minorHAnsi"/>
                <w:color w:val="000000"/>
                <w:sz w:val="18"/>
                <w:szCs w:val="18"/>
                <w:lang w:eastAsia="pl-PL"/>
              </w:rPr>
            </w:pPr>
            <w:proofErr w:type="spellStart"/>
            <w:r w:rsidRPr="0056758C">
              <w:rPr>
                <w:rFonts w:asciiTheme="minorHAnsi" w:hAnsiTheme="minorHAnsi" w:cstheme="minorHAnsi"/>
                <w:color w:val="000000"/>
                <w:sz w:val="18"/>
                <w:szCs w:val="18"/>
                <w:lang w:eastAsia="pl-PL"/>
              </w:rPr>
              <w:t>Aqua</w:t>
            </w:r>
            <w:proofErr w:type="spellEnd"/>
          </w:p>
        </w:tc>
        <w:tc>
          <w:tcPr>
            <w:tcW w:w="1400" w:type="dxa"/>
            <w:tcBorders>
              <w:top w:val="nil"/>
              <w:left w:val="nil"/>
              <w:bottom w:val="single" w:sz="4" w:space="0" w:color="auto"/>
              <w:right w:val="single" w:sz="4" w:space="0" w:color="auto"/>
            </w:tcBorders>
            <w:shd w:val="clear" w:color="auto" w:fill="auto"/>
            <w:noWrap/>
            <w:vAlign w:val="bottom"/>
            <w:hideMark/>
          </w:tcPr>
          <w:p w14:paraId="52A8E81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34DB813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63F8AE7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5649C76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6773686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5179E54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4C5EB4A8"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68456A4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r>
      <w:tr w:rsidR="005362E3" w:rsidRPr="0056758C" w14:paraId="23EB17C9"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1969C9D7"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Fitness</w:t>
            </w:r>
          </w:p>
        </w:tc>
        <w:tc>
          <w:tcPr>
            <w:tcW w:w="1400" w:type="dxa"/>
            <w:tcBorders>
              <w:top w:val="nil"/>
              <w:left w:val="nil"/>
              <w:bottom w:val="single" w:sz="4" w:space="0" w:color="auto"/>
              <w:right w:val="single" w:sz="4" w:space="0" w:color="auto"/>
            </w:tcBorders>
            <w:shd w:val="clear" w:color="auto" w:fill="auto"/>
            <w:noWrap/>
            <w:vAlign w:val="bottom"/>
            <w:hideMark/>
          </w:tcPr>
          <w:p w14:paraId="0A71085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2D598CC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5F7B923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22A4A6C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219F5B5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797EF449"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166E87C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295B056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r>
      <w:tr w:rsidR="005362E3" w:rsidRPr="0056758C" w14:paraId="798F3CB3"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0CFC4BEB"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mały - zajęcia szkolne</w:t>
            </w:r>
          </w:p>
        </w:tc>
        <w:tc>
          <w:tcPr>
            <w:tcW w:w="1400" w:type="dxa"/>
            <w:tcBorders>
              <w:top w:val="nil"/>
              <w:left w:val="nil"/>
              <w:bottom w:val="single" w:sz="4" w:space="0" w:color="auto"/>
              <w:right w:val="single" w:sz="4" w:space="0" w:color="auto"/>
            </w:tcBorders>
            <w:shd w:val="clear" w:color="auto" w:fill="auto"/>
            <w:noWrap/>
            <w:vAlign w:val="bottom"/>
            <w:hideMark/>
          </w:tcPr>
          <w:p w14:paraId="45F93E4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05D7F834"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4959896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0AF91C32"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11BB7399"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5F4E685B"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5E06589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3481FB3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r>
      <w:tr w:rsidR="005362E3" w:rsidRPr="0056758C" w14:paraId="4F99A2F0"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0718A96C"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 - zajęcia szkolne</w:t>
            </w:r>
          </w:p>
        </w:tc>
        <w:tc>
          <w:tcPr>
            <w:tcW w:w="1400" w:type="dxa"/>
            <w:tcBorders>
              <w:top w:val="nil"/>
              <w:left w:val="nil"/>
              <w:bottom w:val="single" w:sz="4" w:space="0" w:color="auto"/>
              <w:right w:val="single" w:sz="4" w:space="0" w:color="auto"/>
            </w:tcBorders>
            <w:shd w:val="clear" w:color="auto" w:fill="auto"/>
            <w:noWrap/>
            <w:vAlign w:val="bottom"/>
            <w:hideMark/>
          </w:tcPr>
          <w:p w14:paraId="58285A9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1F284234"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66807538"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691DC54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3625154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47ADDCEB"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74010FF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67CD71F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r>
      <w:tr w:rsidR="005362E3" w:rsidRPr="0056758C" w14:paraId="18740018"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540CB058"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 - zajęcia dla seniorów</w:t>
            </w:r>
          </w:p>
        </w:tc>
        <w:tc>
          <w:tcPr>
            <w:tcW w:w="1400" w:type="dxa"/>
            <w:tcBorders>
              <w:top w:val="nil"/>
              <w:left w:val="nil"/>
              <w:bottom w:val="single" w:sz="4" w:space="0" w:color="auto"/>
              <w:right w:val="single" w:sz="4" w:space="0" w:color="auto"/>
            </w:tcBorders>
            <w:shd w:val="clear" w:color="auto" w:fill="auto"/>
            <w:noWrap/>
            <w:vAlign w:val="bottom"/>
            <w:hideMark/>
          </w:tcPr>
          <w:p w14:paraId="05D61409"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00CB5E9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14F9492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3A777B9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14CE0859"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3F22F31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3AD441A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7BE8438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r>
      <w:tr w:rsidR="005362E3" w:rsidRPr="0056758C" w14:paraId="162B9329"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vAlign w:val="bottom"/>
            <w:hideMark/>
          </w:tcPr>
          <w:p w14:paraId="35344F0B"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 - zajęcia biletowane</w:t>
            </w:r>
          </w:p>
        </w:tc>
        <w:tc>
          <w:tcPr>
            <w:tcW w:w="1400" w:type="dxa"/>
            <w:tcBorders>
              <w:top w:val="nil"/>
              <w:left w:val="nil"/>
              <w:bottom w:val="single" w:sz="4" w:space="0" w:color="auto"/>
              <w:right w:val="single" w:sz="4" w:space="0" w:color="auto"/>
            </w:tcBorders>
            <w:shd w:val="clear" w:color="auto" w:fill="auto"/>
            <w:noWrap/>
            <w:vAlign w:val="bottom"/>
            <w:hideMark/>
          </w:tcPr>
          <w:p w14:paraId="32C926E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69E701F9"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5E43B048"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auto" w:fill="auto"/>
            <w:noWrap/>
            <w:vAlign w:val="bottom"/>
            <w:hideMark/>
          </w:tcPr>
          <w:p w14:paraId="65CE998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41E525B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0EE59F0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1A11869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2D64FC3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r>
      <w:tr w:rsidR="005362E3" w:rsidRPr="0056758C" w14:paraId="77515CC5" w14:textId="77777777" w:rsidTr="0023492D">
        <w:trPr>
          <w:trHeight w:val="260"/>
        </w:trPr>
        <w:tc>
          <w:tcPr>
            <w:tcW w:w="3760" w:type="dxa"/>
            <w:tcBorders>
              <w:top w:val="nil"/>
              <w:left w:val="single" w:sz="4" w:space="0" w:color="auto"/>
              <w:bottom w:val="single" w:sz="4" w:space="0" w:color="auto"/>
              <w:right w:val="single" w:sz="4" w:space="0" w:color="auto"/>
            </w:tcBorders>
            <w:shd w:val="clear" w:color="000000" w:fill="C0C0C0"/>
            <w:noWrap/>
            <w:vAlign w:val="bottom"/>
            <w:hideMark/>
          </w:tcPr>
          <w:p w14:paraId="20B93794" w14:textId="77777777" w:rsidR="005362E3" w:rsidRPr="0056758C" w:rsidRDefault="005362E3" w:rsidP="0023492D">
            <w:pPr>
              <w:jc w:val="lef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Przychody ogółem w PLN</w:t>
            </w:r>
          </w:p>
        </w:tc>
        <w:tc>
          <w:tcPr>
            <w:tcW w:w="1400" w:type="dxa"/>
            <w:tcBorders>
              <w:top w:val="nil"/>
              <w:left w:val="nil"/>
              <w:bottom w:val="single" w:sz="4" w:space="0" w:color="auto"/>
              <w:right w:val="single" w:sz="4" w:space="0" w:color="auto"/>
            </w:tcBorders>
            <w:shd w:val="clear" w:color="000000" w:fill="C0C0C0"/>
            <w:noWrap/>
            <w:vAlign w:val="bottom"/>
            <w:hideMark/>
          </w:tcPr>
          <w:p w14:paraId="7C95FEA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000000" w:fill="C0C0C0"/>
            <w:noWrap/>
            <w:vAlign w:val="bottom"/>
            <w:hideMark/>
          </w:tcPr>
          <w:p w14:paraId="21566CD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000000" w:fill="C0C0C0"/>
            <w:noWrap/>
            <w:vAlign w:val="bottom"/>
            <w:hideMark/>
          </w:tcPr>
          <w:p w14:paraId="0B9A1B72"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0,00   </w:t>
            </w:r>
          </w:p>
        </w:tc>
        <w:tc>
          <w:tcPr>
            <w:tcW w:w="1400" w:type="dxa"/>
            <w:tcBorders>
              <w:top w:val="nil"/>
              <w:left w:val="nil"/>
              <w:bottom w:val="single" w:sz="4" w:space="0" w:color="auto"/>
              <w:right w:val="single" w:sz="4" w:space="0" w:color="auto"/>
            </w:tcBorders>
            <w:shd w:val="clear" w:color="000000" w:fill="C0C0C0"/>
            <w:noWrap/>
            <w:vAlign w:val="bottom"/>
            <w:hideMark/>
          </w:tcPr>
          <w:p w14:paraId="321BA5C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single" w:sz="4" w:space="0" w:color="auto"/>
            </w:tcBorders>
            <w:shd w:val="clear" w:color="000000" w:fill="C0C0C0"/>
            <w:noWrap/>
            <w:vAlign w:val="bottom"/>
            <w:hideMark/>
          </w:tcPr>
          <w:p w14:paraId="69B29F9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single" w:sz="4" w:space="0" w:color="auto"/>
            </w:tcBorders>
            <w:shd w:val="clear" w:color="000000" w:fill="C0C0C0"/>
            <w:noWrap/>
            <w:vAlign w:val="bottom"/>
            <w:hideMark/>
          </w:tcPr>
          <w:p w14:paraId="04A0A8AB"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single" w:sz="4" w:space="0" w:color="auto"/>
            </w:tcBorders>
            <w:shd w:val="clear" w:color="000000" w:fill="C0C0C0"/>
            <w:noWrap/>
            <w:vAlign w:val="bottom"/>
            <w:hideMark/>
          </w:tcPr>
          <w:p w14:paraId="2273489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single" w:sz="4" w:space="0" w:color="auto"/>
            </w:tcBorders>
            <w:shd w:val="clear" w:color="000000" w:fill="C0C0C0"/>
            <w:noWrap/>
            <w:vAlign w:val="bottom"/>
            <w:hideMark/>
          </w:tcPr>
          <w:p w14:paraId="3BB3AF1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r>
    </w:tbl>
    <w:p w14:paraId="0760FA17" w14:textId="77777777" w:rsidR="005362E3" w:rsidRDefault="005362E3" w:rsidP="005362E3">
      <w:pPr>
        <w:pStyle w:val="Akapitzlist"/>
        <w:ind w:left="360"/>
        <w:rPr>
          <w:rFonts w:ascii="Arial" w:hAnsi="Arial" w:cs="Arial"/>
          <w:b/>
          <w:bCs/>
          <w:sz w:val="20"/>
          <w:szCs w:val="20"/>
        </w:rPr>
      </w:pPr>
    </w:p>
    <w:p w14:paraId="2E66F609" w14:textId="2FED206C" w:rsidR="005362E3" w:rsidRPr="007009B5" w:rsidRDefault="005362E3" w:rsidP="005362E3">
      <w:pPr>
        <w:pStyle w:val="Akapitzlist"/>
        <w:ind w:left="360"/>
        <w:rPr>
          <w:rFonts w:ascii="Arial" w:hAnsi="Arial" w:cs="Arial"/>
          <w:sz w:val="20"/>
          <w:szCs w:val="20"/>
        </w:rPr>
      </w:pPr>
      <w:bookmarkStart w:id="25" w:name="_Toc65709452"/>
      <w:r w:rsidRPr="007009B5">
        <w:rPr>
          <w:rFonts w:ascii="Arial" w:hAnsi="Arial" w:cs="Arial"/>
          <w:b/>
          <w:bCs/>
          <w:sz w:val="20"/>
          <w:szCs w:val="20"/>
        </w:rPr>
        <w:t xml:space="preserve">Tabela </w:t>
      </w:r>
      <w:r w:rsidRPr="007009B5">
        <w:rPr>
          <w:rFonts w:ascii="Arial" w:hAnsi="Arial" w:cs="Arial"/>
          <w:b/>
          <w:bCs/>
          <w:sz w:val="20"/>
          <w:szCs w:val="20"/>
        </w:rPr>
        <w:fldChar w:fldCharType="begin"/>
      </w:r>
      <w:r w:rsidRPr="007009B5">
        <w:rPr>
          <w:rFonts w:ascii="Arial" w:hAnsi="Arial" w:cs="Arial"/>
          <w:b/>
          <w:bCs/>
          <w:sz w:val="20"/>
          <w:szCs w:val="20"/>
        </w:rPr>
        <w:instrText xml:space="preserve"> SEQ Tabela \* ARABIC </w:instrText>
      </w:r>
      <w:r w:rsidRPr="007009B5">
        <w:rPr>
          <w:rFonts w:ascii="Arial" w:hAnsi="Arial" w:cs="Arial"/>
          <w:b/>
          <w:bCs/>
          <w:sz w:val="20"/>
          <w:szCs w:val="20"/>
        </w:rPr>
        <w:fldChar w:fldCharType="separate"/>
      </w:r>
      <w:r w:rsidR="000A219C">
        <w:rPr>
          <w:rFonts w:ascii="Arial" w:hAnsi="Arial" w:cs="Arial"/>
          <w:b/>
          <w:bCs/>
          <w:noProof/>
          <w:sz w:val="20"/>
          <w:szCs w:val="20"/>
        </w:rPr>
        <w:t>16</w:t>
      </w:r>
      <w:r w:rsidRPr="007009B5">
        <w:rPr>
          <w:rFonts w:ascii="Arial" w:hAnsi="Arial" w:cs="Arial"/>
          <w:b/>
          <w:bCs/>
          <w:noProof/>
          <w:sz w:val="20"/>
          <w:szCs w:val="20"/>
        </w:rPr>
        <w:fldChar w:fldCharType="end"/>
      </w:r>
      <w:r w:rsidRPr="007009B5">
        <w:rPr>
          <w:rFonts w:ascii="Arial" w:hAnsi="Arial" w:cs="Arial"/>
          <w:b/>
          <w:bCs/>
          <w:sz w:val="20"/>
          <w:szCs w:val="20"/>
        </w:rPr>
        <w:t xml:space="preserve"> Kalkulacja przychodów w ujęciu rocznym</w:t>
      </w:r>
      <w:r w:rsidRPr="007009B5">
        <w:rPr>
          <w:rFonts w:ascii="Arial" w:hAnsi="Arial" w:cs="Arial"/>
          <w:b/>
          <w:bCs/>
          <w:color w:val="000000"/>
          <w:sz w:val="20"/>
          <w:szCs w:val="20"/>
        </w:rPr>
        <w:t xml:space="preserve"> c.d.</w:t>
      </w:r>
      <w:bookmarkEnd w:id="25"/>
    </w:p>
    <w:tbl>
      <w:tblPr>
        <w:tblW w:w="13560" w:type="dxa"/>
        <w:tblCellMar>
          <w:left w:w="70" w:type="dxa"/>
          <w:right w:w="70" w:type="dxa"/>
        </w:tblCellMar>
        <w:tblLook w:val="04A0" w:firstRow="1" w:lastRow="0" w:firstColumn="1" w:lastColumn="0" w:noHBand="0" w:noVBand="1"/>
      </w:tblPr>
      <w:tblGrid>
        <w:gridCol w:w="3760"/>
        <w:gridCol w:w="1400"/>
        <w:gridCol w:w="1400"/>
        <w:gridCol w:w="1400"/>
        <w:gridCol w:w="1400"/>
        <w:gridCol w:w="1400"/>
        <w:gridCol w:w="1400"/>
        <w:gridCol w:w="1400"/>
      </w:tblGrid>
      <w:tr w:rsidR="005362E3" w:rsidRPr="0056758C" w14:paraId="0FD7A459" w14:textId="77777777" w:rsidTr="0023492D">
        <w:trPr>
          <w:trHeight w:val="260"/>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97B28" w14:textId="77777777" w:rsidR="005362E3" w:rsidRPr="0056758C" w:rsidRDefault="005362E3" w:rsidP="0023492D">
            <w:pPr>
              <w:jc w:val="lef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Źródła przychodów</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03F676BD"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2029</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2135F5E5"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2030</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2E2725BD"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2031</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2EDF8B71"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2032</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50F54857"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2033</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6CE506B9"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2034</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293FCE3C"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2035</w:t>
            </w:r>
          </w:p>
        </w:tc>
      </w:tr>
      <w:tr w:rsidR="005362E3" w:rsidRPr="0056758C" w14:paraId="1CEF3A77"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5EC8A7EC"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lastRenderedPageBreak/>
              <w:t>Basen mały</w:t>
            </w:r>
          </w:p>
        </w:tc>
        <w:tc>
          <w:tcPr>
            <w:tcW w:w="1400" w:type="dxa"/>
            <w:tcBorders>
              <w:top w:val="nil"/>
              <w:left w:val="nil"/>
              <w:bottom w:val="single" w:sz="4" w:space="0" w:color="auto"/>
              <w:right w:val="single" w:sz="4" w:space="0" w:color="auto"/>
            </w:tcBorders>
            <w:shd w:val="clear" w:color="auto" w:fill="auto"/>
            <w:noWrap/>
            <w:vAlign w:val="bottom"/>
            <w:hideMark/>
          </w:tcPr>
          <w:p w14:paraId="52DEEE69"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4D6D1EA4"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6E3D5404"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41CD0082"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70995A28"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4624B60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096904F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r>
      <w:tr w:rsidR="005362E3" w:rsidRPr="0056758C" w14:paraId="6B6C920F"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20A2A174"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w:t>
            </w:r>
          </w:p>
        </w:tc>
        <w:tc>
          <w:tcPr>
            <w:tcW w:w="1400" w:type="dxa"/>
            <w:tcBorders>
              <w:top w:val="nil"/>
              <w:left w:val="nil"/>
              <w:bottom w:val="single" w:sz="4" w:space="0" w:color="auto"/>
              <w:right w:val="single" w:sz="4" w:space="0" w:color="auto"/>
            </w:tcBorders>
            <w:shd w:val="clear" w:color="auto" w:fill="auto"/>
            <w:noWrap/>
            <w:vAlign w:val="bottom"/>
            <w:hideMark/>
          </w:tcPr>
          <w:p w14:paraId="1A1897C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3C83E02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2A3ADB6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2EFF26A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0D7BA02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5ABBC1D2"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7007845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r>
      <w:tr w:rsidR="005362E3" w:rsidRPr="0056758C" w14:paraId="30928A0E"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3F2C39EB" w14:textId="77777777" w:rsidR="005362E3" w:rsidRPr="0056758C" w:rsidRDefault="005362E3" w:rsidP="0023492D">
            <w:pPr>
              <w:jc w:val="left"/>
              <w:rPr>
                <w:rFonts w:asciiTheme="minorHAnsi" w:hAnsiTheme="minorHAnsi" w:cstheme="minorHAnsi"/>
                <w:color w:val="000000"/>
                <w:sz w:val="18"/>
                <w:szCs w:val="18"/>
                <w:lang w:eastAsia="pl-PL"/>
              </w:rPr>
            </w:pPr>
            <w:proofErr w:type="spellStart"/>
            <w:r w:rsidRPr="0056758C">
              <w:rPr>
                <w:rFonts w:asciiTheme="minorHAnsi" w:hAnsiTheme="minorHAnsi" w:cstheme="minorHAnsi"/>
                <w:color w:val="000000"/>
                <w:sz w:val="18"/>
                <w:szCs w:val="18"/>
                <w:lang w:eastAsia="pl-PL"/>
              </w:rPr>
              <w:t>Aqua</w:t>
            </w:r>
            <w:proofErr w:type="spellEnd"/>
          </w:p>
        </w:tc>
        <w:tc>
          <w:tcPr>
            <w:tcW w:w="1400" w:type="dxa"/>
            <w:tcBorders>
              <w:top w:val="nil"/>
              <w:left w:val="nil"/>
              <w:bottom w:val="single" w:sz="4" w:space="0" w:color="auto"/>
              <w:right w:val="single" w:sz="4" w:space="0" w:color="auto"/>
            </w:tcBorders>
            <w:shd w:val="clear" w:color="auto" w:fill="auto"/>
            <w:noWrap/>
            <w:vAlign w:val="bottom"/>
            <w:hideMark/>
          </w:tcPr>
          <w:p w14:paraId="1EB6B89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62D3AED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6DE6C32B"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48DA45C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78B2BDC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7C274BC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0A927B58"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r>
      <w:tr w:rsidR="005362E3" w:rsidRPr="0056758C" w14:paraId="4C6A106D"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00C6FF93"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Fitness</w:t>
            </w:r>
          </w:p>
        </w:tc>
        <w:tc>
          <w:tcPr>
            <w:tcW w:w="1400" w:type="dxa"/>
            <w:tcBorders>
              <w:top w:val="nil"/>
              <w:left w:val="nil"/>
              <w:bottom w:val="single" w:sz="4" w:space="0" w:color="auto"/>
              <w:right w:val="single" w:sz="4" w:space="0" w:color="auto"/>
            </w:tcBorders>
            <w:shd w:val="clear" w:color="auto" w:fill="auto"/>
            <w:noWrap/>
            <w:vAlign w:val="bottom"/>
            <w:hideMark/>
          </w:tcPr>
          <w:p w14:paraId="6D475EA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6606111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11CB8DF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4912A71B"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6BA1973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3133F699"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318813B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r>
      <w:tr w:rsidR="005362E3" w:rsidRPr="0056758C" w14:paraId="31CA1AAF"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1C050C7A"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mały - zajęcia szkolne</w:t>
            </w:r>
          </w:p>
        </w:tc>
        <w:tc>
          <w:tcPr>
            <w:tcW w:w="1400" w:type="dxa"/>
            <w:tcBorders>
              <w:top w:val="nil"/>
              <w:left w:val="nil"/>
              <w:bottom w:val="single" w:sz="4" w:space="0" w:color="auto"/>
              <w:right w:val="single" w:sz="4" w:space="0" w:color="auto"/>
            </w:tcBorders>
            <w:shd w:val="clear" w:color="auto" w:fill="auto"/>
            <w:noWrap/>
            <w:vAlign w:val="bottom"/>
            <w:hideMark/>
          </w:tcPr>
          <w:p w14:paraId="08BC66D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3EC2C4C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51043C1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2A814B58"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3D34296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1525951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5DD43A3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r>
      <w:tr w:rsidR="005362E3" w:rsidRPr="0056758C" w14:paraId="3E2D755D"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316E8916"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 - zajęcia szkolne</w:t>
            </w:r>
          </w:p>
        </w:tc>
        <w:tc>
          <w:tcPr>
            <w:tcW w:w="1400" w:type="dxa"/>
            <w:tcBorders>
              <w:top w:val="nil"/>
              <w:left w:val="nil"/>
              <w:bottom w:val="single" w:sz="4" w:space="0" w:color="auto"/>
              <w:right w:val="single" w:sz="4" w:space="0" w:color="auto"/>
            </w:tcBorders>
            <w:shd w:val="clear" w:color="auto" w:fill="auto"/>
            <w:noWrap/>
            <w:vAlign w:val="bottom"/>
            <w:hideMark/>
          </w:tcPr>
          <w:p w14:paraId="788DDED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75AAD3B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358A00C2"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0A4BD92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1AD5D23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17EE017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20BAED4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r>
      <w:tr w:rsidR="005362E3" w:rsidRPr="0056758C" w14:paraId="6A252ED9"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70FC4FF1"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 - zajęcia dla seniorów</w:t>
            </w:r>
          </w:p>
        </w:tc>
        <w:tc>
          <w:tcPr>
            <w:tcW w:w="1400" w:type="dxa"/>
            <w:tcBorders>
              <w:top w:val="nil"/>
              <w:left w:val="nil"/>
              <w:bottom w:val="single" w:sz="4" w:space="0" w:color="auto"/>
              <w:right w:val="single" w:sz="4" w:space="0" w:color="auto"/>
            </w:tcBorders>
            <w:shd w:val="clear" w:color="auto" w:fill="auto"/>
            <w:noWrap/>
            <w:vAlign w:val="bottom"/>
            <w:hideMark/>
          </w:tcPr>
          <w:p w14:paraId="1A93C49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31EAA2D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1174CEFF"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4935C069"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2E2369B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1F9A743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0368E4FB"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r>
      <w:tr w:rsidR="005362E3" w:rsidRPr="0056758C" w14:paraId="6F044221" w14:textId="77777777" w:rsidTr="0023492D">
        <w:trPr>
          <w:trHeight w:val="260"/>
        </w:trPr>
        <w:tc>
          <w:tcPr>
            <w:tcW w:w="3760" w:type="dxa"/>
            <w:tcBorders>
              <w:top w:val="nil"/>
              <w:left w:val="single" w:sz="4" w:space="0" w:color="auto"/>
              <w:bottom w:val="single" w:sz="4" w:space="0" w:color="auto"/>
              <w:right w:val="single" w:sz="4" w:space="0" w:color="auto"/>
            </w:tcBorders>
            <w:shd w:val="clear" w:color="auto" w:fill="auto"/>
            <w:vAlign w:val="bottom"/>
            <w:hideMark/>
          </w:tcPr>
          <w:p w14:paraId="2F83277B"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 - zajęcia biletowane</w:t>
            </w:r>
          </w:p>
        </w:tc>
        <w:tc>
          <w:tcPr>
            <w:tcW w:w="1400" w:type="dxa"/>
            <w:tcBorders>
              <w:top w:val="nil"/>
              <w:left w:val="nil"/>
              <w:bottom w:val="single" w:sz="4" w:space="0" w:color="auto"/>
              <w:right w:val="single" w:sz="4" w:space="0" w:color="auto"/>
            </w:tcBorders>
            <w:shd w:val="clear" w:color="auto" w:fill="auto"/>
            <w:noWrap/>
            <w:vAlign w:val="bottom"/>
            <w:hideMark/>
          </w:tcPr>
          <w:p w14:paraId="558E5BB2"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5160967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0179A5D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32DC8CB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521001C2"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4B203F5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2F29BB54"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r>
      <w:tr w:rsidR="005362E3" w:rsidRPr="0056758C" w14:paraId="2974D497" w14:textId="77777777" w:rsidTr="0023492D">
        <w:trPr>
          <w:trHeight w:val="260"/>
        </w:trPr>
        <w:tc>
          <w:tcPr>
            <w:tcW w:w="3760" w:type="dxa"/>
            <w:tcBorders>
              <w:top w:val="nil"/>
              <w:left w:val="single" w:sz="4" w:space="0" w:color="auto"/>
              <w:bottom w:val="single" w:sz="4" w:space="0" w:color="auto"/>
              <w:right w:val="single" w:sz="4" w:space="0" w:color="auto"/>
            </w:tcBorders>
            <w:shd w:val="clear" w:color="000000" w:fill="C0C0C0"/>
            <w:noWrap/>
            <w:vAlign w:val="bottom"/>
            <w:hideMark/>
          </w:tcPr>
          <w:p w14:paraId="1169EA2C" w14:textId="77777777" w:rsidR="005362E3" w:rsidRPr="0056758C" w:rsidRDefault="005362E3" w:rsidP="0023492D">
            <w:pPr>
              <w:jc w:val="lef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Przychody ogółem w PLN</w:t>
            </w:r>
          </w:p>
        </w:tc>
        <w:tc>
          <w:tcPr>
            <w:tcW w:w="1400" w:type="dxa"/>
            <w:tcBorders>
              <w:top w:val="nil"/>
              <w:left w:val="nil"/>
              <w:bottom w:val="single" w:sz="4" w:space="0" w:color="auto"/>
              <w:right w:val="single" w:sz="4" w:space="0" w:color="auto"/>
            </w:tcBorders>
            <w:shd w:val="clear" w:color="000000" w:fill="C0C0C0"/>
            <w:noWrap/>
            <w:vAlign w:val="bottom"/>
            <w:hideMark/>
          </w:tcPr>
          <w:p w14:paraId="274948F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single" w:sz="4" w:space="0" w:color="auto"/>
            </w:tcBorders>
            <w:shd w:val="clear" w:color="000000" w:fill="C0C0C0"/>
            <w:noWrap/>
            <w:vAlign w:val="bottom"/>
            <w:hideMark/>
          </w:tcPr>
          <w:p w14:paraId="4181014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single" w:sz="4" w:space="0" w:color="auto"/>
            </w:tcBorders>
            <w:shd w:val="clear" w:color="000000" w:fill="C0C0C0"/>
            <w:noWrap/>
            <w:vAlign w:val="bottom"/>
            <w:hideMark/>
          </w:tcPr>
          <w:p w14:paraId="0D1BAB1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single" w:sz="4" w:space="0" w:color="auto"/>
            </w:tcBorders>
            <w:shd w:val="clear" w:color="000000" w:fill="C0C0C0"/>
            <w:noWrap/>
            <w:vAlign w:val="bottom"/>
            <w:hideMark/>
          </w:tcPr>
          <w:p w14:paraId="797F22B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single" w:sz="4" w:space="0" w:color="auto"/>
            </w:tcBorders>
            <w:shd w:val="clear" w:color="000000" w:fill="C0C0C0"/>
            <w:noWrap/>
            <w:vAlign w:val="bottom"/>
            <w:hideMark/>
          </w:tcPr>
          <w:p w14:paraId="1D648BE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single" w:sz="4" w:space="0" w:color="auto"/>
            </w:tcBorders>
            <w:shd w:val="clear" w:color="000000" w:fill="C0C0C0"/>
            <w:noWrap/>
            <w:vAlign w:val="bottom"/>
            <w:hideMark/>
          </w:tcPr>
          <w:p w14:paraId="3557A4F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single" w:sz="4" w:space="0" w:color="auto"/>
            </w:tcBorders>
            <w:shd w:val="clear" w:color="000000" w:fill="C0C0C0"/>
            <w:noWrap/>
            <w:vAlign w:val="bottom"/>
            <w:hideMark/>
          </w:tcPr>
          <w:p w14:paraId="7E5F4F5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r>
    </w:tbl>
    <w:p w14:paraId="020C800C" w14:textId="77777777" w:rsidR="005362E3" w:rsidRPr="00DA6AA2" w:rsidRDefault="005362E3" w:rsidP="0056758C">
      <w:pPr>
        <w:pStyle w:val="Akapitzlist"/>
        <w:spacing w:before="0"/>
        <w:ind w:left="360"/>
        <w:rPr>
          <w:rFonts w:ascii="Arial" w:hAnsi="Arial" w:cs="Arial"/>
          <w:sz w:val="20"/>
          <w:szCs w:val="20"/>
        </w:rPr>
      </w:pPr>
    </w:p>
    <w:p w14:paraId="34990202" w14:textId="77777777" w:rsidR="005362E3" w:rsidRPr="00DA6AA2" w:rsidRDefault="005362E3" w:rsidP="00E067A8">
      <w:pPr>
        <w:pStyle w:val="Akapitzlist"/>
        <w:numPr>
          <w:ilvl w:val="0"/>
          <w:numId w:val="39"/>
        </w:numPr>
        <w:spacing w:before="0"/>
        <w:jc w:val="center"/>
        <w:rPr>
          <w:rFonts w:ascii="Arial" w:hAnsi="Arial" w:cs="Arial"/>
          <w:b/>
          <w:bCs/>
          <w:sz w:val="20"/>
          <w:szCs w:val="20"/>
        </w:rPr>
        <w:sectPr w:rsidR="005362E3" w:rsidRPr="00DA6AA2" w:rsidSect="0023492D">
          <w:pgSz w:w="16838" w:h="11906" w:orient="landscape"/>
          <w:pgMar w:top="1418" w:right="1418" w:bottom="1418" w:left="1418" w:header="709" w:footer="709" w:gutter="0"/>
          <w:cols w:space="708"/>
          <w:docGrid w:linePitch="360"/>
        </w:sectPr>
      </w:pPr>
    </w:p>
    <w:p w14:paraId="6CEEE2AA" w14:textId="3A3D9BE1" w:rsidR="005362E3" w:rsidRPr="007009B5" w:rsidRDefault="005362E3" w:rsidP="0056758C">
      <w:pPr>
        <w:ind w:left="709"/>
        <w:rPr>
          <w:rFonts w:ascii="Arial" w:hAnsi="Arial" w:cs="Arial"/>
          <w:color w:val="000000"/>
          <w:sz w:val="20"/>
          <w:szCs w:val="20"/>
        </w:rPr>
      </w:pPr>
      <w:bookmarkStart w:id="26" w:name="_Toc65709453"/>
      <w:r w:rsidRPr="007009B5">
        <w:rPr>
          <w:rFonts w:ascii="Arial" w:hAnsi="Arial" w:cs="Arial"/>
          <w:b/>
          <w:bCs/>
          <w:sz w:val="20"/>
          <w:szCs w:val="20"/>
        </w:rPr>
        <w:lastRenderedPageBreak/>
        <w:t xml:space="preserve">Tabela </w:t>
      </w:r>
      <w:r w:rsidRPr="007009B5">
        <w:rPr>
          <w:rFonts w:ascii="Arial" w:hAnsi="Arial" w:cs="Arial"/>
          <w:b/>
          <w:bCs/>
          <w:sz w:val="20"/>
          <w:szCs w:val="20"/>
        </w:rPr>
        <w:fldChar w:fldCharType="begin"/>
      </w:r>
      <w:r w:rsidRPr="007009B5">
        <w:rPr>
          <w:rFonts w:ascii="Arial" w:hAnsi="Arial" w:cs="Arial"/>
          <w:b/>
          <w:bCs/>
          <w:sz w:val="20"/>
          <w:szCs w:val="20"/>
        </w:rPr>
        <w:instrText xml:space="preserve"> SEQ Tabela \* ARABIC </w:instrText>
      </w:r>
      <w:r w:rsidRPr="007009B5">
        <w:rPr>
          <w:rFonts w:ascii="Arial" w:hAnsi="Arial" w:cs="Arial"/>
          <w:b/>
          <w:bCs/>
          <w:sz w:val="20"/>
          <w:szCs w:val="20"/>
        </w:rPr>
        <w:fldChar w:fldCharType="separate"/>
      </w:r>
      <w:r w:rsidR="000A219C">
        <w:rPr>
          <w:rFonts w:ascii="Arial" w:hAnsi="Arial" w:cs="Arial"/>
          <w:b/>
          <w:bCs/>
          <w:noProof/>
          <w:sz w:val="20"/>
          <w:szCs w:val="20"/>
        </w:rPr>
        <w:t>17</w:t>
      </w:r>
      <w:r w:rsidRPr="007009B5">
        <w:rPr>
          <w:rFonts w:ascii="Arial" w:hAnsi="Arial" w:cs="Arial"/>
          <w:b/>
          <w:bCs/>
          <w:noProof/>
          <w:sz w:val="20"/>
          <w:szCs w:val="20"/>
        </w:rPr>
        <w:fldChar w:fldCharType="end"/>
      </w:r>
      <w:r w:rsidRPr="007009B5">
        <w:rPr>
          <w:rFonts w:ascii="Arial" w:hAnsi="Arial" w:cs="Arial"/>
          <w:b/>
          <w:bCs/>
          <w:sz w:val="20"/>
          <w:szCs w:val="20"/>
        </w:rPr>
        <w:t xml:space="preserve"> Kalkulacja przychodów w ujęciu rocznym</w:t>
      </w:r>
      <w:r w:rsidRPr="007009B5">
        <w:rPr>
          <w:rFonts w:ascii="Arial" w:hAnsi="Arial" w:cs="Arial"/>
          <w:color w:val="000000"/>
          <w:sz w:val="20"/>
          <w:szCs w:val="20"/>
        </w:rPr>
        <w:t xml:space="preserve"> </w:t>
      </w:r>
      <w:r w:rsidRPr="007009B5">
        <w:rPr>
          <w:rFonts w:ascii="Arial" w:hAnsi="Arial" w:cs="Arial"/>
          <w:b/>
          <w:bCs/>
          <w:color w:val="000000"/>
          <w:sz w:val="20"/>
          <w:szCs w:val="20"/>
        </w:rPr>
        <w:t>c.d.</w:t>
      </w:r>
      <w:bookmarkEnd w:id="26"/>
    </w:p>
    <w:tbl>
      <w:tblPr>
        <w:tblW w:w="12160" w:type="dxa"/>
        <w:tblInd w:w="637" w:type="dxa"/>
        <w:tblCellMar>
          <w:left w:w="70" w:type="dxa"/>
          <w:right w:w="70" w:type="dxa"/>
        </w:tblCellMar>
        <w:tblLook w:val="04A0" w:firstRow="1" w:lastRow="0" w:firstColumn="1" w:lastColumn="0" w:noHBand="0" w:noVBand="1"/>
      </w:tblPr>
      <w:tblGrid>
        <w:gridCol w:w="3760"/>
        <w:gridCol w:w="1400"/>
        <w:gridCol w:w="1400"/>
        <w:gridCol w:w="1400"/>
        <w:gridCol w:w="1400"/>
        <w:gridCol w:w="1400"/>
        <w:gridCol w:w="1400"/>
      </w:tblGrid>
      <w:tr w:rsidR="005362E3" w:rsidRPr="0056758C" w14:paraId="48367973" w14:textId="77777777" w:rsidTr="0056758C">
        <w:trPr>
          <w:trHeight w:val="260"/>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A7FBB" w14:textId="77777777" w:rsidR="005362E3" w:rsidRPr="0056758C" w:rsidRDefault="005362E3" w:rsidP="0023492D">
            <w:pPr>
              <w:jc w:val="lef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Źródła przychodów</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2D82F909"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2036</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1498886B"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2037</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3AB6228D"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2038</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78583F1B"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2039</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6C79DE60"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2040</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1A54F48D" w14:textId="77777777" w:rsidR="005362E3" w:rsidRPr="0056758C" w:rsidRDefault="005362E3" w:rsidP="0023492D">
            <w:pPr>
              <w:jc w:val="righ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2041</w:t>
            </w:r>
          </w:p>
        </w:tc>
      </w:tr>
      <w:tr w:rsidR="005362E3" w:rsidRPr="0056758C" w14:paraId="1BAF3BA6" w14:textId="77777777" w:rsidTr="0056758C">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6CDDFB67"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mały</w:t>
            </w:r>
          </w:p>
        </w:tc>
        <w:tc>
          <w:tcPr>
            <w:tcW w:w="1400" w:type="dxa"/>
            <w:tcBorders>
              <w:top w:val="nil"/>
              <w:left w:val="nil"/>
              <w:bottom w:val="single" w:sz="4" w:space="0" w:color="auto"/>
              <w:right w:val="single" w:sz="4" w:space="0" w:color="auto"/>
            </w:tcBorders>
            <w:shd w:val="clear" w:color="auto" w:fill="auto"/>
            <w:noWrap/>
            <w:vAlign w:val="bottom"/>
            <w:hideMark/>
          </w:tcPr>
          <w:p w14:paraId="1B029B5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4E0D913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79882764"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775C2DA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2651138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c>
          <w:tcPr>
            <w:tcW w:w="1400" w:type="dxa"/>
            <w:tcBorders>
              <w:top w:val="nil"/>
              <w:left w:val="nil"/>
              <w:bottom w:val="single" w:sz="4" w:space="0" w:color="auto"/>
              <w:right w:val="single" w:sz="4" w:space="0" w:color="auto"/>
            </w:tcBorders>
            <w:shd w:val="clear" w:color="auto" w:fill="auto"/>
            <w:noWrap/>
            <w:vAlign w:val="bottom"/>
            <w:hideMark/>
          </w:tcPr>
          <w:p w14:paraId="0F67C9A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307 800,00   </w:t>
            </w:r>
          </w:p>
        </w:tc>
      </w:tr>
      <w:tr w:rsidR="005362E3" w:rsidRPr="0056758C" w14:paraId="79213D64" w14:textId="77777777" w:rsidTr="0056758C">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2C900315"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w:t>
            </w:r>
          </w:p>
        </w:tc>
        <w:tc>
          <w:tcPr>
            <w:tcW w:w="1400" w:type="dxa"/>
            <w:tcBorders>
              <w:top w:val="nil"/>
              <w:left w:val="nil"/>
              <w:bottom w:val="single" w:sz="4" w:space="0" w:color="auto"/>
              <w:right w:val="single" w:sz="4" w:space="0" w:color="auto"/>
            </w:tcBorders>
            <w:shd w:val="clear" w:color="auto" w:fill="auto"/>
            <w:noWrap/>
            <w:vAlign w:val="bottom"/>
            <w:hideMark/>
          </w:tcPr>
          <w:p w14:paraId="2BD303D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59460B7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6F32CA5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0A88697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2E4273D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c>
          <w:tcPr>
            <w:tcW w:w="1400" w:type="dxa"/>
            <w:tcBorders>
              <w:top w:val="nil"/>
              <w:left w:val="nil"/>
              <w:bottom w:val="single" w:sz="4" w:space="0" w:color="auto"/>
              <w:right w:val="single" w:sz="4" w:space="0" w:color="auto"/>
            </w:tcBorders>
            <w:shd w:val="clear" w:color="auto" w:fill="auto"/>
            <w:noWrap/>
            <w:vAlign w:val="bottom"/>
            <w:hideMark/>
          </w:tcPr>
          <w:p w14:paraId="4663AE44"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453 600,00   </w:t>
            </w:r>
          </w:p>
        </w:tc>
      </w:tr>
      <w:tr w:rsidR="005362E3" w:rsidRPr="0056758C" w14:paraId="707EF055" w14:textId="77777777" w:rsidTr="0056758C">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0B3D2B9A" w14:textId="77777777" w:rsidR="005362E3" w:rsidRPr="0056758C" w:rsidRDefault="005362E3" w:rsidP="0023492D">
            <w:pPr>
              <w:jc w:val="left"/>
              <w:rPr>
                <w:rFonts w:asciiTheme="minorHAnsi" w:hAnsiTheme="minorHAnsi" w:cstheme="minorHAnsi"/>
                <w:color w:val="000000"/>
                <w:sz w:val="18"/>
                <w:szCs w:val="18"/>
                <w:lang w:eastAsia="pl-PL"/>
              </w:rPr>
            </w:pPr>
            <w:proofErr w:type="spellStart"/>
            <w:r w:rsidRPr="0056758C">
              <w:rPr>
                <w:rFonts w:asciiTheme="minorHAnsi" w:hAnsiTheme="minorHAnsi" w:cstheme="minorHAnsi"/>
                <w:color w:val="000000"/>
                <w:sz w:val="18"/>
                <w:szCs w:val="18"/>
                <w:lang w:eastAsia="pl-PL"/>
              </w:rPr>
              <w:t>Aqua</w:t>
            </w:r>
            <w:proofErr w:type="spellEnd"/>
          </w:p>
        </w:tc>
        <w:tc>
          <w:tcPr>
            <w:tcW w:w="1400" w:type="dxa"/>
            <w:tcBorders>
              <w:top w:val="nil"/>
              <w:left w:val="nil"/>
              <w:bottom w:val="single" w:sz="4" w:space="0" w:color="auto"/>
              <w:right w:val="single" w:sz="4" w:space="0" w:color="auto"/>
            </w:tcBorders>
            <w:shd w:val="clear" w:color="auto" w:fill="auto"/>
            <w:noWrap/>
            <w:vAlign w:val="bottom"/>
            <w:hideMark/>
          </w:tcPr>
          <w:p w14:paraId="44BE799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5A4BEDC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2DEE97AF"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353DCF9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1F52BF5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c>
          <w:tcPr>
            <w:tcW w:w="1400" w:type="dxa"/>
            <w:tcBorders>
              <w:top w:val="nil"/>
              <w:left w:val="nil"/>
              <w:bottom w:val="single" w:sz="4" w:space="0" w:color="auto"/>
              <w:right w:val="single" w:sz="4" w:space="0" w:color="auto"/>
            </w:tcBorders>
            <w:shd w:val="clear" w:color="auto" w:fill="auto"/>
            <w:noWrap/>
            <w:vAlign w:val="bottom"/>
            <w:hideMark/>
          </w:tcPr>
          <w:p w14:paraId="4482FF0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180 000,00   </w:t>
            </w:r>
          </w:p>
        </w:tc>
      </w:tr>
      <w:tr w:rsidR="005362E3" w:rsidRPr="0056758C" w14:paraId="5A3955B0" w14:textId="77777777" w:rsidTr="0056758C">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50D6D494"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Fitness</w:t>
            </w:r>
          </w:p>
        </w:tc>
        <w:tc>
          <w:tcPr>
            <w:tcW w:w="1400" w:type="dxa"/>
            <w:tcBorders>
              <w:top w:val="nil"/>
              <w:left w:val="nil"/>
              <w:bottom w:val="single" w:sz="4" w:space="0" w:color="auto"/>
              <w:right w:val="single" w:sz="4" w:space="0" w:color="auto"/>
            </w:tcBorders>
            <w:shd w:val="clear" w:color="auto" w:fill="auto"/>
            <w:noWrap/>
            <w:vAlign w:val="bottom"/>
            <w:hideMark/>
          </w:tcPr>
          <w:p w14:paraId="5CA61A9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6B56F11D"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016CD2B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46DC364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091A46E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c>
          <w:tcPr>
            <w:tcW w:w="1400" w:type="dxa"/>
            <w:tcBorders>
              <w:top w:val="nil"/>
              <w:left w:val="nil"/>
              <w:bottom w:val="single" w:sz="4" w:space="0" w:color="auto"/>
              <w:right w:val="single" w:sz="4" w:space="0" w:color="auto"/>
            </w:tcBorders>
            <w:shd w:val="clear" w:color="auto" w:fill="auto"/>
            <w:noWrap/>
            <w:vAlign w:val="bottom"/>
            <w:hideMark/>
          </w:tcPr>
          <w:p w14:paraId="501F422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342 000,00   </w:t>
            </w:r>
          </w:p>
        </w:tc>
      </w:tr>
      <w:tr w:rsidR="005362E3" w:rsidRPr="0056758C" w14:paraId="3E198A95" w14:textId="77777777" w:rsidTr="0056758C">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64992F61"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mały - zajęcia szkolne</w:t>
            </w:r>
          </w:p>
        </w:tc>
        <w:tc>
          <w:tcPr>
            <w:tcW w:w="1400" w:type="dxa"/>
            <w:tcBorders>
              <w:top w:val="nil"/>
              <w:left w:val="nil"/>
              <w:bottom w:val="single" w:sz="4" w:space="0" w:color="auto"/>
              <w:right w:val="single" w:sz="4" w:space="0" w:color="auto"/>
            </w:tcBorders>
            <w:shd w:val="clear" w:color="auto" w:fill="auto"/>
            <w:noWrap/>
            <w:vAlign w:val="bottom"/>
            <w:hideMark/>
          </w:tcPr>
          <w:p w14:paraId="63BB926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2DEC3E0E"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5B15613F"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5E4096A3"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6EDFC28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c>
          <w:tcPr>
            <w:tcW w:w="1400" w:type="dxa"/>
            <w:tcBorders>
              <w:top w:val="nil"/>
              <w:left w:val="nil"/>
              <w:bottom w:val="single" w:sz="4" w:space="0" w:color="auto"/>
              <w:right w:val="single" w:sz="4" w:space="0" w:color="auto"/>
            </w:tcBorders>
            <w:shd w:val="clear" w:color="auto" w:fill="auto"/>
            <w:noWrap/>
            <w:vAlign w:val="bottom"/>
            <w:hideMark/>
          </w:tcPr>
          <w:p w14:paraId="1935C028"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105 300,00   </w:t>
            </w:r>
          </w:p>
        </w:tc>
      </w:tr>
      <w:tr w:rsidR="005362E3" w:rsidRPr="0056758C" w14:paraId="42A24251" w14:textId="77777777" w:rsidTr="0056758C">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74E65DFA"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 - zajęcia szkolne</w:t>
            </w:r>
          </w:p>
        </w:tc>
        <w:tc>
          <w:tcPr>
            <w:tcW w:w="1400" w:type="dxa"/>
            <w:tcBorders>
              <w:top w:val="nil"/>
              <w:left w:val="nil"/>
              <w:bottom w:val="single" w:sz="4" w:space="0" w:color="auto"/>
              <w:right w:val="single" w:sz="4" w:space="0" w:color="auto"/>
            </w:tcBorders>
            <w:shd w:val="clear" w:color="auto" w:fill="auto"/>
            <w:noWrap/>
            <w:vAlign w:val="bottom"/>
            <w:hideMark/>
          </w:tcPr>
          <w:p w14:paraId="44B0369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372AC839"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7F50013A"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3B4C1C0F"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71DD4D6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c>
          <w:tcPr>
            <w:tcW w:w="1400" w:type="dxa"/>
            <w:tcBorders>
              <w:top w:val="nil"/>
              <w:left w:val="nil"/>
              <w:bottom w:val="single" w:sz="4" w:space="0" w:color="auto"/>
              <w:right w:val="single" w:sz="4" w:space="0" w:color="auto"/>
            </w:tcBorders>
            <w:shd w:val="clear" w:color="auto" w:fill="auto"/>
            <w:noWrap/>
            <w:vAlign w:val="bottom"/>
            <w:hideMark/>
          </w:tcPr>
          <w:p w14:paraId="51EE6B9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126 000,00   </w:t>
            </w:r>
          </w:p>
        </w:tc>
      </w:tr>
      <w:tr w:rsidR="005362E3" w:rsidRPr="0056758C" w14:paraId="5D7D4C72" w14:textId="77777777" w:rsidTr="0056758C">
        <w:trPr>
          <w:trHeight w:val="260"/>
        </w:trPr>
        <w:tc>
          <w:tcPr>
            <w:tcW w:w="3760" w:type="dxa"/>
            <w:tcBorders>
              <w:top w:val="nil"/>
              <w:left w:val="single" w:sz="4" w:space="0" w:color="auto"/>
              <w:bottom w:val="single" w:sz="4" w:space="0" w:color="auto"/>
              <w:right w:val="single" w:sz="4" w:space="0" w:color="auto"/>
            </w:tcBorders>
            <w:shd w:val="clear" w:color="auto" w:fill="auto"/>
            <w:noWrap/>
            <w:vAlign w:val="bottom"/>
            <w:hideMark/>
          </w:tcPr>
          <w:p w14:paraId="65D6FBAF"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 - zajęcia dla seniorów</w:t>
            </w:r>
          </w:p>
        </w:tc>
        <w:tc>
          <w:tcPr>
            <w:tcW w:w="1400" w:type="dxa"/>
            <w:tcBorders>
              <w:top w:val="nil"/>
              <w:left w:val="nil"/>
              <w:bottom w:val="single" w:sz="4" w:space="0" w:color="auto"/>
              <w:right w:val="single" w:sz="4" w:space="0" w:color="auto"/>
            </w:tcBorders>
            <w:shd w:val="clear" w:color="auto" w:fill="auto"/>
            <w:noWrap/>
            <w:vAlign w:val="bottom"/>
            <w:hideMark/>
          </w:tcPr>
          <w:p w14:paraId="038255C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3A204CD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042FABE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33E22BF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06BE3A7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c>
          <w:tcPr>
            <w:tcW w:w="1400" w:type="dxa"/>
            <w:tcBorders>
              <w:top w:val="nil"/>
              <w:left w:val="nil"/>
              <w:bottom w:val="single" w:sz="4" w:space="0" w:color="auto"/>
              <w:right w:val="single" w:sz="4" w:space="0" w:color="auto"/>
            </w:tcBorders>
            <w:shd w:val="clear" w:color="auto" w:fill="auto"/>
            <w:noWrap/>
            <w:vAlign w:val="bottom"/>
            <w:hideMark/>
          </w:tcPr>
          <w:p w14:paraId="4AD4B70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67 500,00   </w:t>
            </w:r>
          </w:p>
        </w:tc>
      </w:tr>
      <w:tr w:rsidR="005362E3" w:rsidRPr="0056758C" w14:paraId="588CFE48" w14:textId="77777777" w:rsidTr="0056758C">
        <w:trPr>
          <w:trHeight w:val="260"/>
        </w:trPr>
        <w:tc>
          <w:tcPr>
            <w:tcW w:w="3760" w:type="dxa"/>
            <w:tcBorders>
              <w:top w:val="nil"/>
              <w:left w:val="single" w:sz="4" w:space="0" w:color="auto"/>
              <w:bottom w:val="single" w:sz="4" w:space="0" w:color="auto"/>
              <w:right w:val="single" w:sz="4" w:space="0" w:color="auto"/>
            </w:tcBorders>
            <w:shd w:val="clear" w:color="auto" w:fill="auto"/>
            <w:vAlign w:val="bottom"/>
            <w:hideMark/>
          </w:tcPr>
          <w:p w14:paraId="2AEA9C43" w14:textId="77777777" w:rsidR="005362E3" w:rsidRPr="0056758C" w:rsidRDefault="005362E3" w:rsidP="0023492D">
            <w:pPr>
              <w:jc w:val="lef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Basen duży - zajęcia biletowane</w:t>
            </w:r>
          </w:p>
        </w:tc>
        <w:tc>
          <w:tcPr>
            <w:tcW w:w="1400" w:type="dxa"/>
            <w:tcBorders>
              <w:top w:val="nil"/>
              <w:left w:val="nil"/>
              <w:bottom w:val="single" w:sz="4" w:space="0" w:color="auto"/>
              <w:right w:val="single" w:sz="4" w:space="0" w:color="auto"/>
            </w:tcBorders>
            <w:shd w:val="clear" w:color="auto" w:fill="auto"/>
            <w:noWrap/>
            <w:vAlign w:val="bottom"/>
            <w:hideMark/>
          </w:tcPr>
          <w:p w14:paraId="057990EF"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23B9C517"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28CAD9E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09161E88"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309DEFF2"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c>
          <w:tcPr>
            <w:tcW w:w="1400" w:type="dxa"/>
            <w:tcBorders>
              <w:top w:val="nil"/>
              <w:left w:val="nil"/>
              <w:bottom w:val="single" w:sz="4" w:space="0" w:color="auto"/>
              <w:right w:val="single" w:sz="4" w:space="0" w:color="auto"/>
            </w:tcBorders>
            <w:shd w:val="clear" w:color="auto" w:fill="auto"/>
            <w:noWrap/>
            <w:vAlign w:val="bottom"/>
            <w:hideMark/>
          </w:tcPr>
          <w:p w14:paraId="360AD4A8"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391 500,00   </w:t>
            </w:r>
          </w:p>
        </w:tc>
      </w:tr>
      <w:tr w:rsidR="005362E3" w:rsidRPr="0056758C" w14:paraId="03D2D225" w14:textId="77777777" w:rsidTr="0056758C">
        <w:trPr>
          <w:trHeight w:val="260"/>
        </w:trPr>
        <w:tc>
          <w:tcPr>
            <w:tcW w:w="3760" w:type="dxa"/>
            <w:tcBorders>
              <w:top w:val="nil"/>
              <w:left w:val="single" w:sz="4" w:space="0" w:color="auto"/>
              <w:bottom w:val="single" w:sz="4" w:space="0" w:color="auto"/>
              <w:right w:val="single" w:sz="4" w:space="0" w:color="auto"/>
            </w:tcBorders>
            <w:shd w:val="clear" w:color="000000" w:fill="C0C0C0"/>
            <w:noWrap/>
            <w:vAlign w:val="bottom"/>
            <w:hideMark/>
          </w:tcPr>
          <w:p w14:paraId="3403F469" w14:textId="77777777" w:rsidR="005362E3" w:rsidRPr="0056758C" w:rsidRDefault="005362E3" w:rsidP="0023492D">
            <w:pPr>
              <w:jc w:val="left"/>
              <w:rPr>
                <w:rFonts w:asciiTheme="minorHAnsi" w:hAnsiTheme="minorHAnsi" w:cstheme="minorHAnsi"/>
                <w:b/>
                <w:bCs/>
                <w:color w:val="000000"/>
                <w:sz w:val="18"/>
                <w:szCs w:val="18"/>
                <w:lang w:eastAsia="pl-PL"/>
              </w:rPr>
            </w:pPr>
            <w:r w:rsidRPr="0056758C">
              <w:rPr>
                <w:rFonts w:asciiTheme="minorHAnsi" w:hAnsiTheme="minorHAnsi" w:cstheme="minorHAnsi"/>
                <w:b/>
                <w:bCs/>
                <w:color w:val="000000"/>
                <w:sz w:val="18"/>
                <w:szCs w:val="18"/>
                <w:lang w:eastAsia="pl-PL"/>
              </w:rPr>
              <w:t>Przychody ogółem w PLN</w:t>
            </w:r>
          </w:p>
        </w:tc>
        <w:tc>
          <w:tcPr>
            <w:tcW w:w="1400" w:type="dxa"/>
            <w:tcBorders>
              <w:top w:val="nil"/>
              <w:left w:val="nil"/>
              <w:bottom w:val="single" w:sz="4" w:space="0" w:color="auto"/>
              <w:right w:val="single" w:sz="4" w:space="0" w:color="auto"/>
            </w:tcBorders>
            <w:shd w:val="clear" w:color="000000" w:fill="C0C0C0"/>
            <w:noWrap/>
            <w:vAlign w:val="bottom"/>
            <w:hideMark/>
          </w:tcPr>
          <w:p w14:paraId="16C43B56"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single" w:sz="4" w:space="0" w:color="auto"/>
            </w:tcBorders>
            <w:shd w:val="clear" w:color="000000" w:fill="C0C0C0"/>
            <w:noWrap/>
            <w:vAlign w:val="bottom"/>
            <w:hideMark/>
          </w:tcPr>
          <w:p w14:paraId="012507E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single" w:sz="4" w:space="0" w:color="auto"/>
            </w:tcBorders>
            <w:shd w:val="clear" w:color="000000" w:fill="C0C0C0"/>
            <w:noWrap/>
            <w:vAlign w:val="bottom"/>
            <w:hideMark/>
          </w:tcPr>
          <w:p w14:paraId="04AC91C5"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single" w:sz="4" w:space="0" w:color="auto"/>
            </w:tcBorders>
            <w:shd w:val="clear" w:color="000000" w:fill="C0C0C0"/>
            <w:noWrap/>
            <w:vAlign w:val="bottom"/>
            <w:hideMark/>
          </w:tcPr>
          <w:p w14:paraId="6B60E12C"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single" w:sz="4" w:space="0" w:color="auto"/>
            </w:tcBorders>
            <w:shd w:val="clear" w:color="000000" w:fill="C0C0C0"/>
            <w:noWrap/>
            <w:vAlign w:val="bottom"/>
            <w:hideMark/>
          </w:tcPr>
          <w:p w14:paraId="7EAB3991"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c>
          <w:tcPr>
            <w:tcW w:w="1400" w:type="dxa"/>
            <w:tcBorders>
              <w:top w:val="nil"/>
              <w:left w:val="nil"/>
              <w:bottom w:val="single" w:sz="4" w:space="0" w:color="auto"/>
              <w:right w:val="nil"/>
            </w:tcBorders>
            <w:shd w:val="clear" w:color="000000" w:fill="C0C0C0"/>
            <w:noWrap/>
            <w:vAlign w:val="bottom"/>
            <w:hideMark/>
          </w:tcPr>
          <w:p w14:paraId="09CC75E0" w14:textId="77777777" w:rsidR="005362E3" w:rsidRPr="0056758C" w:rsidRDefault="005362E3" w:rsidP="0023492D">
            <w:pPr>
              <w:jc w:val="right"/>
              <w:rPr>
                <w:rFonts w:asciiTheme="minorHAnsi" w:hAnsiTheme="minorHAnsi" w:cstheme="minorHAnsi"/>
                <w:color w:val="000000"/>
                <w:sz w:val="18"/>
                <w:szCs w:val="18"/>
                <w:lang w:eastAsia="pl-PL"/>
              </w:rPr>
            </w:pPr>
            <w:r w:rsidRPr="0056758C">
              <w:rPr>
                <w:rFonts w:asciiTheme="minorHAnsi" w:hAnsiTheme="minorHAnsi" w:cstheme="minorHAnsi"/>
                <w:color w:val="000000"/>
                <w:sz w:val="18"/>
                <w:szCs w:val="18"/>
                <w:lang w:eastAsia="pl-PL"/>
              </w:rPr>
              <w:t xml:space="preserve">1 973 700,00   </w:t>
            </w:r>
          </w:p>
        </w:tc>
      </w:tr>
    </w:tbl>
    <w:p w14:paraId="71868B25" w14:textId="77777777" w:rsidR="0056758C" w:rsidRDefault="0056758C" w:rsidP="005362E3">
      <w:pPr>
        <w:pStyle w:val="Akapitzlist"/>
        <w:ind w:left="360"/>
        <w:rPr>
          <w:rFonts w:ascii="Arial" w:hAnsi="Arial" w:cs="Arial"/>
          <w:sz w:val="20"/>
          <w:szCs w:val="20"/>
        </w:rPr>
        <w:sectPr w:rsidR="0056758C" w:rsidSect="0056758C">
          <w:pgSz w:w="16838" w:h="11906" w:orient="landscape"/>
          <w:pgMar w:top="1134" w:right="993" w:bottom="1134" w:left="567" w:header="709" w:footer="709" w:gutter="0"/>
          <w:cols w:space="708"/>
          <w:titlePg/>
          <w:docGrid w:linePitch="360"/>
        </w:sectPr>
      </w:pPr>
    </w:p>
    <w:p w14:paraId="7A17BCCA" w14:textId="41241F88" w:rsidR="0067686A" w:rsidRPr="00B41363" w:rsidRDefault="0067686A" w:rsidP="004C332E">
      <w:pPr>
        <w:pStyle w:val="Nagwek1"/>
      </w:pPr>
      <w:bookmarkStart w:id="27" w:name="_Toc274658233"/>
      <w:bookmarkStart w:id="28" w:name="_Toc274665903"/>
      <w:bookmarkStart w:id="29" w:name="_Toc34478176"/>
      <w:r w:rsidRPr="00B41363">
        <w:lastRenderedPageBreak/>
        <w:t>MODUŁ III – NAKŁADY INWESTYCYJNE</w:t>
      </w:r>
      <w:bookmarkEnd w:id="27"/>
      <w:bookmarkEnd w:id="28"/>
      <w:bookmarkEnd w:id="29"/>
    </w:p>
    <w:p w14:paraId="54427D90" w14:textId="16D72DBA" w:rsidR="00FF41A3" w:rsidRPr="00FF41A3" w:rsidRDefault="00FF41A3" w:rsidP="003A735A">
      <w:pPr>
        <w:spacing w:after="120"/>
        <w:ind w:left="709" w:hanging="709"/>
        <w:rPr>
          <w:rFonts w:ascii="Calibri" w:hAnsi="Calibri"/>
          <w:bCs/>
          <w:sz w:val="18"/>
          <w:szCs w:val="22"/>
        </w:rPr>
      </w:pPr>
      <w:r>
        <w:rPr>
          <w:rFonts w:ascii="Calibri" w:hAnsi="Calibri"/>
          <w:bCs/>
          <w:sz w:val="22"/>
          <w:szCs w:val="22"/>
        </w:rPr>
        <w:tab/>
        <w:t>Realizacja projektu wiąże się z koniecznością poniesienia nakładów wyszczególnionych w poniższej tabeli.</w:t>
      </w:r>
    </w:p>
    <w:p w14:paraId="1354B121" w14:textId="316F8F35" w:rsidR="00FF41A3" w:rsidRPr="00182BCF" w:rsidRDefault="00FF41A3" w:rsidP="00182BCF">
      <w:pPr>
        <w:ind w:left="709"/>
        <w:rPr>
          <w:rFonts w:asciiTheme="minorHAnsi" w:hAnsiTheme="minorHAnsi" w:cstheme="minorHAnsi"/>
          <w:sz w:val="22"/>
          <w:szCs w:val="22"/>
        </w:rPr>
      </w:pPr>
      <w:r w:rsidRPr="00182BCF">
        <w:rPr>
          <w:rFonts w:asciiTheme="minorHAnsi" w:hAnsiTheme="minorHAnsi" w:cstheme="minorHAnsi"/>
          <w:sz w:val="22"/>
          <w:szCs w:val="22"/>
        </w:rPr>
        <w:t xml:space="preserve">Nie przewiduje się ponoszenia nakładów odtworzeniowych. W poniższej tabeli zaprezentowano podział nakładów inwestycyjnych na koszty kwalifikowane i niekwalifikowane. Podatek VAT stanowi koszt niekwalifikowany z uwagi na fakt, iż </w:t>
      </w:r>
      <w:r w:rsidR="003A735A">
        <w:rPr>
          <w:rFonts w:asciiTheme="minorHAnsi" w:hAnsiTheme="minorHAnsi" w:cstheme="minorHAnsi"/>
          <w:sz w:val="22"/>
          <w:szCs w:val="22"/>
        </w:rPr>
        <w:t>istnieje prawna</w:t>
      </w:r>
      <w:r w:rsidRPr="00182BCF">
        <w:rPr>
          <w:rFonts w:asciiTheme="minorHAnsi" w:hAnsiTheme="minorHAnsi" w:cstheme="minorHAnsi"/>
          <w:sz w:val="22"/>
          <w:szCs w:val="22"/>
        </w:rPr>
        <w:t xml:space="preserve"> możliwość jego odzyskania.</w:t>
      </w:r>
    </w:p>
    <w:p w14:paraId="331BF9E2" w14:textId="77777777" w:rsidR="00FF41A3" w:rsidRPr="00FF41A3" w:rsidRDefault="00FF41A3" w:rsidP="00FF41A3">
      <w:pPr>
        <w:spacing w:before="0" w:line="240" w:lineRule="auto"/>
        <w:ind w:firstLine="709"/>
      </w:pPr>
    </w:p>
    <w:p w14:paraId="48F0F682" w14:textId="77777777" w:rsidR="003A735A" w:rsidRDefault="003A735A" w:rsidP="0067686A">
      <w:pPr>
        <w:spacing w:before="0" w:after="120"/>
        <w:rPr>
          <w:rFonts w:ascii="Calibri" w:hAnsi="Calibri"/>
          <w:b/>
          <w:bCs/>
          <w:sz w:val="22"/>
          <w:szCs w:val="22"/>
          <w:u w:val="single"/>
        </w:rPr>
        <w:sectPr w:rsidR="003A735A" w:rsidSect="0056758C">
          <w:pgSz w:w="11906" w:h="16838"/>
          <w:pgMar w:top="993" w:right="1134" w:bottom="567" w:left="1134" w:header="709" w:footer="709" w:gutter="0"/>
          <w:cols w:space="708"/>
          <w:titlePg/>
          <w:docGrid w:linePitch="360"/>
        </w:sectPr>
      </w:pPr>
    </w:p>
    <w:p w14:paraId="644DCB3A" w14:textId="3AB0464A" w:rsidR="003A735A" w:rsidRDefault="003A735A" w:rsidP="00EC07DA">
      <w:pPr>
        <w:pStyle w:val="Legenda"/>
        <w:jc w:val="left"/>
        <w:rPr>
          <w:rFonts w:ascii="Calibri" w:hAnsi="Calibri"/>
          <w:b w:val="0"/>
          <w:bCs w:val="0"/>
          <w:u w:val="single"/>
        </w:rPr>
      </w:pPr>
      <w:bookmarkStart w:id="30" w:name="_Toc65709454"/>
      <w:r>
        <w:lastRenderedPageBreak/>
        <w:t xml:space="preserve">Tabela </w:t>
      </w:r>
      <w:fldSimple w:instr=" SEQ Tabela \* ARABIC ">
        <w:r w:rsidR="000A219C">
          <w:rPr>
            <w:noProof/>
          </w:rPr>
          <w:t>18</w:t>
        </w:r>
      </w:fldSimple>
      <w:r>
        <w:t xml:space="preserve"> Nakłady inwestycyjne</w:t>
      </w:r>
      <w:bookmarkEnd w:id="30"/>
    </w:p>
    <w:tbl>
      <w:tblPr>
        <w:tblW w:w="15588" w:type="dxa"/>
        <w:tblInd w:w="75" w:type="dxa"/>
        <w:tblLayout w:type="fixed"/>
        <w:tblCellMar>
          <w:left w:w="70" w:type="dxa"/>
          <w:right w:w="70" w:type="dxa"/>
        </w:tblCellMar>
        <w:tblLook w:val="04A0" w:firstRow="1" w:lastRow="0" w:firstColumn="1" w:lastColumn="0" w:noHBand="0" w:noVBand="1"/>
      </w:tblPr>
      <w:tblGrid>
        <w:gridCol w:w="3384"/>
        <w:gridCol w:w="1289"/>
        <w:gridCol w:w="1418"/>
        <w:gridCol w:w="1233"/>
        <w:gridCol w:w="1540"/>
        <w:gridCol w:w="1220"/>
        <w:gridCol w:w="1560"/>
        <w:gridCol w:w="1985"/>
        <w:gridCol w:w="1959"/>
      </w:tblGrid>
      <w:tr w:rsidR="003A735A" w:rsidRPr="003A735A" w14:paraId="3C8D01FE" w14:textId="77777777" w:rsidTr="003A735A">
        <w:trPr>
          <w:trHeight w:val="780"/>
        </w:trPr>
        <w:tc>
          <w:tcPr>
            <w:tcW w:w="33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77C7DE" w14:textId="77777777" w:rsidR="003A735A" w:rsidRPr="003A735A" w:rsidRDefault="003A735A" w:rsidP="003A735A">
            <w:pPr>
              <w:spacing w:before="0" w:line="240" w:lineRule="auto"/>
              <w:jc w:val="lef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Realizacja projektu w podziale na lata realizacji:</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14:paraId="5C3B4B11" w14:textId="77777777" w:rsidR="003A735A" w:rsidRPr="003A735A" w:rsidRDefault="003A735A" w:rsidP="003A735A">
            <w:pPr>
              <w:spacing w:before="0" w:line="240" w:lineRule="auto"/>
              <w:jc w:val="center"/>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2021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9BBA696" w14:textId="77777777" w:rsidR="003A735A" w:rsidRPr="003A735A" w:rsidRDefault="003A735A" w:rsidP="003A735A">
            <w:pPr>
              <w:spacing w:before="0" w:line="240" w:lineRule="auto"/>
              <w:jc w:val="center"/>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2022</w:t>
            </w:r>
          </w:p>
        </w:tc>
        <w:tc>
          <w:tcPr>
            <w:tcW w:w="1233" w:type="dxa"/>
            <w:tcBorders>
              <w:top w:val="single" w:sz="4" w:space="0" w:color="auto"/>
              <w:left w:val="nil"/>
              <w:bottom w:val="single" w:sz="4" w:space="0" w:color="auto"/>
              <w:right w:val="single" w:sz="4" w:space="0" w:color="auto"/>
            </w:tcBorders>
            <w:shd w:val="clear" w:color="auto" w:fill="auto"/>
            <w:noWrap/>
            <w:vAlign w:val="center"/>
            <w:hideMark/>
          </w:tcPr>
          <w:p w14:paraId="5EF2B968" w14:textId="77777777" w:rsidR="003A735A" w:rsidRPr="003A735A" w:rsidRDefault="003A735A" w:rsidP="003A735A">
            <w:pPr>
              <w:spacing w:before="0" w:line="240" w:lineRule="auto"/>
              <w:jc w:val="center"/>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2023</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0BFC0B8" w14:textId="77777777" w:rsidR="003A735A" w:rsidRPr="003A735A" w:rsidRDefault="003A735A" w:rsidP="003A735A">
            <w:pPr>
              <w:spacing w:before="0" w:line="240" w:lineRule="auto"/>
              <w:jc w:val="center"/>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RAZEM NETTO</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775128EF" w14:textId="77777777" w:rsidR="003A735A" w:rsidRPr="003A735A" w:rsidRDefault="003A735A" w:rsidP="003A735A">
            <w:pPr>
              <w:spacing w:before="0" w:line="240" w:lineRule="auto"/>
              <w:jc w:val="center"/>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VAT</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F9C4DB5" w14:textId="77777777" w:rsidR="003A735A" w:rsidRPr="003A735A" w:rsidRDefault="003A735A" w:rsidP="003A735A">
            <w:pPr>
              <w:spacing w:before="0" w:line="240" w:lineRule="auto"/>
              <w:jc w:val="center"/>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RAZEM BRUTTO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A5E26BF" w14:textId="77777777" w:rsidR="003A735A" w:rsidRPr="003A735A" w:rsidRDefault="003A735A" w:rsidP="003A735A">
            <w:pPr>
              <w:spacing w:before="0" w:line="240" w:lineRule="auto"/>
              <w:jc w:val="center"/>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KOSZTY KWALIFIKOWANE</w:t>
            </w:r>
          </w:p>
        </w:tc>
        <w:tc>
          <w:tcPr>
            <w:tcW w:w="1959" w:type="dxa"/>
            <w:tcBorders>
              <w:top w:val="single" w:sz="4" w:space="0" w:color="auto"/>
              <w:left w:val="nil"/>
              <w:bottom w:val="single" w:sz="4" w:space="0" w:color="auto"/>
              <w:right w:val="single" w:sz="4" w:space="0" w:color="auto"/>
            </w:tcBorders>
            <w:shd w:val="clear" w:color="auto" w:fill="auto"/>
            <w:vAlign w:val="center"/>
            <w:hideMark/>
          </w:tcPr>
          <w:p w14:paraId="790128F4" w14:textId="77777777" w:rsidR="003A735A" w:rsidRPr="003A735A" w:rsidRDefault="003A735A" w:rsidP="003A735A">
            <w:pPr>
              <w:spacing w:before="0" w:line="240" w:lineRule="auto"/>
              <w:jc w:val="center"/>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KOSZTY NIEKWALIFIKOWANE</w:t>
            </w:r>
          </w:p>
        </w:tc>
      </w:tr>
      <w:tr w:rsidR="003A735A" w:rsidRPr="003A735A" w14:paraId="57F9B19B" w14:textId="77777777" w:rsidTr="003A735A">
        <w:trPr>
          <w:trHeight w:val="260"/>
        </w:trPr>
        <w:tc>
          <w:tcPr>
            <w:tcW w:w="3384" w:type="dxa"/>
            <w:tcBorders>
              <w:top w:val="nil"/>
              <w:left w:val="single" w:sz="4" w:space="0" w:color="auto"/>
              <w:bottom w:val="single" w:sz="4" w:space="0" w:color="auto"/>
              <w:right w:val="single" w:sz="4" w:space="0" w:color="auto"/>
            </w:tcBorders>
            <w:shd w:val="clear" w:color="auto" w:fill="auto"/>
            <w:noWrap/>
            <w:vAlign w:val="bottom"/>
            <w:hideMark/>
          </w:tcPr>
          <w:p w14:paraId="08922FBD" w14:textId="77777777" w:rsidR="003A735A" w:rsidRPr="003A735A" w:rsidRDefault="003A735A" w:rsidP="003A735A">
            <w:pPr>
              <w:spacing w:before="0" w:line="240" w:lineRule="auto"/>
              <w:jc w:val="lef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Roboty budowlane Etap I</w:t>
            </w:r>
          </w:p>
        </w:tc>
        <w:tc>
          <w:tcPr>
            <w:tcW w:w="1289" w:type="dxa"/>
            <w:tcBorders>
              <w:top w:val="nil"/>
              <w:left w:val="nil"/>
              <w:bottom w:val="single" w:sz="4" w:space="0" w:color="auto"/>
              <w:right w:val="single" w:sz="4" w:space="0" w:color="auto"/>
            </w:tcBorders>
            <w:shd w:val="clear" w:color="auto" w:fill="auto"/>
            <w:noWrap/>
            <w:vAlign w:val="bottom"/>
            <w:hideMark/>
          </w:tcPr>
          <w:p w14:paraId="6B3E1D8E" w14:textId="3C00B3EC" w:rsidR="003A735A" w:rsidRPr="003A735A" w:rsidRDefault="003A735A" w:rsidP="003A735A">
            <w:pPr>
              <w:spacing w:before="0" w:line="240" w:lineRule="auto"/>
              <w:jc w:val="center"/>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2 165 552,56   </w:t>
            </w:r>
          </w:p>
        </w:tc>
        <w:tc>
          <w:tcPr>
            <w:tcW w:w="1418" w:type="dxa"/>
            <w:tcBorders>
              <w:top w:val="nil"/>
              <w:left w:val="nil"/>
              <w:bottom w:val="single" w:sz="4" w:space="0" w:color="auto"/>
              <w:right w:val="single" w:sz="4" w:space="0" w:color="auto"/>
            </w:tcBorders>
            <w:shd w:val="clear" w:color="auto" w:fill="auto"/>
            <w:noWrap/>
            <w:vAlign w:val="bottom"/>
            <w:hideMark/>
          </w:tcPr>
          <w:p w14:paraId="4900BDC2"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6 496 657,67   </w:t>
            </w:r>
          </w:p>
        </w:tc>
        <w:tc>
          <w:tcPr>
            <w:tcW w:w="12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C87FB" w14:textId="547C0706"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rPr>
              <w:t xml:space="preserve">0,00   </w:t>
            </w:r>
          </w:p>
        </w:tc>
        <w:tc>
          <w:tcPr>
            <w:tcW w:w="1540" w:type="dxa"/>
            <w:tcBorders>
              <w:top w:val="nil"/>
              <w:left w:val="nil"/>
              <w:bottom w:val="single" w:sz="4" w:space="0" w:color="auto"/>
              <w:right w:val="single" w:sz="4" w:space="0" w:color="auto"/>
            </w:tcBorders>
            <w:shd w:val="clear" w:color="auto" w:fill="auto"/>
            <w:noWrap/>
            <w:vAlign w:val="bottom"/>
            <w:hideMark/>
          </w:tcPr>
          <w:p w14:paraId="10796D1F"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 xml:space="preserve">8 662 210,23   </w:t>
            </w:r>
          </w:p>
        </w:tc>
        <w:tc>
          <w:tcPr>
            <w:tcW w:w="1220" w:type="dxa"/>
            <w:tcBorders>
              <w:top w:val="nil"/>
              <w:left w:val="nil"/>
              <w:bottom w:val="single" w:sz="4" w:space="0" w:color="auto"/>
              <w:right w:val="single" w:sz="4" w:space="0" w:color="auto"/>
            </w:tcBorders>
            <w:shd w:val="clear" w:color="auto" w:fill="auto"/>
            <w:noWrap/>
            <w:vAlign w:val="bottom"/>
            <w:hideMark/>
          </w:tcPr>
          <w:p w14:paraId="1D5BF5F0"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1 992 308,35</w:t>
            </w:r>
          </w:p>
        </w:tc>
        <w:tc>
          <w:tcPr>
            <w:tcW w:w="1560" w:type="dxa"/>
            <w:tcBorders>
              <w:top w:val="nil"/>
              <w:left w:val="nil"/>
              <w:bottom w:val="single" w:sz="4" w:space="0" w:color="auto"/>
              <w:right w:val="single" w:sz="4" w:space="0" w:color="auto"/>
            </w:tcBorders>
            <w:shd w:val="clear" w:color="auto" w:fill="auto"/>
            <w:noWrap/>
            <w:vAlign w:val="bottom"/>
            <w:hideMark/>
          </w:tcPr>
          <w:p w14:paraId="6BF6AA16"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10 654 518,58</w:t>
            </w:r>
          </w:p>
        </w:tc>
        <w:tc>
          <w:tcPr>
            <w:tcW w:w="1985" w:type="dxa"/>
            <w:tcBorders>
              <w:top w:val="nil"/>
              <w:left w:val="nil"/>
              <w:bottom w:val="single" w:sz="4" w:space="0" w:color="auto"/>
              <w:right w:val="single" w:sz="4" w:space="0" w:color="auto"/>
            </w:tcBorders>
            <w:shd w:val="clear" w:color="auto" w:fill="auto"/>
            <w:noWrap/>
            <w:vAlign w:val="bottom"/>
            <w:hideMark/>
          </w:tcPr>
          <w:p w14:paraId="70E80D25"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8 662 210,23</w:t>
            </w:r>
          </w:p>
        </w:tc>
        <w:tc>
          <w:tcPr>
            <w:tcW w:w="1959" w:type="dxa"/>
            <w:tcBorders>
              <w:top w:val="nil"/>
              <w:left w:val="nil"/>
              <w:bottom w:val="single" w:sz="4" w:space="0" w:color="auto"/>
              <w:right w:val="single" w:sz="4" w:space="0" w:color="auto"/>
            </w:tcBorders>
            <w:shd w:val="clear" w:color="auto" w:fill="auto"/>
            <w:noWrap/>
            <w:vAlign w:val="bottom"/>
            <w:hideMark/>
          </w:tcPr>
          <w:p w14:paraId="114D27B9"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1 992 308,35</w:t>
            </w:r>
          </w:p>
        </w:tc>
      </w:tr>
      <w:tr w:rsidR="003A735A" w:rsidRPr="003A735A" w14:paraId="04983AF2" w14:textId="77777777" w:rsidTr="003A735A">
        <w:trPr>
          <w:trHeight w:val="260"/>
        </w:trPr>
        <w:tc>
          <w:tcPr>
            <w:tcW w:w="3384" w:type="dxa"/>
            <w:tcBorders>
              <w:top w:val="nil"/>
              <w:left w:val="single" w:sz="4" w:space="0" w:color="auto"/>
              <w:bottom w:val="single" w:sz="4" w:space="0" w:color="auto"/>
              <w:right w:val="single" w:sz="4" w:space="0" w:color="auto"/>
            </w:tcBorders>
            <w:shd w:val="clear" w:color="auto" w:fill="auto"/>
            <w:noWrap/>
            <w:vAlign w:val="bottom"/>
            <w:hideMark/>
          </w:tcPr>
          <w:p w14:paraId="211F7980" w14:textId="77777777" w:rsidR="003A735A" w:rsidRPr="003A735A" w:rsidRDefault="003A735A" w:rsidP="003A735A">
            <w:pPr>
              <w:spacing w:before="0" w:line="240" w:lineRule="auto"/>
              <w:jc w:val="lef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Roboty budowlane Etap II</w:t>
            </w:r>
          </w:p>
        </w:tc>
        <w:tc>
          <w:tcPr>
            <w:tcW w:w="1289" w:type="dxa"/>
            <w:tcBorders>
              <w:top w:val="nil"/>
              <w:left w:val="nil"/>
              <w:bottom w:val="single" w:sz="4" w:space="0" w:color="auto"/>
              <w:right w:val="single" w:sz="4" w:space="0" w:color="auto"/>
            </w:tcBorders>
            <w:shd w:val="clear" w:color="auto" w:fill="auto"/>
            <w:noWrap/>
            <w:vAlign w:val="bottom"/>
            <w:hideMark/>
          </w:tcPr>
          <w:p w14:paraId="4F84F672"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14:paraId="3AEF502D"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0,00   </w:t>
            </w:r>
          </w:p>
        </w:tc>
        <w:tc>
          <w:tcPr>
            <w:tcW w:w="1233" w:type="dxa"/>
            <w:tcBorders>
              <w:top w:val="nil"/>
              <w:left w:val="single" w:sz="4" w:space="0" w:color="auto"/>
              <w:bottom w:val="single" w:sz="4" w:space="0" w:color="auto"/>
              <w:right w:val="single" w:sz="4" w:space="0" w:color="auto"/>
            </w:tcBorders>
            <w:shd w:val="clear" w:color="auto" w:fill="auto"/>
            <w:noWrap/>
            <w:vAlign w:val="bottom"/>
            <w:hideMark/>
          </w:tcPr>
          <w:p w14:paraId="09E3A33F" w14:textId="1C96C845" w:rsidR="003A735A" w:rsidRPr="003A735A" w:rsidRDefault="003A735A" w:rsidP="003A735A">
            <w:pPr>
              <w:spacing w:before="0" w:line="240" w:lineRule="auto"/>
              <w:jc w:val="center"/>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rPr>
              <w:t xml:space="preserve">467 818,52   </w:t>
            </w:r>
          </w:p>
        </w:tc>
        <w:tc>
          <w:tcPr>
            <w:tcW w:w="1540" w:type="dxa"/>
            <w:tcBorders>
              <w:top w:val="nil"/>
              <w:left w:val="nil"/>
              <w:bottom w:val="single" w:sz="4" w:space="0" w:color="auto"/>
              <w:right w:val="single" w:sz="4" w:space="0" w:color="auto"/>
            </w:tcBorders>
            <w:shd w:val="clear" w:color="auto" w:fill="auto"/>
            <w:noWrap/>
            <w:vAlign w:val="bottom"/>
            <w:hideMark/>
          </w:tcPr>
          <w:p w14:paraId="7CFA53A4"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 xml:space="preserve">467 818,52   </w:t>
            </w:r>
          </w:p>
        </w:tc>
        <w:tc>
          <w:tcPr>
            <w:tcW w:w="1220" w:type="dxa"/>
            <w:tcBorders>
              <w:top w:val="nil"/>
              <w:left w:val="nil"/>
              <w:bottom w:val="single" w:sz="4" w:space="0" w:color="auto"/>
              <w:right w:val="single" w:sz="4" w:space="0" w:color="auto"/>
            </w:tcBorders>
            <w:shd w:val="clear" w:color="auto" w:fill="auto"/>
            <w:noWrap/>
            <w:vAlign w:val="bottom"/>
            <w:hideMark/>
          </w:tcPr>
          <w:p w14:paraId="2A67BDC7"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107 598,26</w:t>
            </w:r>
          </w:p>
        </w:tc>
        <w:tc>
          <w:tcPr>
            <w:tcW w:w="1560" w:type="dxa"/>
            <w:tcBorders>
              <w:top w:val="nil"/>
              <w:left w:val="nil"/>
              <w:bottom w:val="single" w:sz="4" w:space="0" w:color="auto"/>
              <w:right w:val="single" w:sz="4" w:space="0" w:color="auto"/>
            </w:tcBorders>
            <w:shd w:val="clear" w:color="auto" w:fill="auto"/>
            <w:noWrap/>
            <w:vAlign w:val="bottom"/>
            <w:hideMark/>
          </w:tcPr>
          <w:p w14:paraId="68E8573A"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575 416,78</w:t>
            </w:r>
          </w:p>
        </w:tc>
        <w:tc>
          <w:tcPr>
            <w:tcW w:w="1985" w:type="dxa"/>
            <w:tcBorders>
              <w:top w:val="nil"/>
              <w:left w:val="nil"/>
              <w:bottom w:val="single" w:sz="4" w:space="0" w:color="auto"/>
              <w:right w:val="single" w:sz="4" w:space="0" w:color="auto"/>
            </w:tcBorders>
            <w:shd w:val="clear" w:color="auto" w:fill="auto"/>
            <w:noWrap/>
            <w:vAlign w:val="bottom"/>
            <w:hideMark/>
          </w:tcPr>
          <w:p w14:paraId="34674767"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467 818,52</w:t>
            </w:r>
          </w:p>
        </w:tc>
        <w:tc>
          <w:tcPr>
            <w:tcW w:w="1959" w:type="dxa"/>
            <w:tcBorders>
              <w:top w:val="nil"/>
              <w:left w:val="nil"/>
              <w:bottom w:val="single" w:sz="4" w:space="0" w:color="auto"/>
              <w:right w:val="single" w:sz="4" w:space="0" w:color="auto"/>
            </w:tcBorders>
            <w:shd w:val="clear" w:color="auto" w:fill="auto"/>
            <w:noWrap/>
            <w:vAlign w:val="bottom"/>
            <w:hideMark/>
          </w:tcPr>
          <w:p w14:paraId="792B1381"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107 598,26</w:t>
            </w:r>
          </w:p>
        </w:tc>
      </w:tr>
      <w:tr w:rsidR="003A735A" w:rsidRPr="003A735A" w14:paraId="452DD9B8" w14:textId="77777777" w:rsidTr="003A735A">
        <w:trPr>
          <w:trHeight w:val="260"/>
        </w:trPr>
        <w:tc>
          <w:tcPr>
            <w:tcW w:w="3384" w:type="dxa"/>
            <w:tcBorders>
              <w:top w:val="nil"/>
              <w:left w:val="single" w:sz="4" w:space="0" w:color="auto"/>
              <w:bottom w:val="single" w:sz="4" w:space="0" w:color="auto"/>
              <w:right w:val="single" w:sz="4" w:space="0" w:color="auto"/>
            </w:tcBorders>
            <w:shd w:val="clear" w:color="auto" w:fill="auto"/>
            <w:noWrap/>
            <w:vAlign w:val="bottom"/>
            <w:hideMark/>
          </w:tcPr>
          <w:p w14:paraId="5F1A0BC9" w14:textId="77777777" w:rsidR="003A735A" w:rsidRPr="003A735A" w:rsidRDefault="003A735A" w:rsidP="003A735A">
            <w:pPr>
              <w:spacing w:before="0" w:line="240" w:lineRule="auto"/>
              <w:jc w:val="lef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Instalacje sanitarne wewnętrzne</w:t>
            </w:r>
          </w:p>
        </w:tc>
        <w:tc>
          <w:tcPr>
            <w:tcW w:w="1289" w:type="dxa"/>
            <w:tcBorders>
              <w:top w:val="nil"/>
              <w:left w:val="nil"/>
              <w:bottom w:val="single" w:sz="4" w:space="0" w:color="auto"/>
              <w:right w:val="single" w:sz="4" w:space="0" w:color="auto"/>
            </w:tcBorders>
            <w:shd w:val="clear" w:color="auto" w:fill="auto"/>
            <w:noWrap/>
            <w:vAlign w:val="bottom"/>
            <w:hideMark/>
          </w:tcPr>
          <w:p w14:paraId="05430EDE"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14:paraId="789DFCE3"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823 739,82   </w:t>
            </w:r>
          </w:p>
        </w:tc>
        <w:tc>
          <w:tcPr>
            <w:tcW w:w="1233" w:type="dxa"/>
            <w:tcBorders>
              <w:top w:val="nil"/>
              <w:left w:val="single" w:sz="4" w:space="0" w:color="auto"/>
              <w:bottom w:val="single" w:sz="4" w:space="0" w:color="auto"/>
              <w:right w:val="single" w:sz="4" w:space="0" w:color="auto"/>
            </w:tcBorders>
            <w:shd w:val="clear" w:color="auto" w:fill="auto"/>
            <w:noWrap/>
            <w:vAlign w:val="bottom"/>
            <w:hideMark/>
          </w:tcPr>
          <w:p w14:paraId="5FFB910A" w14:textId="5D5D09C2" w:rsidR="003A735A" w:rsidRPr="003A735A" w:rsidRDefault="003A735A" w:rsidP="003A735A">
            <w:pPr>
              <w:spacing w:before="0" w:line="240" w:lineRule="auto"/>
              <w:jc w:val="center"/>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rPr>
              <w:t xml:space="preserve">1 647 479,64   </w:t>
            </w:r>
          </w:p>
        </w:tc>
        <w:tc>
          <w:tcPr>
            <w:tcW w:w="1540" w:type="dxa"/>
            <w:tcBorders>
              <w:top w:val="nil"/>
              <w:left w:val="nil"/>
              <w:bottom w:val="single" w:sz="4" w:space="0" w:color="auto"/>
              <w:right w:val="single" w:sz="4" w:space="0" w:color="auto"/>
            </w:tcBorders>
            <w:shd w:val="clear" w:color="auto" w:fill="auto"/>
            <w:noWrap/>
            <w:vAlign w:val="bottom"/>
            <w:hideMark/>
          </w:tcPr>
          <w:p w14:paraId="50F82125"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 xml:space="preserve">2 471 219,46   </w:t>
            </w:r>
          </w:p>
        </w:tc>
        <w:tc>
          <w:tcPr>
            <w:tcW w:w="1220" w:type="dxa"/>
            <w:tcBorders>
              <w:top w:val="nil"/>
              <w:left w:val="nil"/>
              <w:bottom w:val="single" w:sz="4" w:space="0" w:color="auto"/>
              <w:right w:val="single" w:sz="4" w:space="0" w:color="auto"/>
            </w:tcBorders>
            <w:shd w:val="clear" w:color="auto" w:fill="auto"/>
            <w:noWrap/>
            <w:vAlign w:val="bottom"/>
            <w:hideMark/>
          </w:tcPr>
          <w:p w14:paraId="5A1C7396"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568 380,48</w:t>
            </w:r>
          </w:p>
        </w:tc>
        <w:tc>
          <w:tcPr>
            <w:tcW w:w="1560" w:type="dxa"/>
            <w:tcBorders>
              <w:top w:val="nil"/>
              <w:left w:val="nil"/>
              <w:bottom w:val="single" w:sz="4" w:space="0" w:color="auto"/>
              <w:right w:val="single" w:sz="4" w:space="0" w:color="auto"/>
            </w:tcBorders>
            <w:shd w:val="clear" w:color="auto" w:fill="auto"/>
            <w:noWrap/>
            <w:vAlign w:val="bottom"/>
            <w:hideMark/>
          </w:tcPr>
          <w:p w14:paraId="108B37F5"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3 039 599,94</w:t>
            </w:r>
          </w:p>
        </w:tc>
        <w:tc>
          <w:tcPr>
            <w:tcW w:w="1985" w:type="dxa"/>
            <w:tcBorders>
              <w:top w:val="nil"/>
              <w:left w:val="nil"/>
              <w:bottom w:val="single" w:sz="4" w:space="0" w:color="auto"/>
              <w:right w:val="single" w:sz="4" w:space="0" w:color="auto"/>
            </w:tcBorders>
            <w:shd w:val="clear" w:color="auto" w:fill="auto"/>
            <w:noWrap/>
            <w:vAlign w:val="bottom"/>
            <w:hideMark/>
          </w:tcPr>
          <w:p w14:paraId="47EE6C26"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2 471 219,46</w:t>
            </w:r>
          </w:p>
        </w:tc>
        <w:tc>
          <w:tcPr>
            <w:tcW w:w="1959" w:type="dxa"/>
            <w:tcBorders>
              <w:top w:val="nil"/>
              <w:left w:val="nil"/>
              <w:bottom w:val="single" w:sz="4" w:space="0" w:color="auto"/>
              <w:right w:val="single" w:sz="4" w:space="0" w:color="auto"/>
            </w:tcBorders>
            <w:shd w:val="clear" w:color="auto" w:fill="auto"/>
            <w:noWrap/>
            <w:vAlign w:val="bottom"/>
            <w:hideMark/>
          </w:tcPr>
          <w:p w14:paraId="20B7C5D9"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568 380,48</w:t>
            </w:r>
          </w:p>
        </w:tc>
      </w:tr>
      <w:tr w:rsidR="003A735A" w:rsidRPr="003A735A" w14:paraId="41F6D4F4" w14:textId="77777777" w:rsidTr="003A735A">
        <w:trPr>
          <w:trHeight w:val="260"/>
        </w:trPr>
        <w:tc>
          <w:tcPr>
            <w:tcW w:w="3384" w:type="dxa"/>
            <w:tcBorders>
              <w:top w:val="nil"/>
              <w:left w:val="single" w:sz="4" w:space="0" w:color="auto"/>
              <w:bottom w:val="single" w:sz="4" w:space="0" w:color="auto"/>
              <w:right w:val="single" w:sz="4" w:space="0" w:color="auto"/>
            </w:tcBorders>
            <w:shd w:val="clear" w:color="auto" w:fill="auto"/>
            <w:noWrap/>
            <w:vAlign w:val="bottom"/>
            <w:hideMark/>
          </w:tcPr>
          <w:p w14:paraId="0B06310D" w14:textId="77777777" w:rsidR="003A735A" w:rsidRPr="003A735A" w:rsidRDefault="003A735A" w:rsidP="003A735A">
            <w:pPr>
              <w:spacing w:before="0" w:line="240" w:lineRule="auto"/>
              <w:jc w:val="lef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Instalacje elektryczne wewnętrzne</w:t>
            </w:r>
          </w:p>
        </w:tc>
        <w:tc>
          <w:tcPr>
            <w:tcW w:w="1289" w:type="dxa"/>
            <w:tcBorders>
              <w:top w:val="nil"/>
              <w:left w:val="nil"/>
              <w:bottom w:val="single" w:sz="4" w:space="0" w:color="auto"/>
              <w:right w:val="single" w:sz="4" w:space="0" w:color="auto"/>
            </w:tcBorders>
            <w:shd w:val="clear" w:color="auto" w:fill="auto"/>
            <w:noWrap/>
            <w:vAlign w:val="bottom"/>
            <w:hideMark/>
          </w:tcPr>
          <w:p w14:paraId="079484F6"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14:paraId="67BD7E8C"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455 507,35   </w:t>
            </w:r>
          </w:p>
        </w:tc>
        <w:tc>
          <w:tcPr>
            <w:tcW w:w="1233" w:type="dxa"/>
            <w:tcBorders>
              <w:top w:val="nil"/>
              <w:left w:val="single" w:sz="4" w:space="0" w:color="auto"/>
              <w:bottom w:val="single" w:sz="4" w:space="0" w:color="auto"/>
              <w:right w:val="single" w:sz="4" w:space="0" w:color="auto"/>
            </w:tcBorders>
            <w:shd w:val="clear" w:color="auto" w:fill="auto"/>
            <w:noWrap/>
            <w:vAlign w:val="bottom"/>
            <w:hideMark/>
          </w:tcPr>
          <w:p w14:paraId="6BACAF00" w14:textId="67885C89" w:rsidR="003A735A" w:rsidRPr="003A735A" w:rsidRDefault="003A735A" w:rsidP="003A735A">
            <w:pPr>
              <w:spacing w:before="0" w:line="240" w:lineRule="auto"/>
              <w:jc w:val="center"/>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rPr>
              <w:t xml:space="preserve">911 014,71   </w:t>
            </w:r>
          </w:p>
        </w:tc>
        <w:tc>
          <w:tcPr>
            <w:tcW w:w="1540" w:type="dxa"/>
            <w:tcBorders>
              <w:top w:val="nil"/>
              <w:left w:val="nil"/>
              <w:bottom w:val="single" w:sz="4" w:space="0" w:color="auto"/>
              <w:right w:val="single" w:sz="4" w:space="0" w:color="auto"/>
            </w:tcBorders>
            <w:shd w:val="clear" w:color="auto" w:fill="auto"/>
            <w:noWrap/>
            <w:vAlign w:val="bottom"/>
            <w:hideMark/>
          </w:tcPr>
          <w:p w14:paraId="5AC293A7"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 xml:space="preserve">1 366 522,06   </w:t>
            </w:r>
          </w:p>
        </w:tc>
        <w:tc>
          <w:tcPr>
            <w:tcW w:w="1220" w:type="dxa"/>
            <w:tcBorders>
              <w:top w:val="nil"/>
              <w:left w:val="nil"/>
              <w:bottom w:val="single" w:sz="4" w:space="0" w:color="auto"/>
              <w:right w:val="single" w:sz="4" w:space="0" w:color="auto"/>
            </w:tcBorders>
            <w:shd w:val="clear" w:color="auto" w:fill="auto"/>
            <w:noWrap/>
            <w:vAlign w:val="bottom"/>
            <w:hideMark/>
          </w:tcPr>
          <w:p w14:paraId="75A742DC"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314 300,07</w:t>
            </w:r>
          </w:p>
        </w:tc>
        <w:tc>
          <w:tcPr>
            <w:tcW w:w="1560" w:type="dxa"/>
            <w:tcBorders>
              <w:top w:val="nil"/>
              <w:left w:val="nil"/>
              <w:bottom w:val="single" w:sz="4" w:space="0" w:color="auto"/>
              <w:right w:val="single" w:sz="4" w:space="0" w:color="auto"/>
            </w:tcBorders>
            <w:shd w:val="clear" w:color="auto" w:fill="auto"/>
            <w:noWrap/>
            <w:vAlign w:val="bottom"/>
            <w:hideMark/>
          </w:tcPr>
          <w:p w14:paraId="2CBCDFEB"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1 680 822,13</w:t>
            </w:r>
          </w:p>
        </w:tc>
        <w:tc>
          <w:tcPr>
            <w:tcW w:w="1985" w:type="dxa"/>
            <w:tcBorders>
              <w:top w:val="nil"/>
              <w:left w:val="nil"/>
              <w:bottom w:val="single" w:sz="4" w:space="0" w:color="auto"/>
              <w:right w:val="single" w:sz="4" w:space="0" w:color="auto"/>
            </w:tcBorders>
            <w:shd w:val="clear" w:color="auto" w:fill="auto"/>
            <w:noWrap/>
            <w:vAlign w:val="bottom"/>
            <w:hideMark/>
          </w:tcPr>
          <w:p w14:paraId="64E706B9"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1 366 522,06</w:t>
            </w:r>
          </w:p>
        </w:tc>
        <w:tc>
          <w:tcPr>
            <w:tcW w:w="1959" w:type="dxa"/>
            <w:tcBorders>
              <w:top w:val="nil"/>
              <w:left w:val="nil"/>
              <w:bottom w:val="single" w:sz="4" w:space="0" w:color="auto"/>
              <w:right w:val="single" w:sz="4" w:space="0" w:color="auto"/>
            </w:tcBorders>
            <w:shd w:val="clear" w:color="auto" w:fill="auto"/>
            <w:noWrap/>
            <w:vAlign w:val="bottom"/>
            <w:hideMark/>
          </w:tcPr>
          <w:p w14:paraId="0DF9C492"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314 300,07</w:t>
            </w:r>
          </w:p>
        </w:tc>
      </w:tr>
      <w:tr w:rsidR="003A735A" w:rsidRPr="003A735A" w14:paraId="07F5AF27" w14:textId="77777777" w:rsidTr="003A735A">
        <w:trPr>
          <w:trHeight w:val="260"/>
        </w:trPr>
        <w:tc>
          <w:tcPr>
            <w:tcW w:w="3384" w:type="dxa"/>
            <w:tcBorders>
              <w:top w:val="nil"/>
              <w:left w:val="single" w:sz="4" w:space="0" w:color="auto"/>
              <w:bottom w:val="single" w:sz="4" w:space="0" w:color="auto"/>
              <w:right w:val="single" w:sz="4" w:space="0" w:color="auto"/>
            </w:tcBorders>
            <w:shd w:val="clear" w:color="auto" w:fill="auto"/>
            <w:noWrap/>
            <w:vAlign w:val="bottom"/>
            <w:hideMark/>
          </w:tcPr>
          <w:p w14:paraId="35546C28" w14:textId="77777777" w:rsidR="003A735A" w:rsidRPr="003A735A" w:rsidRDefault="003A735A" w:rsidP="003A735A">
            <w:pPr>
              <w:spacing w:before="0" w:line="240" w:lineRule="auto"/>
              <w:jc w:val="lef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Instalacje elektryczne wewnętrzne Etap II</w:t>
            </w:r>
          </w:p>
        </w:tc>
        <w:tc>
          <w:tcPr>
            <w:tcW w:w="1289" w:type="dxa"/>
            <w:tcBorders>
              <w:top w:val="nil"/>
              <w:left w:val="nil"/>
              <w:bottom w:val="single" w:sz="4" w:space="0" w:color="auto"/>
              <w:right w:val="single" w:sz="4" w:space="0" w:color="auto"/>
            </w:tcBorders>
            <w:shd w:val="clear" w:color="auto" w:fill="auto"/>
            <w:noWrap/>
            <w:vAlign w:val="bottom"/>
            <w:hideMark/>
          </w:tcPr>
          <w:p w14:paraId="02C61A5E"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14:paraId="04EE47D7"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41 624,15   </w:t>
            </w:r>
          </w:p>
        </w:tc>
        <w:tc>
          <w:tcPr>
            <w:tcW w:w="1233" w:type="dxa"/>
            <w:tcBorders>
              <w:top w:val="nil"/>
              <w:left w:val="single" w:sz="4" w:space="0" w:color="auto"/>
              <w:bottom w:val="single" w:sz="4" w:space="0" w:color="auto"/>
              <w:right w:val="single" w:sz="4" w:space="0" w:color="auto"/>
            </w:tcBorders>
            <w:shd w:val="clear" w:color="auto" w:fill="auto"/>
            <w:noWrap/>
            <w:vAlign w:val="bottom"/>
            <w:hideMark/>
          </w:tcPr>
          <w:p w14:paraId="4446C5B8" w14:textId="06C5F2E8"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rPr>
              <w:t xml:space="preserve">83 248,29   </w:t>
            </w:r>
          </w:p>
        </w:tc>
        <w:tc>
          <w:tcPr>
            <w:tcW w:w="1540" w:type="dxa"/>
            <w:tcBorders>
              <w:top w:val="nil"/>
              <w:left w:val="nil"/>
              <w:bottom w:val="single" w:sz="4" w:space="0" w:color="auto"/>
              <w:right w:val="single" w:sz="4" w:space="0" w:color="auto"/>
            </w:tcBorders>
            <w:shd w:val="clear" w:color="auto" w:fill="auto"/>
            <w:noWrap/>
            <w:vAlign w:val="bottom"/>
            <w:hideMark/>
          </w:tcPr>
          <w:p w14:paraId="6A1C00AB"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 xml:space="preserve">124 872,44   </w:t>
            </w:r>
          </w:p>
        </w:tc>
        <w:tc>
          <w:tcPr>
            <w:tcW w:w="1220" w:type="dxa"/>
            <w:tcBorders>
              <w:top w:val="nil"/>
              <w:left w:val="nil"/>
              <w:bottom w:val="single" w:sz="4" w:space="0" w:color="auto"/>
              <w:right w:val="single" w:sz="4" w:space="0" w:color="auto"/>
            </w:tcBorders>
            <w:shd w:val="clear" w:color="auto" w:fill="auto"/>
            <w:noWrap/>
            <w:vAlign w:val="bottom"/>
            <w:hideMark/>
          </w:tcPr>
          <w:p w14:paraId="4F52930F"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28 720,66</w:t>
            </w:r>
          </w:p>
        </w:tc>
        <w:tc>
          <w:tcPr>
            <w:tcW w:w="1560" w:type="dxa"/>
            <w:tcBorders>
              <w:top w:val="nil"/>
              <w:left w:val="nil"/>
              <w:bottom w:val="single" w:sz="4" w:space="0" w:color="auto"/>
              <w:right w:val="single" w:sz="4" w:space="0" w:color="auto"/>
            </w:tcBorders>
            <w:shd w:val="clear" w:color="auto" w:fill="auto"/>
            <w:noWrap/>
            <w:vAlign w:val="bottom"/>
            <w:hideMark/>
          </w:tcPr>
          <w:p w14:paraId="2DE098B7"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153 593,10</w:t>
            </w:r>
          </w:p>
        </w:tc>
        <w:tc>
          <w:tcPr>
            <w:tcW w:w="1985" w:type="dxa"/>
            <w:tcBorders>
              <w:top w:val="nil"/>
              <w:left w:val="nil"/>
              <w:bottom w:val="single" w:sz="4" w:space="0" w:color="auto"/>
              <w:right w:val="single" w:sz="4" w:space="0" w:color="auto"/>
            </w:tcBorders>
            <w:shd w:val="clear" w:color="auto" w:fill="auto"/>
            <w:noWrap/>
            <w:vAlign w:val="bottom"/>
            <w:hideMark/>
          </w:tcPr>
          <w:p w14:paraId="1C4F7E66"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124 872,44</w:t>
            </w:r>
          </w:p>
        </w:tc>
        <w:tc>
          <w:tcPr>
            <w:tcW w:w="1959" w:type="dxa"/>
            <w:tcBorders>
              <w:top w:val="nil"/>
              <w:left w:val="nil"/>
              <w:bottom w:val="single" w:sz="4" w:space="0" w:color="auto"/>
              <w:right w:val="single" w:sz="4" w:space="0" w:color="auto"/>
            </w:tcBorders>
            <w:shd w:val="clear" w:color="auto" w:fill="auto"/>
            <w:noWrap/>
            <w:vAlign w:val="bottom"/>
            <w:hideMark/>
          </w:tcPr>
          <w:p w14:paraId="30B0C155"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28 720,66</w:t>
            </w:r>
          </w:p>
        </w:tc>
      </w:tr>
      <w:tr w:rsidR="003A735A" w:rsidRPr="003A735A" w14:paraId="46A64B4D" w14:textId="77777777" w:rsidTr="003A735A">
        <w:trPr>
          <w:trHeight w:val="260"/>
        </w:trPr>
        <w:tc>
          <w:tcPr>
            <w:tcW w:w="3384" w:type="dxa"/>
            <w:tcBorders>
              <w:top w:val="nil"/>
              <w:left w:val="single" w:sz="4" w:space="0" w:color="auto"/>
              <w:bottom w:val="single" w:sz="4" w:space="0" w:color="auto"/>
              <w:right w:val="single" w:sz="4" w:space="0" w:color="auto"/>
            </w:tcBorders>
            <w:shd w:val="clear" w:color="auto" w:fill="auto"/>
            <w:noWrap/>
            <w:vAlign w:val="bottom"/>
            <w:hideMark/>
          </w:tcPr>
          <w:p w14:paraId="774D1367" w14:textId="77777777" w:rsidR="003A735A" w:rsidRPr="003A735A" w:rsidRDefault="003A735A" w:rsidP="003A735A">
            <w:pPr>
              <w:spacing w:before="0" w:line="240" w:lineRule="auto"/>
              <w:jc w:val="lef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Instalacje elektryczne zewnętrzne</w:t>
            </w:r>
          </w:p>
        </w:tc>
        <w:tc>
          <w:tcPr>
            <w:tcW w:w="1289" w:type="dxa"/>
            <w:tcBorders>
              <w:top w:val="nil"/>
              <w:left w:val="nil"/>
              <w:bottom w:val="single" w:sz="4" w:space="0" w:color="auto"/>
              <w:right w:val="single" w:sz="4" w:space="0" w:color="auto"/>
            </w:tcBorders>
            <w:shd w:val="clear" w:color="auto" w:fill="auto"/>
            <w:noWrap/>
            <w:vAlign w:val="bottom"/>
            <w:hideMark/>
          </w:tcPr>
          <w:p w14:paraId="62EE4503"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14:paraId="69DA61D3"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103 899,51   </w:t>
            </w:r>
          </w:p>
        </w:tc>
        <w:tc>
          <w:tcPr>
            <w:tcW w:w="1233" w:type="dxa"/>
            <w:tcBorders>
              <w:top w:val="nil"/>
              <w:left w:val="single" w:sz="4" w:space="0" w:color="auto"/>
              <w:bottom w:val="single" w:sz="4" w:space="0" w:color="auto"/>
              <w:right w:val="single" w:sz="4" w:space="0" w:color="auto"/>
            </w:tcBorders>
            <w:shd w:val="clear" w:color="auto" w:fill="auto"/>
            <w:noWrap/>
            <w:vAlign w:val="bottom"/>
            <w:hideMark/>
          </w:tcPr>
          <w:p w14:paraId="79E7BE68" w14:textId="085B35D8" w:rsidR="003A735A" w:rsidRPr="003A735A" w:rsidRDefault="003A735A" w:rsidP="003A735A">
            <w:pPr>
              <w:spacing w:before="0" w:line="240" w:lineRule="auto"/>
              <w:jc w:val="center"/>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rPr>
              <w:t xml:space="preserve">207 799,03   </w:t>
            </w:r>
          </w:p>
        </w:tc>
        <w:tc>
          <w:tcPr>
            <w:tcW w:w="1540" w:type="dxa"/>
            <w:tcBorders>
              <w:top w:val="nil"/>
              <w:left w:val="nil"/>
              <w:bottom w:val="single" w:sz="4" w:space="0" w:color="auto"/>
              <w:right w:val="single" w:sz="4" w:space="0" w:color="auto"/>
            </w:tcBorders>
            <w:shd w:val="clear" w:color="auto" w:fill="auto"/>
            <w:noWrap/>
            <w:vAlign w:val="bottom"/>
            <w:hideMark/>
          </w:tcPr>
          <w:p w14:paraId="4A80850E"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 xml:space="preserve">311 698,54   </w:t>
            </w:r>
          </w:p>
        </w:tc>
        <w:tc>
          <w:tcPr>
            <w:tcW w:w="1220" w:type="dxa"/>
            <w:tcBorders>
              <w:top w:val="nil"/>
              <w:left w:val="nil"/>
              <w:bottom w:val="single" w:sz="4" w:space="0" w:color="auto"/>
              <w:right w:val="single" w:sz="4" w:space="0" w:color="auto"/>
            </w:tcBorders>
            <w:shd w:val="clear" w:color="auto" w:fill="auto"/>
            <w:noWrap/>
            <w:vAlign w:val="bottom"/>
            <w:hideMark/>
          </w:tcPr>
          <w:p w14:paraId="3F7D4BDE"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71 690,66</w:t>
            </w:r>
          </w:p>
        </w:tc>
        <w:tc>
          <w:tcPr>
            <w:tcW w:w="1560" w:type="dxa"/>
            <w:tcBorders>
              <w:top w:val="nil"/>
              <w:left w:val="nil"/>
              <w:bottom w:val="single" w:sz="4" w:space="0" w:color="auto"/>
              <w:right w:val="single" w:sz="4" w:space="0" w:color="auto"/>
            </w:tcBorders>
            <w:shd w:val="clear" w:color="auto" w:fill="auto"/>
            <w:noWrap/>
            <w:vAlign w:val="bottom"/>
            <w:hideMark/>
          </w:tcPr>
          <w:p w14:paraId="44D45F10"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383 389,20</w:t>
            </w:r>
          </w:p>
        </w:tc>
        <w:tc>
          <w:tcPr>
            <w:tcW w:w="1985" w:type="dxa"/>
            <w:tcBorders>
              <w:top w:val="nil"/>
              <w:left w:val="nil"/>
              <w:bottom w:val="single" w:sz="4" w:space="0" w:color="auto"/>
              <w:right w:val="single" w:sz="4" w:space="0" w:color="auto"/>
            </w:tcBorders>
            <w:shd w:val="clear" w:color="auto" w:fill="auto"/>
            <w:noWrap/>
            <w:vAlign w:val="bottom"/>
            <w:hideMark/>
          </w:tcPr>
          <w:p w14:paraId="224FB35E"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311 698,54</w:t>
            </w:r>
          </w:p>
        </w:tc>
        <w:tc>
          <w:tcPr>
            <w:tcW w:w="1959" w:type="dxa"/>
            <w:tcBorders>
              <w:top w:val="nil"/>
              <w:left w:val="nil"/>
              <w:bottom w:val="single" w:sz="4" w:space="0" w:color="auto"/>
              <w:right w:val="single" w:sz="4" w:space="0" w:color="auto"/>
            </w:tcBorders>
            <w:shd w:val="clear" w:color="auto" w:fill="auto"/>
            <w:noWrap/>
            <w:vAlign w:val="bottom"/>
            <w:hideMark/>
          </w:tcPr>
          <w:p w14:paraId="66A0ECB8"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71 690,66</w:t>
            </w:r>
          </w:p>
        </w:tc>
      </w:tr>
      <w:tr w:rsidR="003A735A" w:rsidRPr="003A735A" w14:paraId="63F78CF2" w14:textId="77777777" w:rsidTr="003A735A">
        <w:trPr>
          <w:trHeight w:val="260"/>
        </w:trPr>
        <w:tc>
          <w:tcPr>
            <w:tcW w:w="3384" w:type="dxa"/>
            <w:tcBorders>
              <w:top w:val="nil"/>
              <w:left w:val="single" w:sz="4" w:space="0" w:color="auto"/>
              <w:bottom w:val="single" w:sz="4" w:space="0" w:color="auto"/>
              <w:right w:val="single" w:sz="4" w:space="0" w:color="auto"/>
            </w:tcBorders>
            <w:shd w:val="clear" w:color="auto" w:fill="auto"/>
            <w:noWrap/>
            <w:vAlign w:val="bottom"/>
            <w:hideMark/>
          </w:tcPr>
          <w:p w14:paraId="74A3977F" w14:textId="77777777" w:rsidR="003A735A" w:rsidRPr="003A735A" w:rsidRDefault="003A735A" w:rsidP="003A735A">
            <w:pPr>
              <w:spacing w:before="0" w:line="240" w:lineRule="auto"/>
              <w:jc w:val="lef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Technologia basenowa</w:t>
            </w:r>
          </w:p>
        </w:tc>
        <w:tc>
          <w:tcPr>
            <w:tcW w:w="1289" w:type="dxa"/>
            <w:tcBorders>
              <w:top w:val="nil"/>
              <w:left w:val="nil"/>
              <w:bottom w:val="single" w:sz="4" w:space="0" w:color="auto"/>
              <w:right w:val="single" w:sz="4" w:space="0" w:color="auto"/>
            </w:tcBorders>
            <w:shd w:val="clear" w:color="auto" w:fill="auto"/>
            <w:noWrap/>
            <w:vAlign w:val="bottom"/>
            <w:hideMark/>
          </w:tcPr>
          <w:p w14:paraId="42F7CAC3"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14:paraId="372A7CC6"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1 070 798,31   </w:t>
            </w:r>
          </w:p>
        </w:tc>
        <w:tc>
          <w:tcPr>
            <w:tcW w:w="1233" w:type="dxa"/>
            <w:tcBorders>
              <w:top w:val="nil"/>
              <w:left w:val="single" w:sz="4" w:space="0" w:color="auto"/>
              <w:bottom w:val="single" w:sz="4" w:space="0" w:color="auto"/>
              <w:right w:val="single" w:sz="4" w:space="0" w:color="auto"/>
            </w:tcBorders>
            <w:shd w:val="clear" w:color="auto" w:fill="auto"/>
            <w:noWrap/>
            <w:vAlign w:val="bottom"/>
            <w:hideMark/>
          </w:tcPr>
          <w:p w14:paraId="74017AEA" w14:textId="1CDC53B1" w:rsidR="003A735A" w:rsidRPr="003A735A" w:rsidRDefault="003A735A" w:rsidP="003A735A">
            <w:pPr>
              <w:spacing w:before="0" w:line="240" w:lineRule="auto"/>
              <w:jc w:val="center"/>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rPr>
              <w:t xml:space="preserve">2 141 596,63   </w:t>
            </w:r>
          </w:p>
        </w:tc>
        <w:tc>
          <w:tcPr>
            <w:tcW w:w="1540" w:type="dxa"/>
            <w:tcBorders>
              <w:top w:val="nil"/>
              <w:left w:val="nil"/>
              <w:bottom w:val="single" w:sz="4" w:space="0" w:color="auto"/>
              <w:right w:val="single" w:sz="4" w:space="0" w:color="auto"/>
            </w:tcBorders>
            <w:shd w:val="clear" w:color="auto" w:fill="auto"/>
            <w:noWrap/>
            <w:vAlign w:val="bottom"/>
            <w:hideMark/>
          </w:tcPr>
          <w:p w14:paraId="77D54BAE"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 xml:space="preserve">3 212 394,94   </w:t>
            </w:r>
          </w:p>
        </w:tc>
        <w:tc>
          <w:tcPr>
            <w:tcW w:w="1220" w:type="dxa"/>
            <w:tcBorders>
              <w:top w:val="nil"/>
              <w:left w:val="nil"/>
              <w:bottom w:val="single" w:sz="4" w:space="0" w:color="auto"/>
              <w:right w:val="single" w:sz="4" w:space="0" w:color="auto"/>
            </w:tcBorders>
            <w:shd w:val="clear" w:color="auto" w:fill="auto"/>
            <w:noWrap/>
            <w:vAlign w:val="bottom"/>
            <w:hideMark/>
          </w:tcPr>
          <w:p w14:paraId="4CC548F9"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738 850,84</w:t>
            </w:r>
          </w:p>
        </w:tc>
        <w:tc>
          <w:tcPr>
            <w:tcW w:w="1560" w:type="dxa"/>
            <w:tcBorders>
              <w:top w:val="nil"/>
              <w:left w:val="nil"/>
              <w:bottom w:val="single" w:sz="4" w:space="0" w:color="auto"/>
              <w:right w:val="single" w:sz="4" w:space="0" w:color="auto"/>
            </w:tcBorders>
            <w:shd w:val="clear" w:color="auto" w:fill="auto"/>
            <w:noWrap/>
            <w:vAlign w:val="bottom"/>
            <w:hideMark/>
          </w:tcPr>
          <w:p w14:paraId="478D4E8D"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3 951 245,78</w:t>
            </w:r>
          </w:p>
        </w:tc>
        <w:tc>
          <w:tcPr>
            <w:tcW w:w="1985" w:type="dxa"/>
            <w:tcBorders>
              <w:top w:val="nil"/>
              <w:left w:val="nil"/>
              <w:bottom w:val="single" w:sz="4" w:space="0" w:color="auto"/>
              <w:right w:val="single" w:sz="4" w:space="0" w:color="auto"/>
            </w:tcBorders>
            <w:shd w:val="clear" w:color="auto" w:fill="auto"/>
            <w:noWrap/>
            <w:vAlign w:val="bottom"/>
            <w:hideMark/>
          </w:tcPr>
          <w:p w14:paraId="130B45C0"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3 212 394,94</w:t>
            </w:r>
          </w:p>
        </w:tc>
        <w:tc>
          <w:tcPr>
            <w:tcW w:w="1959" w:type="dxa"/>
            <w:tcBorders>
              <w:top w:val="nil"/>
              <w:left w:val="nil"/>
              <w:bottom w:val="single" w:sz="4" w:space="0" w:color="auto"/>
              <w:right w:val="single" w:sz="4" w:space="0" w:color="auto"/>
            </w:tcBorders>
            <w:shd w:val="clear" w:color="auto" w:fill="auto"/>
            <w:noWrap/>
            <w:vAlign w:val="bottom"/>
            <w:hideMark/>
          </w:tcPr>
          <w:p w14:paraId="327F9804"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738 850,84</w:t>
            </w:r>
          </w:p>
        </w:tc>
      </w:tr>
      <w:tr w:rsidR="003A735A" w:rsidRPr="003A735A" w14:paraId="4A735D01" w14:textId="77777777" w:rsidTr="003A735A">
        <w:trPr>
          <w:trHeight w:val="260"/>
        </w:trPr>
        <w:tc>
          <w:tcPr>
            <w:tcW w:w="3384" w:type="dxa"/>
            <w:tcBorders>
              <w:top w:val="nil"/>
              <w:left w:val="single" w:sz="4" w:space="0" w:color="auto"/>
              <w:bottom w:val="single" w:sz="4" w:space="0" w:color="auto"/>
              <w:right w:val="single" w:sz="4" w:space="0" w:color="auto"/>
            </w:tcBorders>
            <w:shd w:val="clear" w:color="auto" w:fill="auto"/>
            <w:noWrap/>
            <w:vAlign w:val="bottom"/>
            <w:hideMark/>
          </w:tcPr>
          <w:p w14:paraId="2AE7024C" w14:textId="77777777" w:rsidR="003A735A" w:rsidRPr="003A735A" w:rsidRDefault="003A735A" w:rsidP="003A735A">
            <w:pPr>
              <w:spacing w:before="0" w:line="240" w:lineRule="auto"/>
              <w:jc w:val="lef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Branża teletechniczna</w:t>
            </w:r>
          </w:p>
        </w:tc>
        <w:tc>
          <w:tcPr>
            <w:tcW w:w="1289" w:type="dxa"/>
            <w:tcBorders>
              <w:top w:val="nil"/>
              <w:left w:val="nil"/>
              <w:bottom w:val="single" w:sz="4" w:space="0" w:color="auto"/>
              <w:right w:val="single" w:sz="4" w:space="0" w:color="auto"/>
            </w:tcBorders>
            <w:shd w:val="clear" w:color="auto" w:fill="auto"/>
            <w:noWrap/>
            <w:vAlign w:val="bottom"/>
            <w:hideMark/>
          </w:tcPr>
          <w:p w14:paraId="7B4FE40A"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14:paraId="42EC49F2"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319 324,31   </w:t>
            </w:r>
          </w:p>
        </w:tc>
        <w:tc>
          <w:tcPr>
            <w:tcW w:w="1233" w:type="dxa"/>
            <w:tcBorders>
              <w:top w:val="nil"/>
              <w:left w:val="single" w:sz="4" w:space="0" w:color="auto"/>
              <w:bottom w:val="single" w:sz="4" w:space="0" w:color="auto"/>
              <w:right w:val="single" w:sz="4" w:space="0" w:color="auto"/>
            </w:tcBorders>
            <w:shd w:val="clear" w:color="auto" w:fill="auto"/>
            <w:noWrap/>
            <w:vAlign w:val="bottom"/>
            <w:hideMark/>
          </w:tcPr>
          <w:p w14:paraId="7DDD9B8E" w14:textId="0ABFBCFC" w:rsidR="003A735A" w:rsidRPr="003A735A" w:rsidRDefault="003A735A" w:rsidP="003A735A">
            <w:pPr>
              <w:spacing w:before="0" w:line="240" w:lineRule="auto"/>
              <w:jc w:val="center"/>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rPr>
              <w:t xml:space="preserve">638 648,61   </w:t>
            </w:r>
          </w:p>
        </w:tc>
        <w:tc>
          <w:tcPr>
            <w:tcW w:w="1540" w:type="dxa"/>
            <w:tcBorders>
              <w:top w:val="nil"/>
              <w:left w:val="nil"/>
              <w:bottom w:val="single" w:sz="4" w:space="0" w:color="auto"/>
              <w:right w:val="single" w:sz="4" w:space="0" w:color="auto"/>
            </w:tcBorders>
            <w:shd w:val="clear" w:color="auto" w:fill="auto"/>
            <w:noWrap/>
            <w:vAlign w:val="bottom"/>
            <w:hideMark/>
          </w:tcPr>
          <w:p w14:paraId="39A5A433"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 xml:space="preserve">957 972,92   </w:t>
            </w:r>
          </w:p>
        </w:tc>
        <w:tc>
          <w:tcPr>
            <w:tcW w:w="1220" w:type="dxa"/>
            <w:tcBorders>
              <w:top w:val="nil"/>
              <w:left w:val="nil"/>
              <w:bottom w:val="single" w:sz="4" w:space="0" w:color="auto"/>
              <w:right w:val="single" w:sz="4" w:space="0" w:color="auto"/>
            </w:tcBorders>
            <w:shd w:val="clear" w:color="auto" w:fill="auto"/>
            <w:noWrap/>
            <w:vAlign w:val="bottom"/>
            <w:hideMark/>
          </w:tcPr>
          <w:p w14:paraId="22991E0F"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220 333,77</w:t>
            </w:r>
          </w:p>
        </w:tc>
        <w:tc>
          <w:tcPr>
            <w:tcW w:w="1560" w:type="dxa"/>
            <w:tcBorders>
              <w:top w:val="nil"/>
              <w:left w:val="nil"/>
              <w:bottom w:val="single" w:sz="4" w:space="0" w:color="auto"/>
              <w:right w:val="single" w:sz="4" w:space="0" w:color="auto"/>
            </w:tcBorders>
            <w:shd w:val="clear" w:color="auto" w:fill="auto"/>
            <w:noWrap/>
            <w:vAlign w:val="bottom"/>
            <w:hideMark/>
          </w:tcPr>
          <w:p w14:paraId="6722DDA5"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1 178 306,69</w:t>
            </w:r>
          </w:p>
        </w:tc>
        <w:tc>
          <w:tcPr>
            <w:tcW w:w="1985" w:type="dxa"/>
            <w:tcBorders>
              <w:top w:val="nil"/>
              <w:left w:val="nil"/>
              <w:bottom w:val="single" w:sz="4" w:space="0" w:color="auto"/>
              <w:right w:val="single" w:sz="4" w:space="0" w:color="auto"/>
            </w:tcBorders>
            <w:shd w:val="clear" w:color="auto" w:fill="auto"/>
            <w:noWrap/>
            <w:vAlign w:val="bottom"/>
            <w:hideMark/>
          </w:tcPr>
          <w:p w14:paraId="3F9DE59F"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957 972,92</w:t>
            </w:r>
          </w:p>
        </w:tc>
        <w:tc>
          <w:tcPr>
            <w:tcW w:w="1959" w:type="dxa"/>
            <w:tcBorders>
              <w:top w:val="nil"/>
              <w:left w:val="nil"/>
              <w:bottom w:val="single" w:sz="4" w:space="0" w:color="auto"/>
              <w:right w:val="single" w:sz="4" w:space="0" w:color="auto"/>
            </w:tcBorders>
            <w:shd w:val="clear" w:color="auto" w:fill="auto"/>
            <w:noWrap/>
            <w:vAlign w:val="bottom"/>
            <w:hideMark/>
          </w:tcPr>
          <w:p w14:paraId="277EE712"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220 333,77</w:t>
            </w:r>
          </w:p>
        </w:tc>
      </w:tr>
      <w:tr w:rsidR="003A735A" w:rsidRPr="003A735A" w14:paraId="5F8FA132" w14:textId="77777777" w:rsidTr="003A735A">
        <w:trPr>
          <w:trHeight w:val="520"/>
        </w:trPr>
        <w:tc>
          <w:tcPr>
            <w:tcW w:w="3384" w:type="dxa"/>
            <w:tcBorders>
              <w:top w:val="nil"/>
              <w:left w:val="single" w:sz="4" w:space="0" w:color="auto"/>
              <w:bottom w:val="single" w:sz="4" w:space="0" w:color="auto"/>
              <w:right w:val="single" w:sz="4" w:space="0" w:color="auto"/>
            </w:tcBorders>
            <w:shd w:val="clear" w:color="auto" w:fill="auto"/>
            <w:vAlign w:val="bottom"/>
            <w:hideMark/>
          </w:tcPr>
          <w:p w14:paraId="46C3C36F" w14:textId="77777777" w:rsidR="003A735A" w:rsidRPr="003A735A" w:rsidRDefault="003A735A" w:rsidP="003A735A">
            <w:pPr>
              <w:spacing w:before="0" w:line="240" w:lineRule="auto"/>
              <w:jc w:val="lef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Przyłącza oraz zewnętrzne instalacje wodne, kanalizacji sanitarnej deszczowej oraz drenażu</w:t>
            </w:r>
          </w:p>
        </w:tc>
        <w:tc>
          <w:tcPr>
            <w:tcW w:w="1289" w:type="dxa"/>
            <w:tcBorders>
              <w:top w:val="nil"/>
              <w:left w:val="nil"/>
              <w:bottom w:val="single" w:sz="4" w:space="0" w:color="auto"/>
              <w:right w:val="single" w:sz="4" w:space="0" w:color="auto"/>
            </w:tcBorders>
            <w:shd w:val="clear" w:color="auto" w:fill="auto"/>
            <w:noWrap/>
            <w:vAlign w:val="bottom"/>
            <w:hideMark/>
          </w:tcPr>
          <w:p w14:paraId="5F2D4B85"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14:paraId="67B7111E"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236 767,59   </w:t>
            </w:r>
          </w:p>
        </w:tc>
        <w:tc>
          <w:tcPr>
            <w:tcW w:w="1233" w:type="dxa"/>
            <w:tcBorders>
              <w:top w:val="nil"/>
              <w:left w:val="single" w:sz="4" w:space="0" w:color="auto"/>
              <w:bottom w:val="single" w:sz="4" w:space="0" w:color="auto"/>
              <w:right w:val="single" w:sz="4" w:space="0" w:color="auto"/>
            </w:tcBorders>
            <w:shd w:val="clear" w:color="auto" w:fill="auto"/>
            <w:noWrap/>
            <w:vAlign w:val="bottom"/>
            <w:hideMark/>
          </w:tcPr>
          <w:p w14:paraId="7518AA00" w14:textId="3D778270" w:rsidR="003A735A" w:rsidRPr="003A735A" w:rsidRDefault="003A735A" w:rsidP="003A735A">
            <w:pPr>
              <w:spacing w:before="0" w:line="240" w:lineRule="auto"/>
              <w:jc w:val="center"/>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rPr>
              <w:t xml:space="preserve">473 535,17   </w:t>
            </w:r>
          </w:p>
        </w:tc>
        <w:tc>
          <w:tcPr>
            <w:tcW w:w="1540" w:type="dxa"/>
            <w:tcBorders>
              <w:top w:val="nil"/>
              <w:left w:val="nil"/>
              <w:bottom w:val="single" w:sz="4" w:space="0" w:color="auto"/>
              <w:right w:val="single" w:sz="4" w:space="0" w:color="auto"/>
            </w:tcBorders>
            <w:shd w:val="clear" w:color="auto" w:fill="auto"/>
            <w:noWrap/>
            <w:vAlign w:val="bottom"/>
            <w:hideMark/>
          </w:tcPr>
          <w:p w14:paraId="4E3EB6BD"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 xml:space="preserve">710 302,76   </w:t>
            </w:r>
          </w:p>
        </w:tc>
        <w:tc>
          <w:tcPr>
            <w:tcW w:w="1220" w:type="dxa"/>
            <w:tcBorders>
              <w:top w:val="nil"/>
              <w:left w:val="nil"/>
              <w:bottom w:val="single" w:sz="4" w:space="0" w:color="auto"/>
              <w:right w:val="single" w:sz="4" w:space="0" w:color="auto"/>
            </w:tcBorders>
            <w:shd w:val="clear" w:color="auto" w:fill="auto"/>
            <w:noWrap/>
            <w:vAlign w:val="bottom"/>
            <w:hideMark/>
          </w:tcPr>
          <w:p w14:paraId="56F54A80"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163 369,63</w:t>
            </w:r>
          </w:p>
        </w:tc>
        <w:tc>
          <w:tcPr>
            <w:tcW w:w="1560" w:type="dxa"/>
            <w:tcBorders>
              <w:top w:val="nil"/>
              <w:left w:val="nil"/>
              <w:bottom w:val="single" w:sz="4" w:space="0" w:color="auto"/>
              <w:right w:val="single" w:sz="4" w:space="0" w:color="auto"/>
            </w:tcBorders>
            <w:shd w:val="clear" w:color="auto" w:fill="auto"/>
            <w:noWrap/>
            <w:vAlign w:val="bottom"/>
            <w:hideMark/>
          </w:tcPr>
          <w:p w14:paraId="1B37E22D"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873 672,39</w:t>
            </w:r>
          </w:p>
        </w:tc>
        <w:tc>
          <w:tcPr>
            <w:tcW w:w="1985" w:type="dxa"/>
            <w:tcBorders>
              <w:top w:val="nil"/>
              <w:left w:val="nil"/>
              <w:bottom w:val="single" w:sz="4" w:space="0" w:color="auto"/>
              <w:right w:val="single" w:sz="4" w:space="0" w:color="auto"/>
            </w:tcBorders>
            <w:shd w:val="clear" w:color="auto" w:fill="auto"/>
            <w:noWrap/>
            <w:vAlign w:val="bottom"/>
            <w:hideMark/>
          </w:tcPr>
          <w:p w14:paraId="49EC8B60"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710 302,76</w:t>
            </w:r>
          </w:p>
        </w:tc>
        <w:tc>
          <w:tcPr>
            <w:tcW w:w="1959" w:type="dxa"/>
            <w:tcBorders>
              <w:top w:val="nil"/>
              <w:left w:val="nil"/>
              <w:bottom w:val="single" w:sz="4" w:space="0" w:color="auto"/>
              <w:right w:val="single" w:sz="4" w:space="0" w:color="auto"/>
            </w:tcBorders>
            <w:shd w:val="clear" w:color="auto" w:fill="auto"/>
            <w:noWrap/>
            <w:vAlign w:val="bottom"/>
            <w:hideMark/>
          </w:tcPr>
          <w:p w14:paraId="12ABB01A"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163 369,63</w:t>
            </w:r>
          </w:p>
        </w:tc>
      </w:tr>
      <w:tr w:rsidR="003A735A" w:rsidRPr="003A735A" w14:paraId="399E37E6" w14:textId="77777777" w:rsidTr="003A735A">
        <w:trPr>
          <w:trHeight w:val="260"/>
        </w:trPr>
        <w:tc>
          <w:tcPr>
            <w:tcW w:w="3384" w:type="dxa"/>
            <w:tcBorders>
              <w:top w:val="nil"/>
              <w:left w:val="single" w:sz="4" w:space="0" w:color="auto"/>
              <w:bottom w:val="single" w:sz="4" w:space="0" w:color="auto"/>
              <w:right w:val="single" w:sz="4" w:space="0" w:color="auto"/>
            </w:tcBorders>
            <w:shd w:val="clear" w:color="auto" w:fill="auto"/>
            <w:noWrap/>
            <w:vAlign w:val="bottom"/>
            <w:hideMark/>
          </w:tcPr>
          <w:p w14:paraId="2427ED82" w14:textId="77777777" w:rsidR="003A735A" w:rsidRPr="003A735A" w:rsidRDefault="003A735A" w:rsidP="003A735A">
            <w:pPr>
              <w:spacing w:before="0" w:line="240" w:lineRule="auto"/>
              <w:jc w:val="lef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Drogi</w:t>
            </w:r>
          </w:p>
        </w:tc>
        <w:tc>
          <w:tcPr>
            <w:tcW w:w="1289" w:type="dxa"/>
            <w:tcBorders>
              <w:top w:val="nil"/>
              <w:left w:val="nil"/>
              <w:bottom w:val="single" w:sz="4" w:space="0" w:color="auto"/>
              <w:right w:val="single" w:sz="4" w:space="0" w:color="auto"/>
            </w:tcBorders>
            <w:shd w:val="clear" w:color="auto" w:fill="auto"/>
            <w:noWrap/>
            <w:vAlign w:val="bottom"/>
            <w:hideMark/>
          </w:tcPr>
          <w:p w14:paraId="2ACF4EBF"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14:paraId="6E0CC9E7"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0,00   </w:t>
            </w:r>
          </w:p>
        </w:tc>
        <w:tc>
          <w:tcPr>
            <w:tcW w:w="1233" w:type="dxa"/>
            <w:tcBorders>
              <w:top w:val="nil"/>
              <w:left w:val="single" w:sz="4" w:space="0" w:color="auto"/>
              <w:bottom w:val="single" w:sz="4" w:space="0" w:color="auto"/>
              <w:right w:val="single" w:sz="4" w:space="0" w:color="auto"/>
            </w:tcBorders>
            <w:shd w:val="clear" w:color="auto" w:fill="auto"/>
            <w:noWrap/>
            <w:vAlign w:val="bottom"/>
            <w:hideMark/>
          </w:tcPr>
          <w:p w14:paraId="7BAA9EEC" w14:textId="54E88DEC" w:rsidR="003A735A" w:rsidRPr="003A735A" w:rsidRDefault="003A735A" w:rsidP="003A735A">
            <w:pPr>
              <w:spacing w:before="0" w:line="240" w:lineRule="auto"/>
              <w:jc w:val="center"/>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rPr>
              <w:t xml:space="preserve">1 492 086,21   </w:t>
            </w:r>
          </w:p>
        </w:tc>
        <w:tc>
          <w:tcPr>
            <w:tcW w:w="1540" w:type="dxa"/>
            <w:tcBorders>
              <w:top w:val="nil"/>
              <w:left w:val="nil"/>
              <w:bottom w:val="single" w:sz="4" w:space="0" w:color="auto"/>
              <w:right w:val="single" w:sz="4" w:space="0" w:color="auto"/>
            </w:tcBorders>
            <w:shd w:val="clear" w:color="auto" w:fill="auto"/>
            <w:noWrap/>
            <w:vAlign w:val="bottom"/>
            <w:hideMark/>
          </w:tcPr>
          <w:p w14:paraId="5B9FB540"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 xml:space="preserve">1 492 086,21   </w:t>
            </w:r>
          </w:p>
        </w:tc>
        <w:tc>
          <w:tcPr>
            <w:tcW w:w="1220" w:type="dxa"/>
            <w:tcBorders>
              <w:top w:val="nil"/>
              <w:left w:val="nil"/>
              <w:bottom w:val="single" w:sz="4" w:space="0" w:color="auto"/>
              <w:right w:val="single" w:sz="4" w:space="0" w:color="auto"/>
            </w:tcBorders>
            <w:shd w:val="clear" w:color="auto" w:fill="auto"/>
            <w:noWrap/>
            <w:vAlign w:val="bottom"/>
            <w:hideMark/>
          </w:tcPr>
          <w:p w14:paraId="18F93949"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343 179,83</w:t>
            </w:r>
          </w:p>
        </w:tc>
        <w:tc>
          <w:tcPr>
            <w:tcW w:w="1560" w:type="dxa"/>
            <w:tcBorders>
              <w:top w:val="nil"/>
              <w:left w:val="nil"/>
              <w:bottom w:val="single" w:sz="4" w:space="0" w:color="auto"/>
              <w:right w:val="single" w:sz="4" w:space="0" w:color="auto"/>
            </w:tcBorders>
            <w:shd w:val="clear" w:color="auto" w:fill="auto"/>
            <w:noWrap/>
            <w:vAlign w:val="bottom"/>
            <w:hideMark/>
          </w:tcPr>
          <w:p w14:paraId="2C17619D"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1 835 266,04</w:t>
            </w:r>
          </w:p>
        </w:tc>
        <w:tc>
          <w:tcPr>
            <w:tcW w:w="1985" w:type="dxa"/>
            <w:tcBorders>
              <w:top w:val="nil"/>
              <w:left w:val="nil"/>
              <w:bottom w:val="single" w:sz="4" w:space="0" w:color="auto"/>
              <w:right w:val="single" w:sz="4" w:space="0" w:color="auto"/>
            </w:tcBorders>
            <w:shd w:val="clear" w:color="auto" w:fill="auto"/>
            <w:noWrap/>
            <w:vAlign w:val="bottom"/>
            <w:hideMark/>
          </w:tcPr>
          <w:p w14:paraId="18089170"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1 492 086,21</w:t>
            </w:r>
          </w:p>
        </w:tc>
        <w:tc>
          <w:tcPr>
            <w:tcW w:w="1959" w:type="dxa"/>
            <w:tcBorders>
              <w:top w:val="nil"/>
              <w:left w:val="nil"/>
              <w:bottom w:val="single" w:sz="4" w:space="0" w:color="auto"/>
              <w:right w:val="single" w:sz="4" w:space="0" w:color="auto"/>
            </w:tcBorders>
            <w:shd w:val="clear" w:color="auto" w:fill="auto"/>
            <w:noWrap/>
            <w:vAlign w:val="bottom"/>
            <w:hideMark/>
          </w:tcPr>
          <w:p w14:paraId="1BC04184"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343 179,83</w:t>
            </w:r>
          </w:p>
        </w:tc>
      </w:tr>
      <w:tr w:rsidR="003A735A" w:rsidRPr="003A735A" w14:paraId="0339C08A" w14:textId="77777777" w:rsidTr="003A735A">
        <w:trPr>
          <w:trHeight w:val="260"/>
        </w:trPr>
        <w:tc>
          <w:tcPr>
            <w:tcW w:w="3384" w:type="dxa"/>
            <w:tcBorders>
              <w:top w:val="nil"/>
              <w:left w:val="single" w:sz="4" w:space="0" w:color="auto"/>
              <w:bottom w:val="single" w:sz="4" w:space="0" w:color="auto"/>
              <w:right w:val="single" w:sz="4" w:space="0" w:color="auto"/>
            </w:tcBorders>
            <w:shd w:val="clear" w:color="auto" w:fill="auto"/>
            <w:noWrap/>
            <w:vAlign w:val="bottom"/>
            <w:hideMark/>
          </w:tcPr>
          <w:p w14:paraId="05D34F52" w14:textId="77777777" w:rsidR="003A735A" w:rsidRPr="003A735A" w:rsidRDefault="003A735A" w:rsidP="003A735A">
            <w:pPr>
              <w:spacing w:before="0" w:line="240" w:lineRule="auto"/>
              <w:jc w:val="lef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Szata roślinna</w:t>
            </w:r>
          </w:p>
        </w:tc>
        <w:tc>
          <w:tcPr>
            <w:tcW w:w="1289" w:type="dxa"/>
            <w:tcBorders>
              <w:top w:val="nil"/>
              <w:left w:val="nil"/>
              <w:bottom w:val="single" w:sz="4" w:space="0" w:color="auto"/>
              <w:right w:val="single" w:sz="4" w:space="0" w:color="auto"/>
            </w:tcBorders>
            <w:shd w:val="clear" w:color="auto" w:fill="auto"/>
            <w:noWrap/>
            <w:vAlign w:val="bottom"/>
            <w:hideMark/>
          </w:tcPr>
          <w:p w14:paraId="1696AB53"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0,00   </w:t>
            </w:r>
          </w:p>
        </w:tc>
        <w:tc>
          <w:tcPr>
            <w:tcW w:w="1418" w:type="dxa"/>
            <w:tcBorders>
              <w:top w:val="nil"/>
              <w:left w:val="nil"/>
              <w:bottom w:val="single" w:sz="4" w:space="0" w:color="auto"/>
              <w:right w:val="single" w:sz="4" w:space="0" w:color="auto"/>
            </w:tcBorders>
            <w:shd w:val="clear" w:color="auto" w:fill="auto"/>
            <w:noWrap/>
            <w:vAlign w:val="bottom"/>
            <w:hideMark/>
          </w:tcPr>
          <w:p w14:paraId="2D373AE9"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0,00   </w:t>
            </w:r>
          </w:p>
        </w:tc>
        <w:tc>
          <w:tcPr>
            <w:tcW w:w="1233" w:type="dxa"/>
            <w:tcBorders>
              <w:top w:val="nil"/>
              <w:left w:val="single" w:sz="4" w:space="0" w:color="auto"/>
              <w:bottom w:val="single" w:sz="4" w:space="0" w:color="auto"/>
              <w:right w:val="single" w:sz="4" w:space="0" w:color="auto"/>
            </w:tcBorders>
            <w:shd w:val="clear" w:color="auto" w:fill="auto"/>
            <w:noWrap/>
            <w:vAlign w:val="bottom"/>
            <w:hideMark/>
          </w:tcPr>
          <w:p w14:paraId="3ADBD97B" w14:textId="34FBA0FC" w:rsidR="003A735A" w:rsidRPr="003A735A" w:rsidRDefault="003A735A" w:rsidP="003A735A">
            <w:pPr>
              <w:spacing w:before="0" w:line="240" w:lineRule="auto"/>
              <w:jc w:val="center"/>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rPr>
              <w:t xml:space="preserve">410 792,70   </w:t>
            </w:r>
          </w:p>
        </w:tc>
        <w:tc>
          <w:tcPr>
            <w:tcW w:w="1540" w:type="dxa"/>
            <w:tcBorders>
              <w:top w:val="nil"/>
              <w:left w:val="nil"/>
              <w:bottom w:val="single" w:sz="4" w:space="0" w:color="auto"/>
              <w:right w:val="single" w:sz="4" w:space="0" w:color="auto"/>
            </w:tcBorders>
            <w:shd w:val="clear" w:color="auto" w:fill="auto"/>
            <w:noWrap/>
            <w:vAlign w:val="bottom"/>
            <w:hideMark/>
          </w:tcPr>
          <w:p w14:paraId="1F331F8C"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 xml:space="preserve">410 792,70   </w:t>
            </w:r>
          </w:p>
        </w:tc>
        <w:tc>
          <w:tcPr>
            <w:tcW w:w="1220" w:type="dxa"/>
            <w:tcBorders>
              <w:top w:val="nil"/>
              <w:left w:val="nil"/>
              <w:bottom w:val="single" w:sz="4" w:space="0" w:color="auto"/>
              <w:right w:val="single" w:sz="4" w:space="0" w:color="auto"/>
            </w:tcBorders>
            <w:shd w:val="clear" w:color="auto" w:fill="auto"/>
            <w:noWrap/>
            <w:vAlign w:val="bottom"/>
            <w:hideMark/>
          </w:tcPr>
          <w:p w14:paraId="074E0BDD"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94 482,32</w:t>
            </w:r>
          </w:p>
        </w:tc>
        <w:tc>
          <w:tcPr>
            <w:tcW w:w="1560" w:type="dxa"/>
            <w:tcBorders>
              <w:top w:val="nil"/>
              <w:left w:val="nil"/>
              <w:bottom w:val="single" w:sz="4" w:space="0" w:color="auto"/>
              <w:right w:val="single" w:sz="4" w:space="0" w:color="auto"/>
            </w:tcBorders>
            <w:shd w:val="clear" w:color="auto" w:fill="auto"/>
            <w:noWrap/>
            <w:vAlign w:val="bottom"/>
            <w:hideMark/>
          </w:tcPr>
          <w:p w14:paraId="5829D422"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505 275,02</w:t>
            </w:r>
          </w:p>
        </w:tc>
        <w:tc>
          <w:tcPr>
            <w:tcW w:w="1985" w:type="dxa"/>
            <w:tcBorders>
              <w:top w:val="nil"/>
              <w:left w:val="nil"/>
              <w:bottom w:val="single" w:sz="4" w:space="0" w:color="auto"/>
              <w:right w:val="single" w:sz="4" w:space="0" w:color="auto"/>
            </w:tcBorders>
            <w:shd w:val="clear" w:color="auto" w:fill="auto"/>
            <w:noWrap/>
            <w:vAlign w:val="bottom"/>
            <w:hideMark/>
          </w:tcPr>
          <w:p w14:paraId="57BBF4B1"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410 792,70</w:t>
            </w:r>
          </w:p>
        </w:tc>
        <w:tc>
          <w:tcPr>
            <w:tcW w:w="1959" w:type="dxa"/>
            <w:tcBorders>
              <w:top w:val="nil"/>
              <w:left w:val="nil"/>
              <w:bottom w:val="single" w:sz="4" w:space="0" w:color="auto"/>
              <w:right w:val="single" w:sz="4" w:space="0" w:color="auto"/>
            </w:tcBorders>
            <w:shd w:val="clear" w:color="auto" w:fill="auto"/>
            <w:noWrap/>
            <w:vAlign w:val="bottom"/>
            <w:hideMark/>
          </w:tcPr>
          <w:p w14:paraId="60A70A0F"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94 482,32</w:t>
            </w:r>
          </w:p>
        </w:tc>
      </w:tr>
      <w:tr w:rsidR="003A735A" w:rsidRPr="003A735A" w14:paraId="51DF1003" w14:textId="77777777" w:rsidTr="003A735A">
        <w:trPr>
          <w:trHeight w:val="260"/>
        </w:trPr>
        <w:tc>
          <w:tcPr>
            <w:tcW w:w="3384" w:type="dxa"/>
            <w:tcBorders>
              <w:top w:val="nil"/>
              <w:left w:val="single" w:sz="4" w:space="0" w:color="auto"/>
              <w:bottom w:val="single" w:sz="4" w:space="0" w:color="auto"/>
              <w:right w:val="single" w:sz="4" w:space="0" w:color="auto"/>
            </w:tcBorders>
            <w:shd w:val="clear" w:color="auto" w:fill="auto"/>
            <w:noWrap/>
            <w:vAlign w:val="bottom"/>
            <w:hideMark/>
          </w:tcPr>
          <w:p w14:paraId="599C0E80" w14:textId="77777777" w:rsidR="003A735A" w:rsidRPr="003A735A" w:rsidRDefault="003A735A" w:rsidP="003A735A">
            <w:pPr>
              <w:spacing w:before="0" w:line="240" w:lineRule="auto"/>
              <w:jc w:val="lef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Nadzór inwestorski, nadzór geodezyjny</w:t>
            </w:r>
          </w:p>
        </w:tc>
        <w:tc>
          <w:tcPr>
            <w:tcW w:w="1289" w:type="dxa"/>
            <w:tcBorders>
              <w:top w:val="nil"/>
              <w:left w:val="nil"/>
              <w:bottom w:val="single" w:sz="4" w:space="0" w:color="auto"/>
              <w:right w:val="single" w:sz="4" w:space="0" w:color="auto"/>
            </w:tcBorders>
            <w:shd w:val="clear" w:color="auto" w:fill="auto"/>
            <w:noWrap/>
            <w:vAlign w:val="bottom"/>
            <w:hideMark/>
          </w:tcPr>
          <w:p w14:paraId="52E53053"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129 933,15   </w:t>
            </w:r>
          </w:p>
        </w:tc>
        <w:tc>
          <w:tcPr>
            <w:tcW w:w="1418" w:type="dxa"/>
            <w:tcBorders>
              <w:top w:val="nil"/>
              <w:left w:val="nil"/>
              <w:bottom w:val="single" w:sz="4" w:space="0" w:color="auto"/>
              <w:right w:val="single" w:sz="4" w:space="0" w:color="auto"/>
            </w:tcBorders>
            <w:shd w:val="clear" w:color="auto" w:fill="auto"/>
            <w:noWrap/>
            <w:vAlign w:val="bottom"/>
            <w:hideMark/>
          </w:tcPr>
          <w:p w14:paraId="3D7BB93E"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 xml:space="preserve">572 899,12   </w:t>
            </w:r>
          </w:p>
        </w:tc>
        <w:tc>
          <w:tcPr>
            <w:tcW w:w="1233" w:type="dxa"/>
            <w:tcBorders>
              <w:top w:val="nil"/>
              <w:left w:val="single" w:sz="4" w:space="0" w:color="auto"/>
              <w:bottom w:val="single" w:sz="4" w:space="0" w:color="auto"/>
              <w:right w:val="single" w:sz="4" w:space="0" w:color="auto"/>
            </w:tcBorders>
            <w:shd w:val="clear" w:color="auto" w:fill="auto"/>
            <w:noWrap/>
            <w:vAlign w:val="bottom"/>
            <w:hideMark/>
          </w:tcPr>
          <w:p w14:paraId="4E7E583D" w14:textId="3CB16554" w:rsidR="003A735A" w:rsidRPr="003A735A" w:rsidRDefault="003A735A" w:rsidP="003A735A">
            <w:pPr>
              <w:spacing w:before="0" w:line="240" w:lineRule="auto"/>
              <w:jc w:val="center"/>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rPr>
              <w:t xml:space="preserve">508 441,17   </w:t>
            </w:r>
          </w:p>
        </w:tc>
        <w:tc>
          <w:tcPr>
            <w:tcW w:w="1540" w:type="dxa"/>
            <w:tcBorders>
              <w:top w:val="nil"/>
              <w:left w:val="nil"/>
              <w:bottom w:val="single" w:sz="4" w:space="0" w:color="auto"/>
              <w:right w:val="single" w:sz="4" w:space="0" w:color="auto"/>
            </w:tcBorders>
            <w:shd w:val="clear" w:color="auto" w:fill="auto"/>
            <w:noWrap/>
            <w:vAlign w:val="bottom"/>
            <w:hideMark/>
          </w:tcPr>
          <w:p w14:paraId="600BF865"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 xml:space="preserve">1 211 273,44   </w:t>
            </w:r>
          </w:p>
        </w:tc>
        <w:tc>
          <w:tcPr>
            <w:tcW w:w="1220" w:type="dxa"/>
            <w:tcBorders>
              <w:top w:val="nil"/>
              <w:left w:val="nil"/>
              <w:bottom w:val="single" w:sz="4" w:space="0" w:color="auto"/>
              <w:right w:val="single" w:sz="4" w:space="0" w:color="auto"/>
            </w:tcBorders>
            <w:shd w:val="clear" w:color="auto" w:fill="auto"/>
            <w:noWrap/>
            <w:vAlign w:val="bottom"/>
            <w:hideMark/>
          </w:tcPr>
          <w:p w14:paraId="46452B89"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278 592,89</w:t>
            </w:r>
          </w:p>
        </w:tc>
        <w:tc>
          <w:tcPr>
            <w:tcW w:w="1560" w:type="dxa"/>
            <w:tcBorders>
              <w:top w:val="nil"/>
              <w:left w:val="nil"/>
              <w:bottom w:val="single" w:sz="4" w:space="0" w:color="auto"/>
              <w:right w:val="single" w:sz="4" w:space="0" w:color="auto"/>
            </w:tcBorders>
            <w:shd w:val="clear" w:color="auto" w:fill="auto"/>
            <w:noWrap/>
            <w:vAlign w:val="bottom"/>
            <w:hideMark/>
          </w:tcPr>
          <w:p w14:paraId="66A3EF5F"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1 489 866,33</w:t>
            </w:r>
          </w:p>
        </w:tc>
        <w:tc>
          <w:tcPr>
            <w:tcW w:w="1985" w:type="dxa"/>
            <w:tcBorders>
              <w:top w:val="nil"/>
              <w:left w:val="nil"/>
              <w:bottom w:val="single" w:sz="4" w:space="0" w:color="auto"/>
              <w:right w:val="single" w:sz="4" w:space="0" w:color="auto"/>
            </w:tcBorders>
            <w:shd w:val="clear" w:color="auto" w:fill="auto"/>
            <w:noWrap/>
            <w:vAlign w:val="bottom"/>
            <w:hideMark/>
          </w:tcPr>
          <w:p w14:paraId="3A231017"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1 211 273,44</w:t>
            </w:r>
          </w:p>
        </w:tc>
        <w:tc>
          <w:tcPr>
            <w:tcW w:w="1959" w:type="dxa"/>
            <w:tcBorders>
              <w:top w:val="nil"/>
              <w:left w:val="nil"/>
              <w:bottom w:val="single" w:sz="4" w:space="0" w:color="auto"/>
              <w:right w:val="single" w:sz="4" w:space="0" w:color="auto"/>
            </w:tcBorders>
            <w:shd w:val="clear" w:color="auto" w:fill="auto"/>
            <w:noWrap/>
            <w:vAlign w:val="bottom"/>
            <w:hideMark/>
          </w:tcPr>
          <w:p w14:paraId="6E2D1081" w14:textId="77777777" w:rsidR="003A735A" w:rsidRPr="003A735A" w:rsidRDefault="003A735A" w:rsidP="003A735A">
            <w:pPr>
              <w:spacing w:before="0" w:line="240" w:lineRule="auto"/>
              <w:jc w:val="right"/>
              <w:rPr>
                <w:rFonts w:asciiTheme="minorHAnsi" w:hAnsiTheme="minorHAnsi" w:cstheme="minorHAnsi"/>
                <w:color w:val="000000"/>
                <w:sz w:val="20"/>
                <w:szCs w:val="20"/>
                <w:lang w:eastAsia="pl-PL"/>
              </w:rPr>
            </w:pPr>
            <w:r w:rsidRPr="003A735A">
              <w:rPr>
                <w:rFonts w:asciiTheme="minorHAnsi" w:hAnsiTheme="minorHAnsi" w:cstheme="minorHAnsi"/>
                <w:color w:val="000000"/>
                <w:sz w:val="20"/>
                <w:szCs w:val="20"/>
                <w:lang w:eastAsia="pl-PL"/>
              </w:rPr>
              <w:t>278 592,89</w:t>
            </w:r>
          </w:p>
        </w:tc>
      </w:tr>
      <w:tr w:rsidR="003A735A" w:rsidRPr="003A735A" w14:paraId="40EAE1E1" w14:textId="77777777" w:rsidTr="003A735A">
        <w:trPr>
          <w:trHeight w:val="260"/>
        </w:trPr>
        <w:tc>
          <w:tcPr>
            <w:tcW w:w="3384" w:type="dxa"/>
            <w:tcBorders>
              <w:top w:val="nil"/>
              <w:left w:val="single" w:sz="4" w:space="0" w:color="auto"/>
              <w:bottom w:val="single" w:sz="4" w:space="0" w:color="auto"/>
              <w:right w:val="single" w:sz="4" w:space="0" w:color="auto"/>
            </w:tcBorders>
            <w:shd w:val="clear" w:color="auto" w:fill="auto"/>
            <w:noWrap/>
            <w:vAlign w:val="bottom"/>
            <w:hideMark/>
          </w:tcPr>
          <w:p w14:paraId="75761356" w14:textId="77777777" w:rsidR="003A735A" w:rsidRPr="003A735A" w:rsidRDefault="003A735A" w:rsidP="003A735A">
            <w:pPr>
              <w:spacing w:before="0" w:line="240" w:lineRule="auto"/>
              <w:jc w:val="center"/>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RAZEM</w:t>
            </w:r>
          </w:p>
        </w:tc>
        <w:tc>
          <w:tcPr>
            <w:tcW w:w="1289" w:type="dxa"/>
            <w:tcBorders>
              <w:top w:val="nil"/>
              <w:left w:val="nil"/>
              <w:bottom w:val="single" w:sz="4" w:space="0" w:color="auto"/>
              <w:right w:val="single" w:sz="4" w:space="0" w:color="auto"/>
            </w:tcBorders>
            <w:shd w:val="clear" w:color="auto" w:fill="auto"/>
            <w:noWrap/>
            <w:vAlign w:val="bottom"/>
            <w:hideMark/>
          </w:tcPr>
          <w:p w14:paraId="4DD0B8B0"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2 295 485,71</w:t>
            </w:r>
          </w:p>
        </w:tc>
        <w:tc>
          <w:tcPr>
            <w:tcW w:w="1418" w:type="dxa"/>
            <w:tcBorders>
              <w:top w:val="nil"/>
              <w:left w:val="nil"/>
              <w:bottom w:val="single" w:sz="4" w:space="0" w:color="auto"/>
              <w:right w:val="single" w:sz="4" w:space="0" w:color="auto"/>
            </w:tcBorders>
            <w:shd w:val="clear" w:color="auto" w:fill="auto"/>
            <w:noWrap/>
            <w:vAlign w:val="bottom"/>
            <w:hideMark/>
          </w:tcPr>
          <w:p w14:paraId="5B4A07E2"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10 121 217,83</w:t>
            </w:r>
          </w:p>
        </w:tc>
        <w:tc>
          <w:tcPr>
            <w:tcW w:w="1233" w:type="dxa"/>
            <w:tcBorders>
              <w:top w:val="nil"/>
              <w:left w:val="single" w:sz="4" w:space="0" w:color="auto"/>
              <w:bottom w:val="single" w:sz="4" w:space="0" w:color="auto"/>
              <w:right w:val="single" w:sz="4" w:space="0" w:color="auto"/>
            </w:tcBorders>
            <w:shd w:val="clear" w:color="auto" w:fill="auto"/>
            <w:noWrap/>
            <w:vAlign w:val="bottom"/>
            <w:hideMark/>
          </w:tcPr>
          <w:p w14:paraId="421D6209" w14:textId="34D42618" w:rsidR="003A735A" w:rsidRPr="003A735A" w:rsidRDefault="003A735A" w:rsidP="003A735A">
            <w:pPr>
              <w:spacing w:before="0" w:line="240" w:lineRule="auto"/>
              <w:jc w:val="center"/>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rPr>
              <w:t>8 982 460,68</w:t>
            </w:r>
          </w:p>
        </w:tc>
        <w:tc>
          <w:tcPr>
            <w:tcW w:w="1540" w:type="dxa"/>
            <w:tcBorders>
              <w:top w:val="nil"/>
              <w:left w:val="nil"/>
              <w:bottom w:val="single" w:sz="4" w:space="0" w:color="auto"/>
              <w:right w:val="single" w:sz="4" w:space="0" w:color="auto"/>
            </w:tcBorders>
            <w:shd w:val="clear" w:color="auto" w:fill="auto"/>
            <w:noWrap/>
            <w:vAlign w:val="bottom"/>
            <w:hideMark/>
          </w:tcPr>
          <w:p w14:paraId="7C46D38D"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21 399 164,22</w:t>
            </w:r>
          </w:p>
        </w:tc>
        <w:tc>
          <w:tcPr>
            <w:tcW w:w="1220" w:type="dxa"/>
            <w:tcBorders>
              <w:top w:val="nil"/>
              <w:left w:val="nil"/>
              <w:bottom w:val="single" w:sz="4" w:space="0" w:color="auto"/>
              <w:right w:val="single" w:sz="4" w:space="0" w:color="auto"/>
            </w:tcBorders>
            <w:shd w:val="clear" w:color="auto" w:fill="auto"/>
            <w:noWrap/>
            <w:vAlign w:val="bottom"/>
            <w:hideMark/>
          </w:tcPr>
          <w:p w14:paraId="442EB1B9"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4 921 807,76</w:t>
            </w:r>
          </w:p>
        </w:tc>
        <w:tc>
          <w:tcPr>
            <w:tcW w:w="1560" w:type="dxa"/>
            <w:tcBorders>
              <w:top w:val="nil"/>
              <w:left w:val="nil"/>
              <w:bottom w:val="single" w:sz="4" w:space="0" w:color="auto"/>
              <w:right w:val="single" w:sz="4" w:space="0" w:color="auto"/>
            </w:tcBorders>
            <w:shd w:val="clear" w:color="auto" w:fill="auto"/>
            <w:noWrap/>
            <w:vAlign w:val="bottom"/>
            <w:hideMark/>
          </w:tcPr>
          <w:p w14:paraId="4E64D674"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26 320 971,98</w:t>
            </w:r>
          </w:p>
        </w:tc>
        <w:tc>
          <w:tcPr>
            <w:tcW w:w="1985" w:type="dxa"/>
            <w:tcBorders>
              <w:top w:val="nil"/>
              <w:left w:val="nil"/>
              <w:bottom w:val="single" w:sz="4" w:space="0" w:color="auto"/>
              <w:right w:val="single" w:sz="4" w:space="0" w:color="auto"/>
            </w:tcBorders>
            <w:shd w:val="clear" w:color="auto" w:fill="auto"/>
            <w:noWrap/>
            <w:vAlign w:val="bottom"/>
            <w:hideMark/>
          </w:tcPr>
          <w:p w14:paraId="0D840E97"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21 399 164,22</w:t>
            </w:r>
          </w:p>
        </w:tc>
        <w:tc>
          <w:tcPr>
            <w:tcW w:w="1959" w:type="dxa"/>
            <w:tcBorders>
              <w:top w:val="nil"/>
              <w:left w:val="nil"/>
              <w:bottom w:val="single" w:sz="4" w:space="0" w:color="auto"/>
              <w:right w:val="single" w:sz="4" w:space="0" w:color="auto"/>
            </w:tcBorders>
            <w:shd w:val="clear" w:color="auto" w:fill="auto"/>
            <w:noWrap/>
            <w:vAlign w:val="bottom"/>
            <w:hideMark/>
          </w:tcPr>
          <w:p w14:paraId="1E30604B" w14:textId="77777777" w:rsidR="003A735A" w:rsidRPr="003A735A" w:rsidRDefault="003A735A" w:rsidP="003A735A">
            <w:pPr>
              <w:spacing w:before="0" w:line="240" w:lineRule="auto"/>
              <w:jc w:val="right"/>
              <w:rPr>
                <w:rFonts w:asciiTheme="minorHAnsi" w:hAnsiTheme="minorHAnsi" w:cstheme="minorHAnsi"/>
                <w:b/>
                <w:bCs/>
                <w:color w:val="000000"/>
                <w:sz w:val="20"/>
                <w:szCs w:val="20"/>
                <w:lang w:eastAsia="pl-PL"/>
              </w:rPr>
            </w:pPr>
            <w:r w:rsidRPr="003A735A">
              <w:rPr>
                <w:rFonts w:asciiTheme="minorHAnsi" w:hAnsiTheme="minorHAnsi" w:cstheme="minorHAnsi"/>
                <w:b/>
                <w:bCs/>
                <w:color w:val="000000"/>
                <w:sz w:val="20"/>
                <w:szCs w:val="20"/>
                <w:lang w:eastAsia="pl-PL"/>
              </w:rPr>
              <w:t>4 921 807,76</w:t>
            </w:r>
          </w:p>
        </w:tc>
      </w:tr>
    </w:tbl>
    <w:p w14:paraId="095E4EAC" w14:textId="5F2DC605" w:rsidR="003A735A" w:rsidRDefault="003A735A" w:rsidP="0067686A">
      <w:pPr>
        <w:spacing w:before="0" w:after="120"/>
        <w:rPr>
          <w:rFonts w:ascii="Calibri" w:hAnsi="Calibri"/>
          <w:b/>
          <w:bCs/>
          <w:sz w:val="22"/>
          <w:szCs w:val="22"/>
          <w:u w:val="single"/>
        </w:rPr>
      </w:pPr>
    </w:p>
    <w:p w14:paraId="7A12A420" w14:textId="4749EEAD" w:rsidR="003A735A" w:rsidRDefault="003A735A" w:rsidP="0067686A">
      <w:pPr>
        <w:spacing w:before="0" w:after="120"/>
        <w:rPr>
          <w:rFonts w:ascii="Calibri" w:hAnsi="Calibri"/>
          <w:b/>
          <w:bCs/>
          <w:sz w:val="22"/>
          <w:szCs w:val="22"/>
          <w:u w:val="single"/>
        </w:rPr>
      </w:pPr>
    </w:p>
    <w:p w14:paraId="7A562ADA" w14:textId="77777777" w:rsidR="003A735A" w:rsidRDefault="003A735A" w:rsidP="0067686A">
      <w:pPr>
        <w:spacing w:before="0" w:after="120"/>
        <w:rPr>
          <w:rFonts w:ascii="Calibri" w:hAnsi="Calibri"/>
          <w:b/>
          <w:bCs/>
          <w:sz w:val="22"/>
          <w:szCs w:val="22"/>
          <w:u w:val="single"/>
        </w:rPr>
      </w:pPr>
    </w:p>
    <w:p w14:paraId="779E7090" w14:textId="77777777" w:rsidR="003A735A" w:rsidRDefault="003A735A" w:rsidP="004C332E">
      <w:pPr>
        <w:pStyle w:val="Nagwek1"/>
        <w:rPr>
          <w:color w:val="FFFFFF" w:themeColor="background1"/>
        </w:rPr>
        <w:sectPr w:rsidR="003A735A" w:rsidSect="003A735A">
          <w:pgSz w:w="16838" w:h="11906" w:orient="landscape"/>
          <w:pgMar w:top="1134" w:right="992" w:bottom="1134" w:left="567" w:header="709" w:footer="709" w:gutter="0"/>
          <w:cols w:space="708"/>
          <w:titlePg/>
          <w:docGrid w:linePitch="360"/>
        </w:sectPr>
      </w:pPr>
      <w:bookmarkStart w:id="31" w:name="_Toc274658234"/>
      <w:bookmarkStart w:id="32" w:name="_Toc274665904"/>
      <w:bookmarkStart w:id="33" w:name="_Toc34478177"/>
    </w:p>
    <w:p w14:paraId="23253A98" w14:textId="0155EF9D" w:rsidR="0067686A" w:rsidRPr="00C21F7F" w:rsidRDefault="0067686A" w:rsidP="004C332E">
      <w:pPr>
        <w:pStyle w:val="Nagwek1"/>
        <w:rPr>
          <w:color w:val="FFFFFF" w:themeColor="background1"/>
        </w:rPr>
      </w:pPr>
      <w:r w:rsidRPr="00C21F7F">
        <w:rPr>
          <w:color w:val="FFFFFF" w:themeColor="background1"/>
        </w:rPr>
        <w:lastRenderedPageBreak/>
        <w:t>MODUŁ IV – KOSZTY EKSPLOATACJI</w:t>
      </w:r>
      <w:bookmarkEnd w:id="31"/>
      <w:bookmarkEnd w:id="32"/>
      <w:bookmarkEnd w:id="33"/>
    </w:p>
    <w:p w14:paraId="66459AA1" w14:textId="77777777" w:rsidR="0067686A" w:rsidRDefault="0067686A" w:rsidP="0067686A">
      <w:pPr>
        <w:spacing w:before="0" w:after="120" w:line="240" w:lineRule="auto"/>
        <w:rPr>
          <w:rFonts w:ascii="Calibri" w:hAnsi="Calibri"/>
          <w:sz w:val="22"/>
          <w:szCs w:val="22"/>
        </w:rPr>
      </w:pPr>
    </w:p>
    <w:p w14:paraId="174A0249" w14:textId="77777777" w:rsidR="00182BCF" w:rsidRPr="00182BCF" w:rsidRDefault="00182BCF" w:rsidP="00182BCF">
      <w:pPr>
        <w:spacing w:before="0"/>
        <w:ind w:left="709"/>
        <w:rPr>
          <w:rFonts w:asciiTheme="minorHAnsi" w:hAnsiTheme="minorHAnsi" w:cstheme="minorHAnsi"/>
          <w:sz w:val="22"/>
          <w:szCs w:val="22"/>
          <w:u w:val="single"/>
        </w:rPr>
      </w:pPr>
      <w:r w:rsidRPr="00182BCF">
        <w:rPr>
          <w:rFonts w:asciiTheme="minorHAnsi" w:hAnsiTheme="minorHAnsi" w:cstheme="minorHAnsi"/>
          <w:sz w:val="22"/>
          <w:szCs w:val="22"/>
          <w:u w:val="single"/>
        </w:rPr>
        <w:t>Koszty związane z eksploatacją nieruchomości</w:t>
      </w:r>
    </w:p>
    <w:p w14:paraId="0D465E4C" w14:textId="77777777" w:rsidR="00182BCF" w:rsidRPr="00182BCF" w:rsidRDefault="00182BCF" w:rsidP="00182BCF">
      <w:pPr>
        <w:spacing w:before="0"/>
        <w:ind w:left="709"/>
        <w:rPr>
          <w:rFonts w:asciiTheme="minorHAnsi" w:hAnsiTheme="minorHAnsi" w:cstheme="minorHAnsi"/>
          <w:sz w:val="22"/>
          <w:szCs w:val="22"/>
          <w:u w:val="single"/>
        </w:rPr>
      </w:pPr>
    </w:p>
    <w:p w14:paraId="5F9C50CA" w14:textId="77777777" w:rsidR="00182BCF" w:rsidRPr="00182BCF" w:rsidRDefault="00182BCF" w:rsidP="00E067A8">
      <w:pPr>
        <w:numPr>
          <w:ilvl w:val="0"/>
          <w:numId w:val="8"/>
        </w:numPr>
        <w:spacing w:before="0"/>
        <w:ind w:left="709"/>
        <w:rPr>
          <w:rFonts w:asciiTheme="minorHAnsi" w:hAnsiTheme="minorHAnsi" w:cstheme="minorHAnsi"/>
          <w:sz w:val="22"/>
          <w:szCs w:val="22"/>
        </w:rPr>
      </w:pPr>
      <w:r w:rsidRPr="00182BCF">
        <w:rPr>
          <w:rFonts w:asciiTheme="minorHAnsi" w:hAnsiTheme="minorHAnsi" w:cstheme="minorHAnsi"/>
          <w:sz w:val="22"/>
          <w:szCs w:val="22"/>
        </w:rPr>
        <w:t>Media, w tym ogrzewanie, energia elektryczna, woda i ścieki</w:t>
      </w:r>
    </w:p>
    <w:p w14:paraId="0AD444A8" w14:textId="3864BDA2" w:rsidR="00182BCF" w:rsidRPr="00182BCF" w:rsidRDefault="00182BCF" w:rsidP="00182BCF">
      <w:pPr>
        <w:spacing w:before="0"/>
        <w:ind w:left="709"/>
        <w:rPr>
          <w:rFonts w:asciiTheme="minorHAnsi" w:hAnsiTheme="minorHAnsi" w:cstheme="minorHAnsi"/>
          <w:sz w:val="22"/>
          <w:szCs w:val="22"/>
        </w:rPr>
      </w:pPr>
      <w:r w:rsidRPr="00182BCF">
        <w:rPr>
          <w:rFonts w:asciiTheme="minorHAnsi" w:hAnsiTheme="minorHAnsi" w:cstheme="minorHAnsi"/>
          <w:sz w:val="22"/>
          <w:szCs w:val="22"/>
        </w:rPr>
        <w:t xml:space="preserve">Koszty mediów zaprognozowano szacunkowo na podstawie </w:t>
      </w:r>
      <w:r>
        <w:rPr>
          <w:rFonts w:asciiTheme="minorHAnsi" w:hAnsiTheme="minorHAnsi" w:cstheme="minorHAnsi"/>
          <w:sz w:val="22"/>
          <w:szCs w:val="22"/>
        </w:rPr>
        <w:t xml:space="preserve">własnych założeń po analizie kosztów ponoszonych w obiektach obecnie eksploatowanych przez Wnioskodawcę oraz po analizie wysokości kosztów generowanych w branży </w:t>
      </w:r>
      <w:r w:rsidR="003A735A">
        <w:rPr>
          <w:rFonts w:asciiTheme="minorHAnsi" w:hAnsiTheme="minorHAnsi" w:cstheme="minorHAnsi"/>
          <w:sz w:val="22"/>
          <w:szCs w:val="22"/>
        </w:rPr>
        <w:t>obiektów basenowych</w:t>
      </w:r>
      <w:r>
        <w:rPr>
          <w:rFonts w:asciiTheme="minorHAnsi" w:hAnsiTheme="minorHAnsi" w:cstheme="minorHAnsi"/>
          <w:sz w:val="22"/>
          <w:szCs w:val="22"/>
        </w:rPr>
        <w:t>. Koszty p</w:t>
      </w:r>
      <w:r w:rsidRPr="00182BCF">
        <w:rPr>
          <w:rFonts w:asciiTheme="minorHAnsi" w:hAnsiTheme="minorHAnsi" w:cstheme="minorHAnsi"/>
          <w:sz w:val="22"/>
          <w:szCs w:val="22"/>
        </w:rPr>
        <w:t xml:space="preserve">odano w pełnej wysokości dla obiektu. </w:t>
      </w:r>
      <w:r>
        <w:rPr>
          <w:rFonts w:asciiTheme="minorHAnsi" w:hAnsiTheme="minorHAnsi" w:cstheme="minorHAnsi"/>
          <w:sz w:val="22"/>
          <w:szCs w:val="22"/>
        </w:rPr>
        <w:t xml:space="preserve">Tę pozycję </w:t>
      </w:r>
      <w:r w:rsidRPr="00182BCF">
        <w:rPr>
          <w:rFonts w:asciiTheme="minorHAnsi" w:hAnsiTheme="minorHAnsi" w:cstheme="minorHAnsi"/>
          <w:sz w:val="22"/>
          <w:szCs w:val="22"/>
        </w:rPr>
        <w:t xml:space="preserve"> koszt</w:t>
      </w:r>
      <w:r>
        <w:rPr>
          <w:rFonts w:asciiTheme="minorHAnsi" w:hAnsiTheme="minorHAnsi" w:cstheme="minorHAnsi"/>
          <w:sz w:val="22"/>
          <w:szCs w:val="22"/>
        </w:rPr>
        <w:t>ową zaprog</w:t>
      </w:r>
      <w:r w:rsidR="0085103E">
        <w:rPr>
          <w:rFonts w:asciiTheme="minorHAnsi" w:hAnsiTheme="minorHAnsi" w:cstheme="minorHAnsi"/>
          <w:sz w:val="22"/>
          <w:szCs w:val="22"/>
        </w:rPr>
        <w:t>n</w:t>
      </w:r>
      <w:r>
        <w:rPr>
          <w:rFonts w:asciiTheme="minorHAnsi" w:hAnsiTheme="minorHAnsi" w:cstheme="minorHAnsi"/>
          <w:sz w:val="22"/>
          <w:szCs w:val="22"/>
        </w:rPr>
        <w:t>ozowano</w:t>
      </w:r>
      <w:r w:rsidRPr="00182BCF">
        <w:rPr>
          <w:rFonts w:asciiTheme="minorHAnsi" w:hAnsiTheme="minorHAnsi" w:cstheme="minorHAnsi"/>
          <w:sz w:val="22"/>
          <w:szCs w:val="22"/>
        </w:rPr>
        <w:t xml:space="preserve"> w łącznej wysokości </w:t>
      </w:r>
      <w:r w:rsidR="003A735A">
        <w:rPr>
          <w:rFonts w:asciiTheme="minorHAnsi" w:hAnsiTheme="minorHAnsi" w:cstheme="minorHAnsi"/>
          <w:sz w:val="22"/>
          <w:szCs w:val="22"/>
        </w:rPr>
        <w:t>4</w:t>
      </w:r>
      <w:r w:rsidR="00E90F1F">
        <w:rPr>
          <w:rFonts w:asciiTheme="minorHAnsi" w:hAnsiTheme="minorHAnsi" w:cstheme="minorHAnsi"/>
          <w:sz w:val="22"/>
          <w:szCs w:val="22"/>
        </w:rPr>
        <w:t>0</w:t>
      </w:r>
      <w:r w:rsidRPr="00182BCF">
        <w:rPr>
          <w:rFonts w:asciiTheme="minorHAnsi" w:hAnsiTheme="minorHAnsi" w:cstheme="minorHAnsi"/>
          <w:sz w:val="22"/>
          <w:szCs w:val="22"/>
        </w:rPr>
        <w:t>0.000 zł</w:t>
      </w:r>
      <w:r w:rsidR="00185DCC">
        <w:rPr>
          <w:rFonts w:asciiTheme="minorHAnsi" w:hAnsiTheme="minorHAnsi" w:cstheme="minorHAnsi"/>
          <w:sz w:val="22"/>
          <w:szCs w:val="22"/>
        </w:rPr>
        <w:t>/rok</w:t>
      </w:r>
      <w:r w:rsidRPr="00182BCF">
        <w:rPr>
          <w:rFonts w:asciiTheme="minorHAnsi" w:hAnsiTheme="minorHAnsi" w:cstheme="minorHAnsi"/>
          <w:sz w:val="22"/>
          <w:szCs w:val="22"/>
        </w:rPr>
        <w:t xml:space="preserve">, w tym: </w:t>
      </w:r>
    </w:p>
    <w:p w14:paraId="0C5A8A65" w14:textId="0FDC73BD" w:rsidR="00182BCF" w:rsidRPr="00185DCC" w:rsidRDefault="00182BCF" w:rsidP="00E067A8">
      <w:pPr>
        <w:pStyle w:val="Akapitzlist"/>
        <w:numPr>
          <w:ilvl w:val="0"/>
          <w:numId w:val="32"/>
        </w:numPr>
        <w:spacing w:before="0"/>
        <w:ind w:left="1843"/>
        <w:rPr>
          <w:rFonts w:asciiTheme="minorHAnsi" w:hAnsiTheme="minorHAnsi" w:cstheme="minorHAnsi"/>
          <w:sz w:val="22"/>
          <w:szCs w:val="22"/>
        </w:rPr>
      </w:pPr>
      <w:r w:rsidRPr="00185DCC">
        <w:rPr>
          <w:rFonts w:asciiTheme="minorHAnsi" w:hAnsiTheme="minorHAnsi" w:cstheme="minorHAnsi"/>
          <w:sz w:val="22"/>
          <w:szCs w:val="22"/>
        </w:rPr>
        <w:t xml:space="preserve">ogrzewanie – </w:t>
      </w:r>
      <w:r w:rsidR="00E90F1F">
        <w:rPr>
          <w:rFonts w:asciiTheme="minorHAnsi" w:hAnsiTheme="minorHAnsi" w:cstheme="minorHAnsi"/>
          <w:sz w:val="22"/>
          <w:szCs w:val="22"/>
        </w:rPr>
        <w:t>16</w:t>
      </w:r>
      <w:r w:rsidR="003A735A" w:rsidRPr="00185DCC">
        <w:rPr>
          <w:rFonts w:asciiTheme="minorHAnsi" w:hAnsiTheme="minorHAnsi" w:cstheme="minorHAnsi"/>
          <w:sz w:val="22"/>
          <w:szCs w:val="22"/>
        </w:rPr>
        <w:t>0 000,00</w:t>
      </w:r>
      <w:r w:rsidRPr="00185DCC">
        <w:rPr>
          <w:rFonts w:asciiTheme="minorHAnsi" w:hAnsiTheme="minorHAnsi" w:cstheme="minorHAnsi"/>
          <w:sz w:val="22"/>
          <w:szCs w:val="22"/>
        </w:rPr>
        <w:t xml:space="preserve"> zł, </w:t>
      </w:r>
    </w:p>
    <w:p w14:paraId="087C025C" w14:textId="7FA3E9DE" w:rsidR="00182BCF" w:rsidRPr="00185DCC" w:rsidRDefault="00182BCF" w:rsidP="00E067A8">
      <w:pPr>
        <w:pStyle w:val="Akapitzlist"/>
        <w:numPr>
          <w:ilvl w:val="0"/>
          <w:numId w:val="32"/>
        </w:numPr>
        <w:spacing w:before="0"/>
        <w:ind w:left="1843"/>
        <w:rPr>
          <w:rFonts w:asciiTheme="minorHAnsi" w:hAnsiTheme="minorHAnsi" w:cstheme="minorHAnsi"/>
          <w:sz w:val="22"/>
          <w:szCs w:val="22"/>
        </w:rPr>
      </w:pPr>
      <w:r w:rsidRPr="00185DCC">
        <w:rPr>
          <w:rFonts w:asciiTheme="minorHAnsi" w:hAnsiTheme="minorHAnsi" w:cstheme="minorHAnsi"/>
          <w:sz w:val="22"/>
          <w:szCs w:val="22"/>
        </w:rPr>
        <w:t xml:space="preserve">energia elektryczna – </w:t>
      </w:r>
      <w:r w:rsidR="003A735A" w:rsidRPr="00185DCC">
        <w:rPr>
          <w:rFonts w:asciiTheme="minorHAnsi" w:hAnsiTheme="minorHAnsi" w:cstheme="minorHAnsi"/>
          <w:sz w:val="22"/>
          <w:szCs w:val="22"/>
        </w:rPr>
        <w:t>100 000,00</w:t>
      </w:r>
      <w:r w:rsidRPr="00185DCC">
        <w:rPr>
          <w:rFonts w:asciiTheme="minorHAnsi" w:hAnsiTheme="minorHAnsi" w:cstheme="minorHAnsi"/>
          <w:sz w:val="22"/>
          <w:szCs w:val="22"/>
        </w:rPr>
        <w:t xml:space="preserve"> zł (przy uwzględnieniu lokalnych cen za energię),</w:t>
      </w:r>
    </w:p>
    <w:p w14:paraId="187349B5" w14:textId="7A9CA594" w:rsidR="00182BCF" w:rsidRPr="00185DCC" w:rsidRDefault="00182BCF" w:rsidP="00E067A8">
      <w:pPr>
        <w:pStyle w:val="Akapitzlist"/>
        <w:numPr>
          <w:ilvl w:val="0"/>
          <w:numId w:val="32"/>
        </w:numPr>
        <w:spacing w:before="0"/>
        <w:ind w:left="1843"/>
        <w:rPr>
          <w:rFonts w:asciiTheme="minorHAnsi" w:hAnsiTheme="minorHAnsi" w:cstheme="minorHAnsi"/>
          <w:sz w:val="22"/>
          <w:szCs w:val="22"/>
        </w:rPr>
      </w:pPr>
      <w:r w:rsidRPr="00185DCC">
        <w:rPr>
          <w:rFonts w:asciiTheme="minorHAnsi" w:hAnsiTheme="minorHAnsi" w:cstheme="minorHAnsi"/>
          <w:sz w:val="22"/>
          <w:szCs w:val="22"/>
        </w:rPr>
        <w:t xml:space="preserve">woda i ścieki – </w:t>
      </w:r>
      <w:r w:rsidR="00185DCC">
        <w:rPr>
          <w:rFonts w:asciiTheme="minorHAnsi" w:hAnsiTheme="minorHAnsi" w:cstheme="minorHAnsi"/>
          <w:sz w:val="22"/>
          <w:szCs w:val="22"/>
        </w:rPr>
        <w:t>140</w:t>
      </w:r>
      <w:r w:rsidR="003A735A" w:rsidRPr="00185DCC">
        <w:rPr>
          <w:rFonts w:asciiTheme="minorHAnsi" w:hAnsiTheme="minorHAnsi" w:cstheme="minorHAnsi"/>
          <w:sz w:val="22"/>
          <w:szCs w:val="22"/>
        </w:rPr>
        <w:t> 000,00</w:t>
      </w:r>
      <w:r w:rsidRPr="00185DCC">
        <w:rPr>
          <w:rFonts w:asciiTheme="minorHAnsi" w:hAnsiTheme="minorHAnsi" w:cstheme="minorHAnsi"/>
          <w:sz w:val="22"/>
          <w:szCs w:val="22"/>
        </w:rPr>
        <w:t xml:space="preserve"> zł.</w:t>
      </w:r>
    </w:p>
    <w:p w14:paraId="2A764805" w14:textId="77777777" w:rsidR="00182BCF" w:rsidRPr="00182BCF" w:rsidRDefault="00182BCF" w:rsidP="00182BCF">
      <w:pPr>
        <w:spacing w:before="0"/>
        <w:ind w:left="709"/>
        <w:rPr>
          <w:rFonts w:asciiTheme="minorHAnsi" w:hAnsiTheme="minorHAnsi" w:cstheme="minorHAnsi"/>
          <w:sz w:val="22"/>
          <w:szCs w:val="22"/>
        </w:rPr>
      </w:pPr>
    </w:p>
    <w:p w14:paraId="16B5A0FD" w14:textId="77777777" w:rsidR="00182BCF" w:rsidRPr="00182BCF" w:rsidRDefault="00182BCF" w:rsidP="00E067A8">
      <w:pPr>
        <w:numPr>
          <w:ilvl w:val="0"/>
          <w:numId w:val="8"/>
        </w:numPr>
        <w:spacing w:before="0"/>
        <w:ind w:left="709"/>
        <w:rPr>
          <w:rFonts w:asciiTheme="minorHAnsi" w:hAnsiTheme="minorHAnsi" w:cstheme="minorHAnsi"/>
          <w:sz w:val="22"/>
          <w:szCs w:val="22"/>
        </w:rPr>
      </w:pPr>
      <w:r w:rsidRPr="00182BCF">
        <w:rPr>
          <w:rFonts w:asciiTheme="minorHAnsi" w:hAnsiTheme="minorHAnsi" w:cstheme="minorHAnsi"/>
          <w:sz w:val="22"/>
          <w:szCs w:val="22"/>
        </w:rPr>
        <w:t>Podatki i opłaty związane z nieruchomością, ubezpieczenia</w:t>
      </w:r>
    </w:p>
    <w:p w14:paraId="50EDD417" w14:textId="6548D895" w:rsidR="00182BCF" w:rsidRPr="00182BCF" w:rsidRDefault="00182BCF" w:rsidP="00182BCF">
      <w:pPr>
        <w:spacing w:before="0"/>
        <w:ind w:left="709"/>
        <w:rPr>
          <w:rFonts w:asciiTheme="minorHAnsi" w:hAnsiTheme="minorHAnsi" w:cstheme="minorHAnsi"/>
          <w:sz w:val="22"/>
          <w:szCs w:val="22"/>
        </w:rPr>
      </w:pPr>
      <w:r w:rsidRPr="00182BCF">
        <w:rPr>
          <w:rFonts w:asciiTheme="minorHAnsi" w:hAnsiTheme="minorHAnsi" w:cstheme="minorHAnsi"/>
          <w:sz w:val="22"/>
          <w:szCs w:val="22"/>
        </w:rPr>
        <w:t xml:space="preserve">Koszt </w:t>
      </w:r>
      <w:r w:rsidR="0085103E">
        <w:rPr>
          <w:rFonts w:asciiTheme="minorHAnsi" w:hAnsiTheme="minorHAnsi" w:cstheme="minorHAnsi"/>
          <w:sz w:val="22"/>
          <w:szCs w:val="22"/>
        </w:rPr>
        <w:t xml:space="preserve">podatków i </w:t>
      </w:r>
      <w:r w:rsidRPr="00182BCF">
        <w:rPr>
          <w:rFonts w:asciiTheme="minorHAnsi" w:hAnsiTheme="minorHAnsi" w:cstheme="minorHAnsi"/>
          <w:sz w:val="22"/>
          <w:szCs w:val="22"/>
        </w:rPr>
        <w:t>ubezpiecze</w:t>
      </w:r>
      <w:r w:rsidR="0085103E">
        <w:rPr>
          <w:rFonts w:asciiTheme="minorHAnsi" w:hAnsiTheme="minorHAnsi" w:cstheme="minorHAnsi"/>
          <w:sz w:val="22"/>
          <w:szCs w:val="22"/>
        </w:rPr>
        <w:t>ń</w:t>
      </w:r>
      <w:r w:rsidRPr="00182BCF">
        <w:rPr>
          <w:rFonts w:asciiTheme="minorHAnsi" w:hAnsiTheme="minorHAnsi" w:cstheme="minorHAnsi"/>
          <w:sz w:val="22"/>
          <w:szCs w:val="22"/>
        </w:rPr>
        <w:t xml:space="preserve"> zaprognozowano wg </w:t>
      </w:r>
      <w:r w:rsidR="0085103E">
        <w:rPr>
          <w:rFonts w:asciiTheme="minorHAnsi" w:hAnsiTheme="minorHAnsi" w:cstheme="minorHAnsi"/>
          <w:sz w:val="22"/>
          <w:szCs w:val="22"/>
        </w:rPr>
        <w:t>aktualnie obowiązujących stawek</w:t>
      </w:r>
      <w:r w:rsidRPr="00182BCF">
        <w:rPr>
          <w:rFonts w:asciiTheme="minorHAnsi" w:hAnsiTheme="minorHAnsi" w:cstheme="minorHAnsi"/>
          <w:sz w:val="22"/>
          <w:szCs w:val="22"/>
        </w:rPr>
        <w:t xml:space="preserve">. Roczna wartość tego kosztu wyniesie </w:t>
      </w:r>
      <w:r w:rsidR="00185DCC">
        <w:rPr>
          <w:rFonts w:asciiTheme="minorHAnsi" w:hAnsiTheme="minorHAnsi" w:cstheme="minorHAnsi"/>
          <w:sz w:val="22"/>
          <w:szCs w:val="22"/>
        </w:rPr>
        <w:t>1</w:t>
      </w:r>
      <w:r w:rsidR="00E90F1F">
        <w:rPr>
          <w:rFonts w:asciiTheme="minorHAnsi" w:hAnsiTheme="minorHAnsi" w:cstheme="minorHAnsi"/>
          <w:sz w:val="22"/>
          <w:szCs w:val="22"/>
        </w:rPr>
        <w:t>2</w:t>
      </w:r>
      <w:r w:rsidR="00185DCC">
        <w:rPr>
          <w:rFonts w:asciiTheme="minorHAnsi" w:hAnsiTheme="minorHAnsi" w:cstheme="minorHAnsi"/>
          <w:sz w:val="22"/>
          <w:szCs w:val="22"/>
        </w:rPr>
        <w:t> 000,00</w:t>
      </w:r>
      <w:r w:rsidRPr="00182BCF">
        <w:rPr>
          <w:rFonts w:asciiTheme="minorHAnsi" w:hAnsiTheme="minorHAnsi" w:cstheme="minorHAnsi"/>
          <w:sz w:val="22"/>
          <w:szCs w:val="22"/>
        </w:rPr>
        <w:t xml:space="preserve"> zł</w:t>
      </w:r>
      <w:r w:rsidR="00185DCC">
        <w:rPr>
          <w:rFonts w:asciiTheme="minorHAnsi" w:hAnsiTheme="minorHAnsi" w:cstheme="minorHAnsi"/>
          <w:sz w:val="22"/>
          <w:szCs w:val="22"/>
        </w:rPr>
        <w:t>/rok</w:t>
      </w:r>
      <w:r w:rsidRPr="00182BCF">
        <w:rPr>
          <w:rFonts w:asciiTheme="minorHAnsi" w:hAnsiTheme="minorHAnsi" w:cstheme="minorHAnsi"/>
          <w:sz w:val="22"/>
          <w:szCs w:val="22"/>
        </w:rPr>
        <w:t>.</w:t>
      </w:r>
    </w:p>
    <w:p w14:paraId="4EEE4973" w14:textId="77777777" w:rsidR="00182BCF" w:rsidRPr="00182BCF" w:rsidRDefault="00182BCF" w:rsidP="00182BCF">
      <w:pPr>
        <w:spacing w:before="0"/>
        <w:ind w:left="709"/>
        <w:rPr>
          <w:rFonts w:asciiTheme="minorHAnsi" w:hAnsiTheme="minorHAnsi" w:cstheme="minorHAnsi"/>
          <w:sz w:val="22"/>
          <w:szCs w:val="22"/>
        </w:rPr>
      </w:pPr>
    </w:p>
    <w:p w14:paraId="0A8A0E2E" w14:textId="1930B136" w:rsidR="00185DCC" w:rsidRDefault="00185DCC" w:rsidP="00E067A8">
      <w:pPr>
        <w:numPr>
          <w:ilvl w:val="0"/>
          <w:numId w:val="8"/>
        </w:numPr>
        <w:spacing w:before="0"/>
        <w:ind w:left="709"/>
        <w:rPr>
          <w:rFonts w:asciiTheme="minorHAnsi" w:hAnsiTheme="minorHAnsi" w:cstheme="minorHAnsi"/>
          <w:sz w:val="22"/>
          <w:szCs w:val="22"/>
        </w:rPr>
      </w:pPr>
      <w:r>
        <w:rPr>
          <w:rFonts w:asciiTheme="minorHAnsi" w:hAnsiTheme="minorHAnsi" w:cstheme="minorHAnsi"/>
          <w:sz w:val="22"/>
          <w:szCs w:val="22"/>
        </w:rPr>
        <w:t>Utrzymanie infrastruktury technicznej</w:t>
      </w:r>
    </w:p>
    <w:p w14:paraId="5038076F" w14:textId="0BCBC32D" w:rsidR="00185DCC" w:rsidRDefault="00185DCC" w:rsidP="00185DCC">
      <w:pPr>
        <w:pStyle w:val="Akapitzlist"/>
        <w:spacing w:before="0"/>
        <w:rPr>
          <w:rFonts w:asciiTheme="minorHAnsi" w:hAnsiTheme="minorHAnsi" w:cstheme="minorHAnsi"/>
          <w:sz w:val="22"/>
          <w:szCs w:val="22"/>
        </w:rPr>
      </w:pPr>
      <w:r w:rsidRPr="00185DCC">
        <w:rPr>
          <w:rFonts w:asciiTheme="minorHAnsi" w:hAnsiTheme="minorHAnsi" w:cstheme="minorHAnsi"/>
          <w:sz w:val="22"/>
          <w:szCs w:val="22"/>
        </w:rPr>
        <w:t xml:space="preserve">Koszty </w:t>
      </w:r>
      <w:r>
        <w:rPr>
          <w:rFonts w:asciiTheme="minorHAnsi" w:hAnsiTheme="minorHAnsi" w:cstheme="minorHAnsi"/>
          <w:sz w:val="22"/>
          <w:szCs w:val="22"/>
        </w:rPr>
        <w:t>utrzymania infrastruktury technicznej</w:t>
      </w:r>
      <w:r w:rsidRPr="00185DCC">
        <w:rPr>
          <w:rFonts w:asciiTheme="minorHAnsi" w:hAnsiTheme="minorHAnsi" w:cstheme="minorHAnsi"/>
          <w:sz w:val="22"/>
          <w:szCs w:val="22"/>
        </w:rPr>
        <w:t xml:space="preserve"> zaprognozowano szacunkowo na podstawie własnych założeń po analizie kosztów ponoszonych w obiektach obecnie eksploatowanych przez Wnioskodawcę oraz po analizie wysokości kosztów generowanych w branży obiektów basenowych. Koszty podano w pełnej wysokości dla obiektu. Tę pozycję  kosztową zaprognozowano w łącznej wysokości </w:t>
      </w:r>
      <w:r>
        <w:rPr>
          <w:rFonts w:asciiTheme="minorHAnsi" w:hAnsiTheme="minorHAnsi" w:cstheme="minorHAnsi"/>
          <w:sz w:val="22"/>
          <w:szCs w:val="22"/>
        </w:rPr>
        <w:t>1</w:t>
      </w:r>
      <w:r w:rsidR="00E90F1F">
        <w:rPr>
          <w:rFonts w:asciiTheme="minorHAnsi" w:hAnsiTheme="minorHAnsi" w:cstheme="minorHAnsi"/>
          <w:sz w:val="22"/>
          <w:szCs w:val="22"/>
        </w:rPr>
        <w:t>05</w:t>
      </w:r>
      <w:r>
        <w:rPr>
          <w:rFonts w:asciiTheme="minorHAnsi" w:hAnsiTheme="minorHAnsi" w:cstheme="minorHAnsi"/>
          <w:sz w:val="22"/>
          <w:szCs w:val="22"/>
        </w:rPr>
        <w:t> 000,00</w:t>
      </w:r>
      <w:r w:rsidRPr="00185DCC">
        <w:rPr>
          <w:rFonts w:asciiTheme="minorHAnsi" w:hAnsiTheme="minorHAnsi" w:cstheme="minorHAnsi"/>
          <w:sz w:val="22"/>
          <w:szCs w:val="22"/>
        </w:rPr>
        <w:t xml:space="preserve"> zł/rok, w tym: </w:t>
      </w:r>
    </w:p>
    <w:p w14:paraId="223009A0" w14:textId="0FE77CB4" w:rsidR="00185DCC" w:rsidRDefault="00185DCC" w:rsidP="00E067A8">
      <w:pPr>
        <w:pStyle w:val="Akapitzlist"/>
        <w:numPr>
          <w:ilvl w:val="0"/>
          <w:numId w:val="31"/>
        </w:numPr>
        <w:spacing w:before="0"/>
        <w:ind w:left="1843"/>
        <w:rPr>
          <w:rFonts w:asciiTheme="minorHAnsi" w:hAnsiTheme="minorHAnsi" w:cstheme="minorHAnsi"/>
          <w:sz w:val="22"/>
          <w:szCs w:val="22"/>
        </w:rPr>
      </w:pPr>
      <w:r>
        <w:rPr>
          <w:rFonts w:asciiTheme="minorHAnsi" w:hAnsiTheme="minorHAnsi" w:cstheme="minorHAnsi"/>
          <w:sz w:val="22"/>
          <w:szCs w:val="22"/>
        </w:rPr>
        <w:t xml:space="preserve">materiały eksploatacyjne – </w:t>
      </w:r>
      <w:r w:rsidR="008F11F7">
        <w:rPr>
          <w:rFonts w:asciiTheme="minorHAnsi" w:hAnsiTheme="minorHAnsi" w:cstheme="minorHAnsi"/>
          <w:sz w:val="22"/>
          <w:szCs w:val="22"/>
        </w:rPr>
        <w:t>20</w:t>
      </w:r>
      <w:r>
        <w:rPr>
          <w:rFonts w:asciiTheme="minorHAnsi" w:hAnsiTheme="minorHAnsi" w:cstheme="minorHAnsi"/>
          <w:sz w:val="22"/>
          <w:szCs w:val="22"/>
        </w:rPr>
        <w:t> 000,00 zł</w:t>
      </w:r>
    </w:p>
    <w:p w14:paraId="3E87191D" w14:textId="3C611935" w:rsidR="00185DCC" w:rsidRDefault="00185DCC" w:rsidP="00E067A8">
      <w:pPr>
        <w:pStyle w:val="Akapitzlist"/>
        <w:numPr>
          <w:ilvl w:val="0"/>
          <w:numId w:val="31"/>
        </w:numPr>
        <w:spacing w:before="0"/>
        <w:ind w:left="1843"/>
        <w:rPr>
          <w:rFonts w:asciiTheme="minorHAnsi" w:hAnsiTheme="minorHAnsi" w:cstheme="minorHAnsi"/>
          <w:sz w:val="22"/>
          <w:szCs w:val="22"/>
        </w:rPr>
      </w:pPr>
      <w:r>
        <w:rPr>
          <w:rFonts w:asciiTheme="minorHAnsi" w:hAnsiTheme="minorHAnsi" w:cstheme="minorHAnsi"/>
          <w:sz w:val="22"/>
          <w:szCs w:val="22"/>
        </w:rPr>
        <w:t xml:space="preserve">środki basenowe – </w:t>
      </w:r>
      <w:r w:rsidR="008F11F7">
        <w:rPr>
          <w:rFonts w:asciiTheme="minorHAnsi" w:hAnsiTheme="minorHAnsi" w:cstheme="minorHAnsi"/>
          <w:sz w:val="22"/>
          <w:szCs w:val="22"/>
        </w:rPr>
        <w:t>45</w:t>
      </w:r>
      <w:r>
        <w:rPr>
          <w:rFonts w:asciiTheme="minorHAnsi" w:hAnsiTheme="minorHAnsi" w:cstheme="minorHAnsi"/>
          <w:sz w:val="22"/>
          <w:szCs w:val="22"/>
        </w:rPr>
        <w:t> 000,00 zł;</w:t>
      </w:r>
    </w:p>
    <w:p w14:paraId="0BDFCCA3" w14:textId="4447035A" w:rsidR="00185DCC" w:rsidRDefault="00185DCC" w:rsidP="00E067A8">
      <w:pPr>
        <w:pStyle w:val="Akapitzlist"/>
        <w:numPr>
          <w:ilvl w:val="0"/>
          <w:numId w:val="31"/>
        </w:numPr>
        <w:spacing w:before="0"/>
        <w:ind w:left="1843"/>
        <w:rPr>
          <w:rFonts w:asciiTheme="minorHAnsi" w:hAnsiTheme="minorHAnsi" w:cstheme="minorHAnsi"/>
          <w:sz w:val="22"/>
          <w:szCs w:val="22"/>
        </w:rPr>
      </w:pPr>
      <w:r>
        <w:rPr>
          <w:rFonts w:asciiTheme="minorHAnsi" w:hAnsiTheme="minorHAnsi" w:cstheme="minorHAnsi"/>
          <w:sz w:val="22"/>
          <w:szCs w:val="22"/>
        </w:rPr>
        <w:t>środki czystości – 2</w:t>
      </w:r>
      <w:r w:rsidR="008F11F7">
        <w:rPr>
          <w:rFonts w:asciiTheme="minorHAnsi" w:hAnsiTheme="minorHAnsi" w:cstheme="minorHAnsi"/>
          <w:sz w:val="22"/>
          <w:szCs w:val="22"/>
        </w:rPr>
        <w:t>0</w:t>
      </w:r>
      <w:r>
        <w:rPr>
          <w:rFonts w:asciiTheme="minorHAnsi" w:hAnsiTheme="minorHAnsi" w:cstheme="minorHAnsi"/>
          <w:sz w:val="22"/>
          <w:szCs w:val="22"/>
        </w:rPr>
        <w:t> 000,00 zł</w:t>
      </w:r>
    </w:p>
    <w:p w14:paraId="11643560" w14:textId="20D6C4CF" w:rsidR="00185DCC" w:rsidRPr="00185DCC" w:rsidRDefault="00185DCC" w:rsidP="00E067A8">
      <w:pPr>
        <w:pStyle w:val="Akapitzlist"/>
        <w:numPr>
          <w:ilvl w:val="0"/>
          <w:numId w:val="31"/>
        </w:numPr>
        <w:spacing w:before="0"/>
        <w:ind w:left="1843"/>
        <w:rPr>
          <w:rFonts w:asciiTheme="minorHAnsi" w:hAnsiTheme="minorHAnsi" w:cstheme="minorHAnsi"/>
          <w:sz w:val="22"/>
          <w:szCs w:val="22"/>
        </w:rPr>
      </w:pPr>
      <w:r>
        <w:rPr>
          <w:rFonts w:asciiTheme="minorHAnsi" w:hAnsiTheme="minorHAnsi" w:cstheme="minorHAnsi"/>
          <w:sz w:val="22"/>
          <w:szCs w:val="22"/>
        </w:rPr>
        <w:t>serwis urządzeń – 2</w:t>
      </w:r>
      <w:r w:rsidR="008F11F7">
        <w:rPr>
          <w:rFonts w:asciiTheme="minorHAnsi" w:hAnsiTheme="minorHAnsi" w:cstheme="minorHAnsi"/>
          <w:sz w:val="22"/>
          <w:szCs w:val="22"/>
        </w:rPr>
        <w:t>0</w:t>
      </w:r>
      <w:r>
        <w:rPr>
          <w:rFonts w:asciiTheme="minorHAnsi" w:hAnsiTheme="minorHAnsi" w:cstheme="minorHAnsi"/>
          <w:sz w:val="22"/>
          <w:szCs w:val="22"/>
        </w:rPr>
        <w:t> 000,00 zł</w:t>
      </w:r>
    </w:p>
    <w:p w14:paraId="2684AB7A" w14:textId="58DF5343" w:rsidR="00182BCF" w:rsidRPr="00182BCF" w:rsidRDefault="00182BCF" w:rsidP="00E067A8">
      <w:pPr>
        <w:numPr>
          <w:ilvl w:val="0"/>
          <w:numId w:val="8"/>
        </w:numPr>
        <w:spacing w:before="0"/>
        <w:ind w:left="709"/>
        <w:rPr>
          <w:rFonts w:asciiTheme="minorHAnsi" w:hAnsiTheme="minorHAnsi" w:cstheme="minorHAnsi"/>
          <w:sz w:val="22"/>
          <w:szCs w:val="22"/>
        </w:rPr>
      </w:pPr>
      <w:r w:rsidRPr="00182BCF">
        <w:rPr>
          <w:rFonts w:asciiTheme="minorHAnsi" w:hAnsiTheme="minorHAnsi" w:cstheme="minorHAnsi"/>
          <w:sz w:val="22"/>
          <w:szCs w:val="22"/>
        </w:rPr>
        <w:t xml:space="preserve">Usługi porządkowe, ochrona itp. </w:t>
      </w:r>
    </w:p>
    <w:p w14:paraId="4AB333F9" w14:textId="288EC1E3" w:rsidR="00182BCF" w:rsidRPr="00182BCF" w:rsidRDefault="00182BCF" w:rsidP="00182BCF">
      <w:pPr>
        <w:spacing w:before="0"/>
        <w:ind w:left="709"/>
        <w:rPr>
          <w:rFonts w:asciiTheme="minorHAnsi" w:hAnsiTheme="minorHAnsi" w:cstheme="minorHAnsi"/>
          <w:sz w:val="22"/>
          <w:szCs w:val="22"/>
        </w:rPr>
      </w:pPr>
      <w:r w:rsidRPr="00182BCF">
        <w:rPr>
          <w:rFonts w:asciiTheme="minorHAnsi" w:hAnsiTheme="minorHAnsi" w:cstheme="minorHAnsi"/>
          <w:sz w:val="22"/>
          <w:szCs w:val="22"/>
        </w:rPr>
        <w:lastRenderedPageBreak/>
        <w:t xml:space="preserve">Na koszty zaplanowane w tej kategorii składa się koszt </w:t>
      </w:r>
      <w:r w:rsidR="00185DCC">
        <w:rPr>
          <w:rFonts w:asciiTheme="minorHAnsi" w:hAnsiTheme="minorHAnsi" w:cstheme="minorHAnsi"/>
          <w:sz w:val="22"/>
          <w:szCs w:val="22"/>
        </w:rPr>
        <w:t>wywozu odpadów</w:t>
      </w:r>
      <w:r w:rsidRPr="00182BCF">
        <w:rPr>
          <w:rFonts w:asciiTheme="minorHAnsi" w:hAnsiTheme="minorHAnsi" w:cstheme="minorHAnsi"/>
          <w:sz w:val="22"/>
          <w:szCs w:val="22"/>
        </w:rPr>
        <w:t xml:space="preserve"> oraz koszt ochrony</w:t>
      </w:r>
      <w:r w:rsidR="00185DCC">
        <w:rPr>
          <w:rFonts w:asciiTheme="minorHAnsi" w:hAnsiTheme="minorHAnsi" w:cstheme="minorHAnsi"/>
          <w:sz w:val="22"/>
          <w:szCs w:val="22"/>
        </w:rPr>
        <w:t>.</w:t>
      </w:r>
      <w:r w:rsidR="0085103E">
        <w:rPr>
          <w:rFonts w:asciiTheme="minorHAnsi" w:hAnsiTheme="minorHAnsi" w:cstheme="minorHAnsi"/>
          <w:sz w:val="22"/>
          <w:szCs w:val="22"/>
        </w:rPr>
        <w:t xml:space="preserve"> Roczną wartość </w:t>
      </w:r>
      <w:r w:rsidR="008F11F7">
        <w:rPr>
          <w:rFonts w:asciiTheme="minorHAnsi" w:hAnsiTheme="minorHAnsi" w:cstheme="minorHAnsi"/>
          <w:sz w:val="22"/>
          <w:szCs w:val="22"/>
        </w:rPr>
        <w:t xml:space="preserve">wydatku </w:t>
      </w:r>
      <w:r w:rsidR="0085103E">
        <w:rPr>
          <w:rFonts w:asciiTheme="minorHAnsi" w:hAnsiTheme="minorHAnsi" w:cstheme="minorHAnsi"/>
          <w:sz w:val="22"/>
          <w:szCs w:val="22"/>
        </w:rPr>
        <w:t xml:space="preserve">oszacowano na kwotę </w:t>
      </w:r>
      <w:r w:rsidR="00185DCC">
        <w:rPr>
          <w:rFonts w:asciiTheme="minorHAnsi" w:hAnsiTheme="minorHAnsi" w:cstheme="minorHAnsi"/>
          <w:sz w:val="22"/>
          <w:szCs w:val="22"/>
        </w:rPr>
        <w:t>3</w:t>
      </w:r>
      <w:r w:rsidR="008F11F7">
        <w:rPr>
          <w:rFonts w:asciiTheme="minorHAnsi" w:hAnsiTheme="minorHAnsi" w:cstheme="minorHAnsi"/>
          <w:sz w:val="22"/>
          <w:szCs w:val="22"/>
        </w:rPr>
        <w:t>0</w:t>
      </w:r>
      <w:r w:rsidR="00185DCC">
        <w:rPr>
          <w:rFonts w:asciiTheme="minorHAnsi" w:hAnsiTheme="minorHAnsi" w:cstheme="minorHAnsi"/>
          <w:sz w:val="22"/>
          <w:szCs w:val="22"/>
        </w:rPr>
        <w:t xml:space="preserve"> 000</w:t>
      </w:r>
      <w:r w:rsidR="0085103E">
        <w:rPr>
          <w:rFonts w:asciiTheme="minorHAnsi" w:hAnsiTheme="minorHAnsi" w:cstheme="minorHAnsi"/>
          <w:sz w:val="22"/>
          <w:szCs w:val="22"/>
        </w:rPr>
        <w:t>,00 zł (na podstawie analizy cen rynkowych)</w:t>
      </w:r>
      <w:r w:rsidRPr="00182BCF">
        <w:rPr>
          <w:rFonts w:asciiTheme="minorHAnsi" w:hAnsiTheme="minorHAnsi" w:cstheme="minorHAnsi"/>
          <w:sz w:val="22"/>
          <w:szCs w:val="22"/>
        </w:rPr>
        <w:t>.</w:t>
      </w:r>
    </w:p>
    <w:p w14:paraId="57DDAA54" w14:textId="77777777" w:rsidR="00182BCF" w:rsidRPr="00182BCF" w:rsidRDefault="00182BCF" w:rsidP="00182BCF">
      <w:pPr>
        <w:spacing w:before="0"/>
        <w:ind w:left="709"/>
        <w:rPr>
          <w:rFonts w:asciiTheme="minorHAnsi" w:hAnsiTheme="minorHAnsi" w:cstheme="minorHAnsi"/>
          <w:sz w:val="22"/>
          <w:szCs w:val="22"/>
        </w:rPr>
      </w:pPr>
    </w:p>
    <w:p w14:paraId="6DDC2E4E" w14:textId="77777777" w:rsidR="00182BCF" w:rsidRPr="00182BCF" w:rsidRDefault="00182BCF" w:rsidP="00182BCF">
      <w:pPr>
        <w:spacing w:before="0"/>
        <w:ind w:left="709"/>
        <w:rPr>
          <w:rFonts w:asciiTheme="minorHAnsi" w:hAnsiTheme="minorHAnsi" w:cstheme="minorHAnsi"/>
          <w:sz w:val="22"/>
          <w:szCs w:val="22"/>
          <w:u w:val="single"/>
        </w:rPr>
      </w:pPr>
      <w:r w:rsidRPr="00182BCF">
        <w:rPr>
          <w:rFonts w:asciiTheme="minorHAnsi" w:hAnsiTheme="minorHAnsi" w:cstheme="minorHAnsi"/>
          <w:sz w:val="22"/>
          <w:szCs w:val="22"/>
          <w:u w:val="single"/>
        </w:rPr>
        <w:t>Koszty osobowe</w:t>
      </w:r>
    </w:p>
    <w:p w14:paraId="32E965B7" w14:textId="1FD5AB10" w:rsidR="00182BCF" w:rsidRPr="00182BCF" w:rsidRDefault="00182BCF" w:rsidP="00182BCF">
      <w:pPr>
        <w:spacing w:before="0"/>
        <w:ind w:left="709"/>
        <w:rPr>
          <w:rFonts w:asciiTheme="minorHAnsi" w:hAnsiTheme="minorHAnsi" w:cstheme="minorHAnsi"/>
          <w:sz w:val="22"/>
          <w:szCs w:val="22"/>
        </w:rPr>
      </w:pPr>
      <w:r w:rsidRPr="00182BCF">
        <w:rPr>
          <w:rFonts w:asciiTheme="minorHAnsi" w:hAnsiTheme="minorHAnsi" w:cstheme="minorHAnsi"/>
          <w:sz w:val="22"/>
          <w:szCs w:val="22"/>
        </w:rPr>
        <w:t xml:space="preserve">W ramach kosztów osobowych zaplanowano koszty związane z zatrudnieniem  </w:t>
      </w:r>
      <w:r w:rsidR="0085103E">
        <w:rPr>
          <w:rFonts w:asciiTheme="minorHAnsi" w:hAnsiTheme="minorHAnsi" w:cstheme="minorHAnsi"/>
          <w:sz w:val="22"/>
          <w:szCs w:val="22"/>
        </w:rPr>
        <w:t>1</w:t>
      </w:r>
      <w:r w:rsidR="00185DCC">
        <w:rPr>
          <w:rFonts w:asciiTheme="minorHAnsi" w:hAnsiTheme="minorHAnsi" w:cstheme="minorHAnsi"/>
          <w:sz w:val="22"/>
          <w:szCs w:val="22"/>
        </w:rPr>
        <w:t>5</w:t>
      </w:r>
      <w:r w:rsidR="0085103E">
        <w:rPr>
          <w:rFonts w:asciiTheme="minorHAnsi" w:hAnsiTheme="minorHAnsi" w:cstheme="minorHAnsi"/>
          <w:sz w:val="22"/>
          <w:szCs w:val="22"/>
        </w:rPr>
        <w:t xml:space="preserve"> pracowników </w:t>
      </w:r>
      <w:r w:rsidR="008C19E6">
        <w:rPr>
          <w:rFonts w:asciiTheme="minorHAnsi" w:hAnsiTheme="minorHAnsi" w:cstheme="minorHAnsi"/>
          <w:sz w:val="22"/>
          <w:szCs w:val="22"/>
        </w:rPr>
        <w:br/>
      </w:r>
      <w:r w:rsidR="0085103E">
        <w:rPr>
          <w:rFonts w:asciiTheme="minorHAnsi" w:hAnsiTheme="minorHAnsi" w:cstheme="minorHAnsi"/>
          <w:sz w:val="22"/>
          <w:szCs w:val="22"/>
        </w:rPr>
        <w:t>(</w:t>
      </w:r>
      <w:r w:rsidR="00614430">
        <w:rPr>
          <w:rFonts w:asciiTheme="minorHAnsi" w:hAnsiTheme="minorHAnsi" w:cstheme="minorHAnsi"/>
          <w:sz w:val="22"/>
          <w:szCs w:val="22"/>
        </w:rPr>
        <w:t>6 etatów – obsługa techniczna, 4 etaty – osoby odpowiedzialne za sprzątanie, 5 etatów – pracownicy recepcji</w:t>
      </w:r>
      <w:r w:rsidR="0085103E">
        <w:rPr>
          <w:rFonts w:asciiTheme="minorHAnsi" w:hAnsiTheme="minorHAnsi" w:cstheme="minorHAnsi"/>
          <w:sz w:val="22"/>
          <w:szCs w:val="22"/>
        </w:rPr>
        <w:t xml:space="preserve">). </w:t>
      </w:r>
      <w:r w:rsidR="00614430">
        <w:rPr>
          <w:rFonts w:asciiTheme="minorHAnsi" w:hAnsiTheme="minorHAnsi" w:cstheme="minorHAnsi"/>
          <w:sz w:val="22"/>
          <w:szCs w:val="22"/>
        </w:rPr>
        <w:t xml:space="preserve">Łączny koszt wynagrodzeń wyniesie </w:t>
      </w:r>
      <w:r w:rsidR="00E90F1F">
        <w:rPr>
          <w:rFonts w:asciiTheme="minorHAnsi" w:hAnsiTheme="minorHAnsi" w:cstheme="minorHAnsi"/>
          <w:sz w:val="22"/>
          <w:szCs w:val="22"/>
        </w:rPr>
        <w:t xml:space="preserve">790 </w:t>
      </w:r>
      <w:r w:rsidR="00614430">
        <w:rPr>
          <w:rFonts w:asciiTheme="minorHAnsi" w:hAnsiTheme="minorHAnsi" w:cstheme="minorHAnsi"/>
          <w:sz w:val="22"/>
          <w:szCs w:val="22"/>
        </w:rPr>
        <w:t>000,00 zł/rok.</w:t>
      </w:r>
      <w:r w:rsidR="0085103E">
        <w:rPr>
          <w:rFonts w:asciiTheme="minorHAnsi" w:hAnsiTheme="minorHAnsi" w:cstheme="minorHAnsi"/>
          <w:sz w:val="22"/>
          <w:szCs w:val="22"/>
        </w:rPr>
        <w:t xml:space="preserve"> </w:t>
      </w:r>
    </w:p>
    <w:p w14:paraId="13B8F68B" w14:textId="77777777" w:rsidR="00614430" w:rsidRDefault="00614430" w:rsidP="00614430">
      <w:pPr>
        <w:spacing w:before="0"/>
        <w:ind w:left="709"/>
        <w:rPr>
          <w:rFonts w:asciiTheme="minorHAnsi" w:hAnsiTheme="minorHAnsi" w:cstheme="minorHAnsi"/>
          <w:sz w:val="22"/>
          <w:szCs w:val="22"/>
          <w:u w:val="single"/>
        </w:rPr>
      </w:pPr>
    </w:p>
    <w:p w14:paraId="7C14EC0C" w14:textId="29C8197E" w:rsidR="00614430" w:rsidRDefault="00614430" w:rsidP="00614430">
      <w:pPr>
        <w:spacing w:before="0"/>
        <w:ind w:left="709"/>
        <w:rPr>
          <w:rFonts w:asciiTheme="minorHAnsi" w:hAnsiTheme="minorHAnsi" w:cstheme="minorHAnsi"/>
          <w:sz w:val="22"/>
          <w:szCs w:val="22"/>
          <w:u w:val="single"/>
        </w:rPr>
      </w:pPr>
      <w:r w:rsidRPr="00182BCF">
        <w:rPr>
          <w:rFonts w:asciiTheme="minorHAnsi" w:hAnsiTheme="minorHAnsi" w:cstheme="minorHAnsi"/>
          <w:sz w:val="22"/>
          <w:szCs w:val="22"/>
          <w:u w:val="single"/>
        </w:rPr>
        <w:t xml:space="preserve">Koszty </w:t>
      </w:r>
      <w:r>
        <w:rPr>
          <w:rFonts w:asciiTheme="minorHAnsi" w:hAnsiTheme="minorHAnsi" w:cstheme="minorHAnsi"/>
          <w:sz w:val="22"/>
          <w:szCs w:val="22"/>
          <w:u w:val="single"/>
        </w:rPr>
        <w:t>związane ze świadczonymi usługami</w:t>
      </w:r>
    </w:p>
    <w:p w14:paraId="7C86BC9A" w14:textId="07B0DC96" w:rsidR="00614430" w:rsidRDefault="00614430" w:rsidP="00614430">
      <w:pPr>
        <w:spacing w:before="0"/>
        <w:ind w:left="709"/>
        <w:rPr>
          <w:rFonts w:asciiTheme="minorHAnsi" w:hAnsiTheme="minorHAnsi" w:cstheme="minorHAnsi"/>
          <w:sz w:val="22"/>
          <w:szCs w:val="22"/>
        </w:rPr>
      </w:pPr>
      <w:r w:rsidRPr="00185DCC">
        <w:rPr>
          <w:rFonts w:asciiTheme="minorHAnsi" w:hAnsiTheme="minorHAnsi" w:cstheme="minorHAnsi"/>
          <w:sz w:val="22"/>
          <w:szCs w:val="22"/>
        </w:rPr>
        <w:t xml:space="preserve">Koszty </w:t>
      </w:r>
      <w:r>
        <w:rPr>
          <w:rFonts w:asciiTheme="minorHAnsi" w:hAnsiTheme="minorHAnsi" w:cstheme="minorHAnsi"/>
          <w:sz w:val="22"/>
          <w:szCs w:val="22"/>
        </w:rPr>
        <w:t>utrzymania infrastruktury technicznej</w:t>
      </w:r>
      <w:r w:rsidRPr="00185DCC">
        <w:rPr>
          <w:rFonts w:asciiTheme="minorHAnsi" w:hAnsiTheme="minorHAnsi" w:cstheme="minorHAnsi"/>
          <w:sz w:val="22"/>
          <w:szCs w:val="22"/>
        </w:rPr>
        <w:t xml:space="preserve"> zaprognozowano szacunkowo na podstawie własnych założeń po analizie wysokości kosztów generowanych w branży obiektów basenowych. Koszty podano w pełnej wysokości dla obiektu. Tę pozycję  kosztową zaprognozowano w łącznej wysokości</w:t>
      </w:r>
      <w:r>
        <w:rPr>
          <w:rFonts w:asciiTheme="minorHAnsi" w:hAnsiTheme="minorHAnsi" w:cstheme="minorHAnsi"/>
          <w:sz w:val="22"/>
          <w:szCs w:val="22"/>
        </w:rPr>
        <w:t xml:space="preserve"> 738 400,00 zł/rok, w tym:</w:t>
      </w:r>
    </w:p>
    <w:p w14:paraId="4BA246DF" w14:textId="1198FE48" w:rsidR="00614430" w:rsidRPr="00614430" w:rsidRDefault="00614430" w:rsidP="00E067A8">
      <w:pPr>
        <w:pStyle w:val="Akapitzlist"/>
        <w:numPr>
          <w:ilvl w:val="0"/>
          <w:numId w:val="33"/>
        </w:numPr>
        <w:spacing w:before="0"/>
        <w:ind w:left="1701"/>
        <w:rPr>
          <w:rFonts w:asciiTheme="minorHAnsi" w:hAnsiTheme="minorHAnsi" w:cstheme="minorHAnsi"/>
          <w:sz w:val="22"/>
          <w:szCs w:val="22"/>
        </w:rPr>
      </w:pPr>
      <w:r>
        <w:rPr>
          <w:rFonts w:asciiTheme="minorHAnsi" w:hAnsiTheme="minorHAnsi" w:cstheme="minorHAnsi"/>
          <w:sz w:val="22"/>
          <w:szCs w:val="22"/>
        </w:rPr>
        <w:t>o</w:t>
      </w:r>
      <w:r w:rsidRPr="00614430">
        <w:rPr>
          <w:rFonts w:asciiTheme="minorHAnsi" w:hAnsiTheme="minorHAnsi" w:cstheme="minorHAnsi"/>
          <w:sz w:val="22"/>
          <w:szCs w:val="22"/>
        </w:rPr>
        <w:t>bsługa ratownicza (firma zewnętrzna) – 180 000,00 zł;</w:t>
      </w:r>
    </w:p>
    <w:p w14:paraId="3EAAD828" w14:textId="35B011B9" w:rsidR="00614430" w:rsidRPr="00614430" w:rsidRDefault="00614430" w:rsidP="00E067A8">
      <w:pPr>
        <w:pStyle w:val="Akapitzlist"/>
        <w:numPr>
          <w:ilvl w:val="0"/>
          <w:numId w:val="33"/>
        </w:numPr>
        <w:spacing w:before="0"/>
        <w:ind w:left="1701"/>
        <w:rPr>
          <w:rFonts w:asciiTheme="minorHAnsi" w:hAnsiTheme="minorHAnsi" w:cstheme="minorHAnsi"/>
          <w:sz w:val="22"/>
          <w:szCs w:val="22"/>
        </w:rPr>
      </w:pPr>
      <w:r>
        <w:rPr>
          <w:rFonts w:asciiTheme="minorHAnsi" w:hAnsiTheme="minorHAnsi" w:cstheme="minorHAnsi"/>
          <w:sz w:val="22"/>
          <w:szCs w:val="22"/>
        </w:rPr>
        <w:t>b</w:t>
      </w:r>
      <w:r w:rsidRPr="00614430">
        <w:rPr>
          <w:rFonts w:asciiTheme="minorHAnsi" w:hAnsiTheme="minorHAnsi" w:cstheme="minorHAnsi"/>
          <w:sz w:val="22"/>
          <w:szCs w:val="22"/>
        </w:rPr>
        <w:t>adania wody – 40 000,00 zł;</w:t>
      </w:r>
    </w:p>
    <w:p w14:paraId="2BD8108A" w14:textId="50574A51" w:rsidR="00614430" w:rsidRPr="00614430" w:rsidRDefault="00614430" w:rsidP="00E067A8">
      <w:pPr>
        <w:pStyle w:val="Akapitzlist"/>
        <w:numPr>
          <w:ilvl w:val="0"/>
          <w:numId w:val="33"/>
        </w:numPr>
        <w:spacing w:before="0"/>
        <w:ind w:left="1701"/>
        <w:rPr>
          <w:rFonts w:asciiTheme="minorHAnsi" w:hAnsiTheme="minorHAnsi" w:cstheme="minorHAnsi"/>
          <w:sz w:val="22"/>
          <w:szCs w:val="22"/>
          <w:u w:val="single"/>
        </w:rPr>
      </w:pPr>
      <w:r>
        <w:rPr>
          <w:rFonts w:asciiTheme="minorHAnsi" w:hAnsiTheme="minorHAnsi" w:cstheme="minorHAnsi"/>
          <w:sz w:val="22"/>
          <w:szCs w:val="22"/>
        </w:rPr>
        <w:t>o</w:t>
      </w:r>
      <w:r w:rsidRPr="00614430">
        <w:rPr>
          <w:rFonts w:asciiTheme="minorHAnsi" w:hAnsiTheme="minorHAnsi" w:cstheme="minorHAnsi"/>
          <w:sz w:val="22"/>
          <w:szCs w:val="22"/>
        </w:rPr>
        <w:t>bsługa instruktorska (prowadzenie zajęć na basenie) – 518 400,00 zł.</w:t>
      </w:r>
    </w:p>
    <w:p w14:paraId="631D74C1" w14:textId="77777777" w:rsidR="00614430" w:rsidRDefault="00614430" w:rsidP="00182BCF">
      <w:pPr>
        <w:spacing w:before="0"/>
        <w:ind w:left="709"/>
        <w:rPr>
          <w:rFonts w:asciiTheme="minorHAnsi" w:hAnsiTheme="minorHAnsi" w:cstheme="minorHAnsi"/>
          <w:sz w:val="22"/>
          <w:szCs w:val="22"/>
          <w:u w:val="single"/>
        </w:rPr>
      </w:pPr>
    </w:p>
    <w:p w14:paraId="15B9646E" w14:textId="24BC33D7" w:rsidR="00182BCF" w:rsidRPr="00182BCF" w:rsidRDefault="00182BCF" w:rsidP="00182BCF">
      <w:pPr>
        <w:spacing w:before="0"/>
        <w:ind w:left="709"/>
        <w:rPr>
          <w:rFonts w:asciiTheme="minorHAnsi" w:hAnsiTheme="minorHAnsi" w:cstheme="minorHAnsi"/>
          <w:sz w:val="22"/>
          <w:szCs w:val="22"/>
          <w:u w:val="single"/>
        </w:rPr>
      </w:pPr>
      <w:r w:rsidRPr="00182BCF">
        <w:rPr>
          <w:rFonts w:asciiTheme="minorHAnsi" w:hAnsiTheme="minorHAnsi" w:cstheme="minorHAnsi"/>
          <w:sz w:val="22"/>
          <w:szCs w:val="22"/>
          <w:u w:val="single"/>
        </w:rPr>
        <w:t>Koszty promocji i sprzedaży</w:t>
      </w:r>
    </w:p>
    <w:p w14:paraId="044E9A12" w14:textId="5D870991" w:rsidR="00182BCF" w:rsidRPr="00182BCF" w:rsidRDefault="00182BCF" w:rsidP="00182BCF">
      <w:pPr>
        <w:spacing w:before="0"/>
        <w:ind w:left="709"/>
        <w:rPr>
          <w:rFonts w:asciiTheme="minorHAnsi" w:hAnsiTheme="minorHAnsi" w:cstheme="minorHAnsi"/>
          <w:sz w:val="22"/>
          <w:szCs w:val="22"/>
        </w:rPr>
      </w:pPr>
      <w:r w:rsidRPr="00182BCF">
        <w:rPr>
          <w:rFonts w:asciiTheme="minorHAnsi" w:hAnsiTheme="minorHAnsi" w:cstheme="minorHAnsi"/>
          <w:sz w:val="22"/>
          <w:szCs w:val="22"/>
        </w:rPr>
        <w:t xml:space="preserve">Koszty marketingu i reklamy zaplanowano w wysokości </w:t>
      </w:r>
      <w:r w:rsidR="0085103E">
        <w:rPr>
          <w:rFonts w:asciiTheme="minorHAnsi" w:hAnsiTheme="minorHAnsi" w:cstheme="minorHAnsi"/>
          <w:sz w:val="22"/>
          <w:szCs w:val="22"/>
        </w:rPr>
        <w:t>3</w:t>
      </w:r>
      <w:r w:rsidR="008F11F7">
        <w:rPr>
          <w:rFonts w:asciiTheme="minorHAnsi" w:hAnsiTheme="minorHAnsi" w:cstheme="minorHAnsi"/>
          <w:sz w:val="22"/>
          <w:szCs w:val="22"/>
        </w:rPr>
        <w:t>0</w:t>
      </w:r>
      <w:r w:rsidR="0085103E">
        <w:rPr>
          <w:rFonts w:asciiTheme="minorHAnsi" w:hAnsiTheme="minorHAnsi" w:cstheme="minorHAnsi"/>
          <w:sz w:val="22"/>
          <w:szCs w:val="22"/>
        </w:rPr>
        <w:t xml:space="preserve"> </w:t>
      </w:r>
      <w:r w:rsidR="008F11F7">
        <w:rPr>
          <w:rFonts w:asciiTheme="minorHAnsi" w:hAnsiTheme="minorHAnsi" w:cstheme="minorHAnsi"/>
          <w:sz w:val="22"/>
          <w:szCs w:val="22"/>
        </w:rPr>
        <w:t>0</w:t>
      </w:r>
      <w:r w:rsidR="0085103E">
        <w:rPr>
          <w:rFonts w:asciiTheme="minorHAnsi" w:hAnsiTheme="minorHAnsi" w:cstheme="minorHAnsi"/>
          <w:sz w:val="22"/>
          <w:szCs w:val="22"/>
        </w:rPr>
        <w:t>00,00 zł</w:t>
      </w:r>
      <w:r w:rsidR="008F11F7">
        <w:rPr>
          <w:rFonts w:asciiTheme="minorHAnsi" w:hAnsiTheme="minorHAnsi" w:cstheme="minorHAnsi"/>
          <w:sz w:val="22"/>
          <w:szCs w:val="22"/>
        </w:rPr>
        <w:t>/rok</w:t>
      </w:r>
      <w:r w:rsidRPr="00182BCF">
        <w:rPr>
          <w:rFonts w:asciiTheme="minorHAnsi" w:hAnsiTheme="minorHAnsi" w:cstheme="minorHAnsi"/>
          <w:sz w:val="22"/>
          <w:szCs w:val="22"/>
        </w:rPr>
        <w:t xml:space="preserve">. </w:t>
      </w:r>
      <w:r w:rsidR="0085103E">
        <w:rPr>
          <w:rFonts w:asciiTheme="minorHAnsi" w:hAnsiTheme="minorHAnsi" w:cstheme="minorHAnsi"/>
          <w:sz w:val="22"/>
          <w:szCs w:val="22"/>
        </w:rPr>
        <w:t xml:space="preserve"> Wartość wydatku przyjęto na podstawie analizy cen rynkowych (publikacja ogłoszeń, reklamy w mediach).</w:t>
      </w:r>
    </w:p>
    <w:p w14:paraId="56794A4D" w14:textId="77777777" w:rsidR="00182BCF" w:rsidRDefault="00182BCF" w:rsidP="00182BCF">
      <w:pPr>
        <w:spacing w:before="0"/>
        <w:ind w:left="709"/>
        <w:rPr>
          <w:rFonts w:asciiTheme="minorHAnsi" w:hAnsiTheme="minorHAnsi" w:cstheme="minorHAnsi"/>
          <w:sz w:val="22"/>
          <w:szCs w:val="22"/>
        </w:rPr>
      </w:pPr>
    </w:p>
    <w:p w14:paraId="06245ACC" w14:textId="77777777" w:rsidR="00182BCF" w:rsidRPr="00182BCF" w:rsidRDefault="00182BCF" w:rsidP="00182BCF">
      <w:pPr>
        <w:spacing w:before="0"/>
        <w:ind w:left="709"/>
        <w:rPr>
          <w:rFonts w:asciiTheme="minorHAnsi" w:hAnsiTheme="minorHAnsi" w:cstheme="minorHAnsi"/>
          <w:sz w:val="22"/>
          <w:szCs w:val="22"/>
          <w:u w:val="single"/>
        </w:rPr>
      </w:pPr>
      <w:r w:rsidRPr="00182BCF">
        <w:rPr>
          <w:rFonts w:asciiTheme="minorHAnsi" w:hAnsiTheme="minorHAnsi" w:cstheme="minorHAnsi"/>
          <w:sz w:val="22"/>
          <w:szCs w:val="22"/>
          <w:u w:val="single"/>
        </w:rPr>
        <w:t>Koszty ogólne</w:t>
      </w:r>
    </w:p>
    <w:p w14:paraId="3BBBEA06" w14:textId="77777777" w:rsidR="00182BCF" w:rsidRPr="00182BCF" w:rsidRDefault="00182BCF" w:rsidP="00182BCF">
      <w:pPr>
        <w:spacing w:before="0"/>
        <w:ind w:left="709"/>
        <w:rPr>
          <w:rFonts w:asciiTheme="minorHAnsi" w:hAnsiTheme="minorHAnsi" w:cstheme="minorHAnsi"/>
          <w:sz w:val="22"/>
          <w:szCs w:val="22"/>
        </w:rPr>
      </w:pPr>
      <w:r w:rsidRPr="00182BCF">
        <w:rPr>
          <w:rFonts w:asciiTheme="minorHAnsi" w:hAnsiTheme="minorHAnsi" w:cstheme="minorHAnsi"/>
          <w:sz w:val="22"/>
          <w:szCs w:val="22"/>
        </w:rPr>
        <w:t>W ramach tej kategorii kosztów zaplanowano:</w:t>
      </w:r>
    </w:p>
    <w:p w14:paraId="330DBE93" w14:textId="3B809C86" w:rsidR="00182BCF" w:rsidRPr="008F11F7" w:rsidRDefault="00182BCF" w:rsidP="00E067A8">
      <w:pPr>
        <w:pStyle w:val="Akapitzlist"/>
        <w:numPr>
          <w:ilvl w:val="0"/>
          <w:numId w:val="34"/>
        </w:numPr>
        <w:spacing w:before="0"/>
        <w:ind w:left="1843"/>
        <w:rPr>
          <w:rFonts w:asciiTheme="minorHAnsi" w:hAnsiTheme="minorHAnsi" w:cstheme="minorHAnsi"/>
          <w:sz w:val="22"/>
          <w:szCs w:val="22"/>
        </w:rPr>
      </w:pPr>
      <w:r w:rsidRPr="008F11F7">
        <w:rPr>
          <w:rFonts w:asciiTheme="minorHAnsi" w:hAnsiTheme="minorHAnsi" w:cstheme="minorHAnsi"/>
          <w:sz w:val="22"/>
          <w:szCs w:val="22"/>
        </w:rPr>
        <w:t xml:space="preserve">koszty usług telekomunikacyjnych w kwocie </w:t>
      </w:r>
      <w:r w:rsidR="008F11F7">
        <w:rPr>
          <w:rFonts w:asciiTheme="minorHAnsi" w:hAnsiTheme="minorHAnsi" w:cstheme="minorHAnsi"/>
          <w:sz w:val="22"/>
          <w:szCs w:val="22"/>
        </w:rPr>
        <w:t>6 000,00</w:t>
      </w:r>
      <w:r w:rsidRPr="008F11F7">
        <w:rPr>
          <w:rFonts w:asciiTheme="minorHAnsi" w:hAnsiTheme="minorHAnsi" w:cstheme="minorHAnsi"/>
          <w:sz w:val="22"/>
          <w:szCs w:val="22"/>
        </w:rPr>
        <w:t xml:space="preserve"> zł</w:t>
      </w:r>
      <w:r w:rsidR="008F11F7">
        <w:rPr>
          <w:rFonts w:asciiTheme="minorHAnsi" w:hAnsiTheme="minorHAnsi" w:cstheme="minorHAnsi"/>
          <w:sz w:val="22"/>
          <w:szCs w:val="22"/>
        </w:rPr>
        <w:t>/rok</w:t>
      </w:r>
      <w:r w:rsidRPr="008F11F7">
        <w:rPr>
          <w:rFonts w:asciiTheme="minorHAnsi" w:hAnsiTheme="minorHAnsi" w:cstheme="minorHAnsi"/>
          <w:sz w:val="22"/>
          <w:szCs w:val="22"/>
        </w:rPr>
        <w:t>;</w:t>
      </w:r>
    </w:p>
    <w:p w14:paraId="3154D170" w14:textId="23E5F155" w:rsidR="00182BCF" w:rsidRPr="008F11F7" w:rsidRDefault="0085103E" w:rsidP="00E067A8">
      <w:pPr>
        <w:pStyle w:val="Akapitzlist"/>
        <w:numPr>
          <w:ilvl w:val="0"/>
          <w:numId w:val="34"/>
        </w:numPr>
        <w:spacing w:before="0"/>
        <w:ind w:left="1843"/>
        <w:rPr>
          <w:rFonts w:asciiTheme="minorHAnsi" w:hAnsiTheme="minorHAnsi" w:cstheme="minorHAnsi"/>
          <w:sz w:val="22"/>
          <w:szCs w:val="22"/>
        </w:rPr>
      </w:pPr>
      <w:r w:rsidRPr="008F11F7">
        <w:rPr>
          <w:rFonts w:asciiTheme="minorHAnsi" w:hAnsiTheme="minorHAnsi" w:cstheme="minorHAnsi"/>
          <w:sz w:val="22"/>
          <w:szCs w:val="22"/>
        </w:rPr>
        <w:t>k</w:t>
      </w:r>
      <w:r w:rsidR="00182BCF" w:rsidRPr="008F11F7">
        <w:rPr>
          <w:rFonts w:asciiTheme="minorHAnsi" w:hAnsiTheme="minorHAnsi" w:cstheme="minorHAnsi"/>
          <w:sz w:val="22"/>
          <w:szCs w:val="22"/>
        </w:rPr>
        <w:t xml:space="preserve">oszty zakupu materiałów biurowych w kwocie </w:t>
      </w:r>
      <w:r w:rsidR="008F11F7">
        <w:rPr>
          <w:rFonts w:asciiTheme="minorHAnsi" w:hAnsiTheme="minorHAnsi" w:cstheme="minorHAnsi"/>
          <w:sz w:val="22"/>
          <w:szCs w:val="22"/>
        </w:rPr>
        <w:t>6 000,00</w:t>
      </w:r>
      <w:r w:rsidR="00182BCF" w:rsidRPr="008F11F7">
        <w:rPr>
          <w:rFonts w:asciiTheme="minorHAnsi" w:hAnsiTheme="minorHAnsi" w:cstheme="minorHAnsi"/>
          <w:sz w:val="22"/>
          <w:szCs w:val="22"/>
        </w:rPr>
        <w:t xml:space="preserve"> zł</w:t>
      </w:r>
      <w:r w:rsidR="008F11F7">
        <w:rPr>
          <w:rFonts w:asciiTheme="minorHAnsi" w:hAnsiTheme="minorHAnsi" w:cstheme="minorHAnsi"/>
          <w:sz w:val="22"/>
          <w:szCs w:val="22"/>
        </w:rPr>
        <w:t>/rok</w:t>
      </w:r>
      <w:r w:rsidR="00182BCF" w:rsidRPr="008F11F7">
        <w:rPr>
          <w:rFonts w:asciiTheme="minorHAnsi" w:hAnsiTheme="minorHAnsi" w:cstheme="minorHAnsi"/>
          <w:sz w:val="22"/>
          <w:szCs w:val="22"/>
        </w:rPr>
        <w:t>;</w:t>
      </w:r>
    </w:p>
    <w:p w14:paraId="1DF38CD5" w14:textId="3965AEDB" w:rsidR="00182BCF" w:rsidRPr="008F11F7" w:rsidRDefault="0085103E" w:rsidP="00E067A8">
      <w:pPr>
        <w:pStyle w:val="Akapitzlist"/>
        <w:numPr>
          <w:ilvl w:val="0"/>
          <w:numId w:val="34"/>
        </w:numPr>
        <w:spacing w:before="0"/>
        <w:ind w:left="1843"/>
        <w:rPr>
          <w:rFonts w:asciiTheme="minorHAnsi" w:hAnsiTheme="minorHAnsi" w:cstheme="minorHAnsi"/>
          <w:sz w:val="22"/>
          <w:szCs w:val="22"/>
        </w:rPr>
      </w:pPr>
      <w:r w:rsidRPr="008F11F7">
        <w:rPr>
          <w:rFonts w:asciiTheme="minorHAnsi" w:hAnsiTheme="minorHAnsi" w:cstheme="minorHAnsi"/>
          <w:sz w:val="22"/>
          <w:szCs w:val="22"/>
        </w:rPr>
        <w:t>k</w:t>
      </w:r>
      <w:r w:rsidR="00182BCF" w:rsidRPr="008F11F7">
        <w:rPr>
          <w:rFonts w:asciiTheme="minorHAnsi" w:hAnsiTheme="minorHAnsi" w:cstheme="minorHAnsi"/>
          <w:sz w:val="22"/>
          <w:szCs w:val="22"/>
        </w:rPr>
        <w:t xml:space="preserve">oszty </w:t>
      </w:r>
      <w:r w:rsidR="008F11F7">
        <w:rPr>
          <w:rFonts w:asciiTheme="minorHAnsi" w:hAnsiTheme="minorHAnsi" w:cstheme="minorHAnsi"/>
          <w:sz w:val="22"/>
          <w:szCs w:val="22"/>
        </w:rPr>
        <w:t>usług księgowych</w:t>
      </w:r>
      <w:r w:rsidR="00182BCF" w:rsidRPr="008F11F7">
        <w:rPr>
          <w:rFonts w:asciiTheme="minorHAnsi" w:hAnsiTheme="minorHAnsi" w:cstheme="minorHAnsi"/>
          <w:sz w:val="22"/>
          <w:szCs w:val="22"/>
        </w:rPr>
        <w:t xml:space="preserve"> – </w:t>
      </w:r>
      <w:r w:rsidR="008F11F7">
        <w:rPr>
          <w:rFonts w:asciiTheme="minorHAnsi" w:hAnsiTheme="minorHAnsi" w:cstheme="minorHAnsi"/>
          <w:sz w:val="22"/>
          <w:szCs w:val="22"/>
        </w:rPr>
        <w:t>54 000,00</w:t>
      </w:r>
      <w:r w:rsidR="00182BCF" w:rsidRPr="008F11F7">
        <w:rPr>
          <w:rFonts w:asciiTheme="minorHAnsi" w:hAnsiTheme="minorHAnsi" w:cstheme="minorHAnsi"/>
          <w:sz w:val="22"/>
          <w:szCs w:val="22"/>
        </w:rPr>
        <w:t xml:space="preserve"> zł</w:t>
      </w:r>
      <w:r w:rsidR="008F11F7">
        <w:rPr>
          <w:rFonts w:asciiTheme="minorHAnsi" w:hAnsiTheme="minorHAnsi" w:cstheme="minorHAnsi"/>
          <w:sz w:val="22"/>
          <w:szCs w:val="22"/>
        </w:rPr>
        <w:t>/rok</w:t>
      </w:r>
      <w:r w:rsidR="00182BCF" w:rsidRPr="008F11F7">
        <w:rPr>
          <w:rFonts w:asciiTheme="minorHAnsi" w:hAnsiTheme="minorHAnsi" w:cstheme="minorHAnsi"/>
          <w:sz w:val="22"/>
          <w:szCs w:val="22"/>
        </w:rPr>
        <w:t>;</w:t>
      </w:r>
    </w:p>
    <w:p w14:paraId="236E845F" w14:textId="00C8F4D2" w:rsidR="00182BCF" w:rsidRPr="008F11F7" w:rsidRDefault="008F11F7" w:rsidP="00E067A8">
      <w:pPr>
        <w:pStyle w:val="Akapitzlist"/>
        <w:numPr>
          <w:ilvl w:val="0"/>
          <w:numId w:val="34"/>
        </w:numPr>
        <w:spacing w:before="0"/>
        <w:ind w:left="1843"/>
        <w:rPr>
          <w:rFonts w:asciiTheme="minorHAnsi" w:hAnsiTheme="minorHAnsi" w:cstheme="minorHAnsi"/>
          <w:sz w:val="22"/>
          <w:szCs w:val="22"/>
        </w:rPr>
      </w:pPr>
      <w:r>
        <w:rPr>
          <w:rFonts w:asciiTheme="minorHAnsi" w:hAnsiTheme="minorHAnsi" w:cstheme="minorHAnsi"/>
          <w:sz w:val="22"/>
          <w:szCs w:val="22"/>
        </w:rPr>
        <w:t xml:space="preserve">koszty zarządu </w:t>
      </w:r>
      <w:r w:rsidR="00182BCF" w:rsidRPr="008F11F7">
        <w:rPr>
          <w:rFonts w:asciiTheme="minorHAnsi" w:hAnsiTheme="minorHAnsi" w:cstheme="minorHAnsi"/>
          <w:sz w:val="22"/>
          <w:szCs w:val="22"/>
        </w:rPr>
        <w:t xml:space="preserve"> – </w:t>
      </w:r>
      <w:r>
        <w:rPr>
          <w:rFonts w:asciiTheme="minorHAnsi" w:hAnsiTheme="minorHAnsi" w:cstheme="minorHAnsi"/>
          <w:sz w:val="22"/>
          <w:szCs w:val="22"/>
        </w:rPr>
        <w:t>156 000,00</w:t>
      </w:r>
      <w:r w:rsidR="0085103E" w:rsidRPr="008F11F7">
        <w:rPr>
          <w:rFonts w:asciiTheme="minorHAnsi" w:hAnsiTheme="minorHAnsi" w:cstheme="minorHAnsi"/>
          <w:sz w:val="22"/>
          <w:szCs w:val="22"/>
        </w:rPr>
        <w:t xml:space="preserve"> z</w:t>
      </w:r>
      <w:r>
        <w:rPr>
          <w:rFonts w:asciiTheme="minorHAnsi" w:hAnsiTheme="minorHAnsi" w:cstheme="minorHAnsi"/>
          <w:sz w:val="22"/>
          <w:szCs w:val="22"/>
        </w:rPr>
        <w:t>ł/rok</w:t>
      </w:r>
      <w:r w:rsidR="00182BCF" w:rsidRPr="008F11F7">
        <w:rPr>
          <w:rFonts w:asciiTheme="minorHAnsi" w:hAnsiTheme="minorHAnsi" w:cstheme="minorHAnsi"/>
          <w:sz w:val="22"/>
          <w:szCs w:val="22"/>
        </w:rPr>
        <w:t>.</w:t>
      </w:r>
    </w:p>
    <w:p w14:paraId="61D904CE" w14:textId="77777777" w:rsidR="00182BCF" w:rsidRDefault="00182BCF" w:rsidP="00182BCF">
      <w:pPr>
        <w:spacing w:before="0"/>
        <w:ind w:left="709"/>
        <w:rPr>
          <w:rFonts w:asciiTheme="minorHAnsi" w:hAnsiTheme="minorHAnsi" w:cstheme="minorHAnsi"/>
          <w:sz w:val="22"/>
          <w:szCs w:val="22"/>
        </w:rPr>
      </w:pPr>
    </w:p>
    <w:p w14:paraId="5D9A39F0" w14:textId="70F9C4D1" w:rsidR="0085103E" w:rsidRDefault="008F11F7" w:rsidP="00182BCF">
      <w:pPr>
        <w:spacing w:before="0"/>
        <w:ind w:left="709"/>
        <w:rPr>
          <w:rFonts w:asciiTheme="minorHAnsi" w:hAnsiTheme="minorHAnsi" w:cstheme="minorHAnsi"/>
          <w:sz w:val="22"/>
          <w:szCs w:val="22"/>
        </w:rPr>
      </w:pPr>
      <w:r>
        <w:rPr>
          <w:rFonts w:asciiTheme="minorHAnsi" w:hAnsiTheme="minorHAnsi" w:cstheme="minorHAnsi"/>
          <w:sz w:val="22"/>
          <w:szCs w:val="22"/>
        </w:rPr>
        <w:t>Zgodnie z wytycznym do sporządzania studium wykonalności, przyjęto stały poziom cen w całym okresie odniesienia przyjętym w analizie finansowej.</w:t>
      </w:r>
    </w:p>
    <w:p w14:paraId="00AD83A2" w14:textId="77777777" w:rsidR="0085103E" w:rsidRPr="00182BCF" w:rsidRDefault="0085103E" w:rsidP="00182BCF">
      <w:pPr>
        <w:spacing w:before="0"/>
        <w:ind w:left="709"/>
        <w:rPr>
          <w:rFonts w:asciiTheme="minorHAnsi" w:hAnsiTheme="minorHAnsi" w:cstheme="minorHAnsi"/>
          <w:sz w:val="22"/>
          <w:szCs w:val="22"/>
        </w:rPr>
      </w:pPr>
    </w:p>
    <w:p w14:paraId="1B9F905B" w14:textId="77777777" w:rsidR="00182BCF" w:rsidRPr="00182BCF" w:rsidRDefault="00182BCF" w:rsidP="00182BCF">
      <w:pPr>
        <w:spacing w:before="0"/>
        <w:ind w:left="709"/>
        <w:rPr>
          <w:rFonts w:asciiTheme="minorHAnsi" w:hAnsiTheme="minorHAnsi" w:cstheme="minorHAnsi"/>
          <w:sz w:val="22"/>
          <w:szCs w:val="22"/>
          <w:u w:val="single"/>
        </w:rPr>
      </w:pPr>
      <w:r w:rsidRPr="00182BCF">
        <w:rPr>
          <w:rFonts w:asciiTheme="minorHAnsi" w:hAnsiTheme="minorHAnsi" w:cstheme="minorHAnsi"/>
          <w:sz w:val="22"/>
          <w:szCs w:val="22"/>
          <w:u w:val="single"/>
        </w:rPr>
        <w:t>Amortyzacja</w:t>
      </w:r>
    </w:p>
    <w:p w14:paraId="5371B6DE" w14:textId="6310513D" w:rsidR="00182BCF" w:rsidRPr="00182BCF" w:rsidRDefault="00182BCF" w:rsidP="00182BCF">
      <w:pPr>
        <w:spacing w:before="0"/>
        <w:ind w:left="709" w:firstLine="708"/>
        <w:rPr>
          <w:rFonts w:asciiTheme="minorHAnsi" w:hAnsiTheme="minorHAnsi" w:cstheme="minorHAnsi"/>
          <w:sz w:val="22"/>
          <w:szCs w:val="22"/>
        </w:rPr>
      </w:pPr>
      <w:r w:rsidRPr="00182BCF">
        <w:rPr>
          <w:rFonts w:asciiTheme="minorHAnsi" w:hAnsiTheme="minorHAnsi" w:cstheme="minorHAnsi"/>
          <w:sz w:val="22"/>
          <w:szCs w:val="22"/>
        </w:rPr>
        <w:lastRenderedPageBreak/>
        <w:t>Wartość początkową obiektu określono na poziomie łącznej wartości netto nakładów inwestycyjnych</w:t>
      </w:r>
      <w:r w:rsidR="0013178B">
        <w:rPr>
          <w:rFonts w:asciiTheme="minorHAnsi" w:hAnsiTheme="minorHAnsi" w:cstheme="minorHAnsi"/>
          <w:sz w:val="22"/>
          <w:szCs w:val="22"/>
        </w:rPr>
        <w:t xml:space="preserve"> związanych z budową obiektu</w:t>
      </w:r>
      <w:r w:rsidR="008F11F7">
        <w:rPr>
          <w:rFonts w:asciiTheme="minorHAnsi" w:hAnsiTheme="minorHAnsi" w:cstheme="minorHAnsi"/>
          <w:sz w:val="22"/>
          <w:szCs w:val="22"/>
        </w:rPr>
        <w:t xml:space="preserve"> oraz sprawowaniem nadzoru inwestorskiego </w:t>
      </w:r>
      <w:r w:rsidR="008C19E6">
        <w:rPr>
          <w:rFonts w:asciiTheme="minorHAnsi" w:hAnsiTheme="minorHAnsi" w:cstheme="minorHAnsi"/>
          <w:sz w:val="22"/>
          <w:szCs w:val="22"/>
        </w:rPr>
        <w:br/>
      </w:r>
      <w:r w:rsidR="008F11F7">
        <w:rPr>
          <w:rFonts w:asciiTheme="minorHAnsi" w:hAnsiTheme="minorHAnsi" w:cstheme="minorHAnsi"/>
          <w:sz w:val="22"/>
          <w:szCs w:val="22"/>
        </w:rPr>
        <w:t>i geodezyjnego</w:t>
      </w:r>
      <w:r w:rsidRPr="00182BCF">
        <w:rPr>
          <w:rFonts w:asciiTheme="minorHAnsi" w:hAnsiTheme="minorHAnsi" w:cstheme="minorHAnsi"/>
          <w:sz w:val="22"/>
          <w:szCs w:val="22"/>
        </w:rPr>
        <w:t xml:space="preserve"> tj. </w:t>
      </w:r>
      <w:r w:rsidR="008F11F7">
        <w:rPr>
          <w:rFonts w:asciiTheme="minorHAnsi" w:hAnsiTheme="minorHAnsi" w:cstheme="minorHAnsi"/>
          <w:bCs/>
          <w:sz w:val="22"/>
          <w:szCs w:val="22"/>
        </w:rPr>
        <w:t>21 399 164,22</w:t>
      </w:r>
      <w:r w:rsidR="0013178B">
        <w:rPr>
          <w:rFonts w:asciiTheme="minorHAnsi" w:hAnsiTheme="minorHAnsi" w:cstheme="minorHAnsi"/>
          <w:bCs/>
          <w:sz w:val="22"/>
          <w:szCs w:val="22"/>
        </w:rPr>
        <w:t xml:space="preserve"> </w:t>
      </w:r>
      <w:r w:rsidRPr="00182BCF">
        <w:rPr>
          <w:rFonts w:asciiTheme="minorHAnsi" w:hAnsiTheme="minorHAnsi" w:cstheme="minorHAnsi"/>
          <w:sz w:val="22"/>
          <w:szCs w:val="22"/>
        </w:rPr>
        <w:t>zł</w:t>
      </w:r>
      <w:r w:rsidR="0013178B">
        <w:rPr>
          <w:rFonts w:asciiTheme="minorHAnsi" w:hAnsiTheme="minorHAnsi" w:cstheme="minorHAnsi"/>
          <w:sz w:val="22"/>
          <w:szCs w:val="22"/>
        </w:rPr>
        <w:t xml:space="preserve">. </w:t>
      </w:r>
      <w:r w:rsidRPr="00182BCF">
        <w:rPr>
          <w:rFonts w:asciiTheme="minorHAnsi" w:hAnsiTheme="minorHAnsi" w:cstheme="minorHAnsi"/>
          <w:sz w:val="22"/>
          <w:szCs w:val="22"/>
        </w:rPr>
        <w:t xml:space="preserve"> Roczna stawka amortyzacyjna określona została na 2,5%</w:t>
      </w:r>
      <w:r w:rsidR="008F11F7">
        <w:rPr>
          <w:rFonts w:asciiTheme="minorHAnsi" w:hAnsiTheme="minorHAnsi" w:cstheme="minorHAnsi"/>
          <w:sz w:val="22"/>
          <w:szCs w:val="22"/>
        </w:rPr>
        <w:t>.</w:t>
      </w:r>
      <w:r w:rsidR="0013178B">
        <w:rPr>
          <w:rFonts w:asciiTheme="minorHAnsi" w:hAnsiTheme="minorHAnsi" w:cstheme="minorHAnsi"/>
          <w:sz w:val="22"/>
          <w:szCs w:val="22"/>
        </w:rPr>
        <w:t xml:space="preserve"> </w:t>
      </w:r>
      <w:r w:rsidRPr="00182BCF">
        <w:rPr>
          <w:rFonts w:asciiTheme="minorHAnsi" w:hAnsiTheme="minorHAnsi" w:cstheme="minorHAnsi"/>
          <w:sz w:val="22"/>
          <w:szCs w:val="22"/>
        </w:rPr>
        <w:t xml:space="preserve"> Plan amortyzacji został przedstawiony w arkuszu kalkulacyjnym MS Excel w zakładce „koszty eksploatacji”.</w:t>
      </w:r>
    </w:p>
    <w:p w14:paraId="4C8156C0" w14:textId="452B63A3" w:rsidR="00182BCF" w:rsidRDefault="00182BCF" w:rsidP="00182BCF">
      <w:pPr>
        <w:spacing w:before="0"/>
        <w:ind w:left="709" w:firstLine="708"/>
        <w:rPr>
          <w:rFonts w:asciiTheme="minorHAnsi" w:hAnsiTheme="minorHAnsi" w:cstheme="minorHAnsi"/>
          <w:color w:val="000000"/>
          <w:sz w:val="22"/>
          <w:szCs w:val="22"/>
        </w:rPr>
      </w:pPr>
      <w:r w:rsidRPr="00182BCF">
        <w:rPr>
          <w:rFonts w:asciiTheme="minorHAnsi" w:hAnsiTheme="minorHAnsi" w:cstheme="minorHAnsi"/>
          <w:sz w:val="22"/>
          <w:szCs w:val="22"/>
        </w:rPr>
        <w:t>Nie planuje się</w:t>
      </w:r>
      <w:r w:rsidR="0013178B">
        <w:rPr>
          <w:rFonts w:asciiTheme="minorHAnsi" w:hAnsiTheme="minorHAnsi" w:cstheme="minorHAnsi"/>
          <w:sz w:val="22"/>
          <w:szCs w:val="22"/>
        </w:rPr>
        <w:t xml:space="preserve"> ponoszenia</w:t>
      </w:r>
      <w:r w:rsidRPr="00182BCF">
        <w:rPr>
          <w:rFonts w:asciiTheme="minorHAnsi" w:hAnsiTheme="minorHAnsi" w:cstheme="minorHAnsi"/>
          <w:sz w:val="22"/>
          <w:szCs w:val="22"/>
        </w:rPr>
        <w:t xml:space="preserve"> nakładów odtworzeniowych</w:t>
      </w:r>
      <w:r w:rsidR="0013178B">
        <w:rPr>
          <w:rFonts w:asciiTheme="minorHAnsi" w:hAnsiTheme="minorHAnsi" w:cstheme="minorHAnsi"/>
          <w:sz w:val="22"/>
          <w:szCs w:val="22"/>
        </w:rPr>
        <w:t xml:space="preserve">. </w:t>
      </w:r>
      <w:r w:rsidRPr="00182BCF">
        <w:rPr>
          <w:rFonts w:asciiTheme="minorHAnsi" w:hAnsiTheme="minorHAnsi" w:cstheme="minorHAnsi"/>
          <w:sz w:val="22"/>
          <w:szCs w:val="22"/>
        </w:rPr>
        <w:t>Zbiorcze zestawienie kosztów eksploatacji w latach 20</w:t>
      </w:r>
      <w:r w:rsidR="0013178B">
        <w:rPr>
          <w:rFonts w:asciiTheme="minorHAnsi" w:hAnsiTheme="minorHAnsi" w:cstheme="minorHAnsi"/>
          <w:sz w:val="22"/>
          <w:szCs w:val="22"/>
        </w:rPr>
        <w:t>2</w:t>
      </w:r>
      <w:r w:rsidR="008F11F7">
        <w:rPr>
          <w:rFonts w:asciiTheme="minorHAnsi" w:hAnsiTheme="minorHAnsi" w:cstheme="minorHAnsi"/>
          <w:sz w:val="22"/>
          <w:szCs w:val="22"/>
        </w:rPr>
        <w:t>1</w:t>
      </w:r>
      <w:r w:rsidR="0013178B">
        <w:rPr>
          <w:rFonts w:asciiTheme="minorHAnsi" w:hAnsiTheme="minorHAnsi" w:cstheme="minorHAnsi"/>
          <w:sz w:val="22"/>
          <w:szCs w:val="22"/>
        </w:rPr>
        <w:t xml:space="preserve"> – 202</w:t>
      </w:r>
      <w:r w:rsidR="008F11F7">
        <w:rPr>
          <w:rFonts w:asciiTheme="minorHAnsi" w:hAnsiTheme="minorHAnsi" w:cstheme="minorHAnsi"/>
          <w:sz w:val="22"/>
          <w:szCs w:val="22"/>
        </w:rPr>
        <w:t>8</w:t>
      </w:r>
      <w:r w:rsidRPr="00182BCF">
        <w:rPr>
          <w:rFonts w:asciiTheme="minorHAnsi" w:hAnsiTheme="minorHAnsi" w:cstheme="minorHAnsi"/>
          <w:sz w:val="22"/>
          <w:szCs w:val="22"/>
        </w:rPr>
        <w:t xml:space="preserve"> przedstawia poniższa tabela. </w:t>
      </w:r>
      <w:r w:rsidRPr="00182BCF">
        <w:rPr>
          <w:rFonts w:asciiTheme="minorHAnsi" w:hAnsiTheme="minorHAnsi" w:cstheme="minorHAnsi"/>
          <w:color w:val="000000"/>
          <w:sz w:val="22"/>
          <w:szCs w:val="22"/>
        </w:rPr>
        <w:t xml:space="preserve">Szczegółowe wyliczenia oraz prezentacja kosztów w całym okresie analizy została przedstawiona w arkuszu kalkulacyjnym MS Excel, w zakładce „koszty eksploatacji”. </w:t>
      </w:r>
    </w:p>
    <w:p w14:paraId="18E9DBB8" w14:textId="77777777" w:rsidR="0013178B" w:rsidRPr="0013178B" w:rsidRDefault="0013178B" w:rsidP="00182BCF">
      <w:pPr>
        <w:spacing w:before="0"/>
        <w:ind w:left="709" w:firstLine="708"/>
        <w:rPr>
          <w:rFonts w:asciiTheme="minorHAnsi" w:hAnsiTheme="minorHAnsi" w:cstheme="minorHAnsi"/>
          <w:sz w:val="22"/>
          <w:szCs w:val="22"/>
        </w:rPr>
      </w:pPr>
    </w:p>
    <w:p w14:paraId="5E9EDEC2" w14:textId="680BC9E3" w:rsidR="00182BCF" w:rsidRDefault="0013178B" w:rsidP="00EC07DA">
      <w:pPr>
        <w:pStyle w:val="Legenda"/>
        <w:jc w:val="left"/>
        <w:rPr>
          <w:rFonts w:ascii="Calibri" w:hAnsi="Calibri"/>
        </w:rPr>
      </w:pPr>
      <w:bookmarkStart w:id="34" w:name="_Toc65709455"/>
      <w:r>
        <w:t xml:space="preserve">Tabela </w:t>
      </w:r>
      <w:fldSimple w:instr=" SEQ Tabela \* ARABIC ">
        <w:r w:rsidR="000A219C">
          <w:rPr>
            <w:noProof/>
          </w:rPr>
          <w:t>19</w:t>
        </w:r>
      </w:fldSimple>
      <w:r>
        <w:t xml:space="preserve"> Kalkulacja kosztów eksploatacji w latach 202</w:t>
      </w:r>
      <w:r w:rsidR="008F11F7">
        <w:t>1</w:t>
      </w:r>
      <w:r>
        <w:t xml:space="preserve"> - 202</w:t>
      </w:r>
      <w:r w:rsidR="008F11F7">
        <w:t>8</w:t>
      </w:r>
      <w:bookmarkEnd w:id="34"/>
    </w:p>
    <w:tbl>
      <w:tblPr>
        <w:tblW w:w="8946" w:type="dxa"/>
        <w:jc w:val="center"/>
        <w:tblCellMar>
          <w:left w:w="70" w:type="dxa"/>
          <w:right w:w="70" w:type="dxa"/>
        </w:tblCellMar>
        <w:tblLook w:val="04A0" w:firstRow="1" w:lastRow="0" w:firstColumn="1" w:lastColumn="0" w:noHBand="0" w:noVBand="1"/>
      </w:tblPr>
      <w:tblGrid>
        <w:gridCol w:w="2567"/>
        <w:gridCol w:w="709"/>
        <w:gridCol w:w="708"/>
        <w:gridCol w:w="709"/>
        <w:gridCol w:w="851"/>
        <w:gridCol w:w="850"/>
        <w:gridCol w:w="851"/>
        <w:gridCol w:w="850"/>
        <w:gridCol w:w="851"/>
      </w:tblGrid>
      <w:tr w:rsidR="0013178B" w:rsidRPr="008F11F7" w14:paraId="7864EE8D" w14:textId="77777777" w:rsidTr="0013178B">
        <w:trPr>
          <w:trHeight w:val="255"/>
          <w:jc w:val="center"/>
        </w:trPr>
        <w:tc>
          <w:tcPr>
            <w:tcW w:w="2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4AC2B" w14:textId="77777777" w:rsidR="0013178B" w:rsidRPr="008F11F7" w:rsidRDefault="0013178B" w:rsidP="007A2BFC">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Wyszczególnienie</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CDDB27A" w14:textId="268CE71E" w:rsidR="0013178B" w:rsidRPr="008F11F7" w:rsidRDefault="0013178B" w:rsidP="007A2BFC">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202</w:t>
            </w:r>
            <w:r w:rsidR="008F11F7" w:rsidRPr="008F11F7">
              <w:rPr>
                <w:rFonts w:asciiTheme="minorHAnsi" w:hAnsiTheme="minorHAnsi" w:cstheme="minorHAnsi"/>
                <w:b/>
                <w:bCs/>
                <w:color w:val="000000"/>
                <w:sz w:val="20"/>
                <w:szCs w:val="20"/>
                <w:lang w:eastAsia="pl-PL"/>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014EFC1" w14:textId="34BE6B96" w:rsidR="0013178B" w:rsidRPr="008F11F7" w:rsidRDefault="0013178B" w:rsidP="007A2BFC">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202</w:t>
            </w:r>
            <w:r w:rsidR="008F11F7" w:rsidRPr="008F11F7">
              <w:rPr>
                <w:rFonts w:asciiTheme="minorHAnsi" w:hAnsiTheme="minorHAnsi" w:cstheme="minorHAnsi"/>
                <w:b/>
                <w:bCs/>
                <w:color w:val="000000"/>
                <w:sz w:val="20"/>
                <w:szCs w:val="20"/>
                <w:lang w:eastAsia="pl-PL"/>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3E754A" w14:textId="0721E9FD" w:rsidR="0013178B" w:rsidRPr="008F11F7" w:rsidRDefault="0013178B" w:rsidP="007A2BFC">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202</w:t>
            </w:r>
            <w:r w:rsidR="008F11F7" w:rsidRPr="008F11F7">
              <w:rPr>
                <w:rFonts w:asciiTheme="minorHAnsi" w:hAnsiTheme="minorHAnsi" w:cstheme="minorHAnsi"/>
                <w:b/>
                <w:bCs/>
                <w:color w:val="000000"/>
                <w:sz w:val="20"/>
                <w:szCs w:val="20"/>
                <w:lang w:eastAsia="pl-PL"/>
              </w:rPr>
              <w:t>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D2657E0" w14:textId="79382438" w:rsidR="0013178B" w:rsidRPr="008F11F7" w:rsidRDefault="0013178B" w:rsidP="007A2BFC">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202</w:t>
            </w:r>
            <w:r w:rsidR="008F11F7" w:rsidRPr="008F11F7">
              <w:rPr>
                <w:rFonts w:asciiTheme="minorHAnsi" w:hAnsiTheme="minorHAnsi" w:cstheme="minorHAnsi"/>
                <w:b/>
                <w:bCs/>
                <w:color w:val="000000"/>
                <w:sz w:val="20"/>
                <w:szCs w:val="20"/>
                <w:lang w:eastAsia="pl-PL"/>
              </w:rPr>
              <w:t>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305E480" w14:textId="1B309B8E" w:rsidR="0013178B" w:rsidRPr="008F11F7" w:rsidRDefault="0013178B" w:rsidP="007A2BFC">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202</w:t>
            </w:r>
            <w:r w:rsidR="008F11F7" w:rsidRPr="008F11F7">
              <w:rPr>
                <w:rFonts w:asciiTheme="minorHAnsi" w:hAnsiTheme="minorHAnsi" w:cstheme="minorHAnsi"/>
                <w:b/>
                <w:bCs/>
                <w:color w:val="000000"/>
                <w:sz w:val="20"/>
                <w:szCs w:val="20"/>
                <w:lang w:eastAsia="pl-PL"/>
              </w:rPr>
              <w:t>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41BB7D9" w14:textId="66022E4A" w:rsidR="0013178B" w:rsidRPr="008F11F7" w:rsidRDefault="0013178B" w:rsidP="007A2BFC">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202</w:t>
            </w:r>
            <w:r w:rsidR="008F11F7" w:rsidRPr="008F11F7">
              <w:rPr>
                <w:rFonts w:asciiTheme="minorHAnsi" w:hAnsiTheme="minorHAnsi" w:cstheme="minorHAnsi"/>
                <w:b/>
                <w:bCs/>
                <w:color w:val="000000"/>
                <w:sz w:val="20"/>
                <w:szCs w:val="20"/>
                <w:lang w:eastAsia="pl-PL"/>
              </w:rPr>
              <w:t>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668E643" w14:textId="06C7D1A4" w:rsidR="0013178B" w:rsidRPr="008F11F7" w:rsidRDefault="0013178B" w:rsidP="007A2BFC">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202</w:t>
            </w:r>
            <w:r w:rsidR="008F11F7" w:rsidRPr="008F11F7">
              <w:rPr>
                <w:rFonts w:asciiTheme="minorHAnsi" w:hAnsiTheme="minorHAnsi" w:cstheme="minorHAnsi"/>
                <w:b/>
                <w:bCs/>
                <w:color w:val="000000"/>
                <w:sz w:val="20"/>
                <w:szCs w:val="20"/>
                <w:lang w:eastAsia="pl-PL"/>
              </w:rPr>
              <w:t>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156576E" w14:textId="4731504F" w:rsidR="0013178B" w:rsidRPr="008F11F7" w:rsidRDefault="0013178B" w:rsidP="007A2BFC">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202</w:t>
            </w:r>
            <w:r w:rsidR="008F11F7" w:rsidRPr="008F11F7">
              <w:rPr>
                <w:rFonts w:asciiTheme="minorHAnsi" w:hAnsiTheme="minorHAnsi" w:cstheme="minorHAnsi"/>
                <w:b/>
                <w:bCs/>
                <w:color w:val="000000"/>
                <w:sz w:val="20"/>
                <w:szCs w:val="20"/>
                <w:lang w:eastAsia="pl-PL"/>
              </w:rPr>
              <w:t>8</w:t>
            </w:r>
          </w:p>
        </w:tc>
      </w:tr>
      <w:tr w:rsidR="008F11F7" w:rsidRPr="008F11F7" w14:paraId="57DD0B84" w14:textId="77777777" w:rsidTr="0013178B">
        <w:trPr>
          <w:trHeight w:val="255"/>
          <w:jc w:val="center"/>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53207E06" w14:textId="77777777" w:rsidR="008F11F7" w:rsidRPr="008F11F7" w:rsidRDefault="008F11F7" w:rsidP="008F11F7">
            <w:pPr>
              <w:spacing w:line="240" w:lineRule="auto"/>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1. Koszty eksploatacji nieruchomości</w:t>
            </w:r>
          </w:p>
        </w:tc>
        <w:tc>
          <w:tcPr>
            <w:tcW w:w="709" w:type="dxa"/>
            <w:tcBorders>
              <w:top w:val="nil"/>
              <w:left w:val="nil"/>
              <w:bottom w:val="single" w:sz="4" w:space="0" w:color="auto"/>
              <w:right w:val="single" w:sz="4" w:space="0" w:color="auto"/>
            </w:tcBorders>
            <w:shd w:val="clear" w:color="auto" w:fill="auto"/>
            <w:noWrap/>
            <w:vAlign w:val="bottom"/>
            <w:hideMark/>
          </w:tcPr>
          <w:p w14:paraId="208F8E1D" w14:textId="1D64D800"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3E4BB185" w14:textId="037D5BC5"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78E623FD" w14:textId="6ACD32CE"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2FFF9799" w14:textId="237D9DA0"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547 000,00   </w:t>
            </w:r>
          </w:p>
        </w:tc>
        <w:tc>
          <w:tcPr>
            <w:tcW w:w="850" w:type="dxa"/>
            <w:tcBorders>
              <w:top w:val="nil"/>
              <w:left w:val="nil"/>
              <w:bottom w:val="single" w:sz="4" w:space="0" w:color="auto"/>
              <w:right w:val="single" w:sz="4" w:space="0" w:color="auto"/>
            </w:tcBorders>
            <w:shd w:val="clear" w:color="auto" w:fill="auto"/>
            <w:noWrap/>
            <w:vAlign w:val="bottom"/>
            <w:hideMark/>
          </w:tcPr>
          <w:p w14:paraId="7B6797A1" w14:textId="27BF1755"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547 000,00   </w:t>
            </w:r>
          </w:p>
        </w:tc>
        <w:tc>
          <w:tcPr>
            <w:tcW w:w="851" w:type="dxa"/>
            <w:tcBorders>
              <w:top w:val="nil"/>
              <w:left w:val="nil"/>
              <w:bottom w:val="single" w:sz="4" w:space="0" w:color="auto"/>
              <w:right w:val="single" w:sz="4" w:space="0" w:color="auto"/>
            </w:tcBorders>
            <w:shd w:val="clear" w:color="auto" w:fill="auto"/>
            <w:noWrap/>
            <w:vAlign w:val="bottom"/>
            <w:hideMark/>
          </w:tcPr>
          <w:p w14:paraId="5030ED87" w14:textId="307CDFDF"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547 000,00   </w:t>
            </w:r>
          </w:p>
        </w:tc>
        <w:tc>
          <w:tcPr>
            <w:tcW w:w="850" w:type="dxa"/>
            <w:tcBorders>
              <w:top w:val="nil"/>
              <w:left w:val="nil"/>
              <w:bottom w:val="single" w:sz="4" w:space="0" w:color="auto"/>
              <w:right w:val="single" w:sz="4" w:space="0" w:color="auto"/>
            </w:tcBorders>
            <w:shd w:val="clear" w:color="auto" w:fill="auto"/>
            <w:noWrap/>
            <w:vAlign w:val="bottom"/>
            <w:hideMark/>
          </w:tcPr>
          <w:p w14:paraId="00153F92" w14:textId="7C40EDAF"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547 000,00   </w:t>
            </w:r>
          </w:p>
        </w:tc>
        <w:tc>
          <w:tcPr>
            <w:tcW w:w="851" w:type="dxa"/>
            <w:tcBorders>
              <w:top w:val="nil"/>
              <w:left w:val="nil"/>
              <w:bottom w:val="single" w:sz="4" w:space="0" w:color="auto"/>
              <w:right w:val="single" w:sz="4" w:space="0" w:color="auto"/>
            </w:tcBorders>
            <w:shd w:val="clear" w:color="auto" w:fill="auto"/>
            <w:noWrap/>
            <w:vAlign w:val="bottom"/>
            <w:hideMark/>
          </w:tcPr>
          <w:p w14:paraId="4A346A41" w14:textId="1ACDD9BC"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547 000,00   </w:t>
            </w:r>
          </w:p>
        </w:tc>
      </w:tr>
      <w:tr w:rsidR="008F11F7" w:rsidRPr="008F11F7" w14:paraId="549CDB00" w14:textId="77777777" w:rsidTr="0013178B">
        <w:trPr>
          <w:trHeight w:val="510"/>
          <w:jc w:val="center"/>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560FAE81" w14:textId="77777777" w:rsidR="008F11F7" w:rsidRPr="008F11F7" w:rsidRDefault="008F11F7" w:rsidP="008F11F7">
            <w:pPr>
              <w:spacing w:line="240" w:lineRule="auto"/>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lang w:eastAsia="pl-PL"/>
              </w:rPr>
              <w:t>1.1. Media: ogrzewanie, energia elektryczna, woda, ścieki</w:t>
            </w:r>
          </w:p>
        </w:tc>
        <w:tc>
          <w:tcPr>
            <w:tcW w:w="709" w:type="dxa"/>
            <w:tcBorders>
              <w:top w:val="nil"/>
              <w:left w:val="nil"/>
              <w:bottom w:val="single" w:sz="4" w:space="0" w:color="auto"/>
              <w:right w:val="single" w:sz="4" w:space="0" w:color="auto"/>
            </w:tcBorders>
            <w:shd w:val="clear" w:color="auto" w:fill="auto"/>
            <w:noWrap/>
            <w:vAlign w:val="bottom"/>
            <w:hideMark/>
          </w:tcPr>
          <w:p w14:paraId="32A665C1" w14:textId="7A55CF08"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349A5D41" w14:textId="62E9F2BF"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20F84CAC" w14:textId="14B6E8BB"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70A235F4" w14:textId="6AD73894"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400 000,00   </w:t>
            </w:r>
          </w:p>
        </w:tc>
        <w:tc>
          <w:tcPr>
            <w:tcW w:w="850" w:type="dxa"/>
            <w:tcBorders>
              <w:top w:val="nil"/>
              <w:left w:val="nil"/>
              <w:bottom w:val="single" w:sz="4" w:space="0" w:color="auto"/>
              <w:right w:val="single" w:sz="4" w:space="0" w:color="auto"/>
            </w:tcBorders>
            <w:shd w:val="clear" w:color="auto" w:fill="auto"/>
            <w:noWrap/>
            <w:vAlign w:val="bottom"/>
            <w:hideMark/>
          </w:tcPr>
          <w:p w14:paraId="19FCB8D2" w14:textId="3E117764"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400 000,00   </w:t>
            </w:r>
          </w:p>
        </w:tc>
        <w:tc>
          <w:tcPr>
            <w:tcW w:w="851" w:type="dxa"/>
            <w:tcBorders>
              <w:top w:val="nil"/>
              <w:left w:val="nil"/>
              <w:bottom w:val="single" w:sz="4" w:space="0" w:color="auto"/>
              <w:right w:val="single" w:sz="4" w:space="0" w:color="auto"/>
            </w:tcBorders>
            <w:shd w:val="clear" w:color="auto" w:fill="auto"/>
            <w:noWrap/>
            <w:vAlign w:val="bottom"/>
            <w:hideMark/>
          </w:tcPr>
          <w:p w14:paraId="0F4B086A" w14:textId="7FD30CCC"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400 000,00   </w:t>
            </w:r>
          </w:p>
        </w:tc>
        <w:tc>
          <w:tcPr>
            <w:tcW w:w="850" w:type="dxa"/>
            <w:tcBorders>
              <w:top w:val="nil"/>
              <w:left w:val="nil"/>
              <w:bottom w:val="single" w:sz="4" w:space="0" w:color="auto"/>
              <w:right w:val="single" w:sz="4" w:space="0" w:color="auto"/>
            </w:tcBorders>
            <w:shd w:val="clear" w:color="auto" w:fill="auto"/>
            <w:noWrap/>
            <w:vAlign w:val="bottom"/>
            <w:hideMark/>
          </w:tcPr>
          <w:p w14:paraId="4C8E7FDB" w14:textId="12AA9EEB"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400 000,00   </w:t>
            </w:r>
          </w:p>
        </w:tc>
        <w:tc>
          <w:tcPr>
            <w:tcW w:w="851" w:type="dxa"/>
            <w:tcBorders>
              <w:top w:val="nil"/>
              <w:left w:val="nil"/>
              <w:bottom w:val="single" w:sz="4" w:space="0" w:color="auto"/>
              <w:right w:val="single" w:sz="4" w:space="0" w:color="auto"/>
            </w:tcBorders>
            <w:shd w:val="clear" w:color="auto" w:fill="auto"/>
            <w:noWrap/>
            <w:vAlign w:val="bottom"/>
            <w:hideMark/>
          </w:tcPr>
          <w:p w14:paraId="11CBDAFD" w14:textId="19D07C4A"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400 000,00   </w:t>
            </w:r>
          </w:p>
        </w:tc>
      </w:tr>
      <w:tr w:rsidR="008F11F7" w:rsidRPr="008F11F7" w14:paraId="08C2F78D" w14:textId="77777777" w:rsidTr="0013178B">
        <w:trPr>
          <w:trHeight w:val="255"/>
          <w:jc w:val="center"/>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208A6698" w14:textId="77777777" w:rsidR="008F11F7" w:rsidRPr="008F11F7" w:rsidRDefault="008F11F7" w:rsidP="008F11F7">
            <w:pPr>
              <w:spacing w:line="240" w:lineRule="auto"/>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lang w:eastAsia="pl-PL"/>
              </w:rPr>
              <w:t>1.2. Podatki i opłaty, ubezpieczenia</w:t>
            </w:r>
          </w:p>
        </w:tc>
        <w:tc>
          <w:tcPr>
            <w:tcW w:w="709" w:type="dxa"/>
            <w:tcBorders>
              <w:top w:val="nil"/>
              <w:left w:val="nil"/>
              <w:bottom w:val="single" w:sz="4" w:space="0" w:color="auto"/>
              <w:right w:val="single" w:sz="4" w:space="0" w:color="auto"/>
            </w:tcBorders>
            <w:shd w:val="clear" w:color="auto" w:fill="auto"/>
            <w:noWrap/>
            <w:vAlign w:val="bottom"/>
            <w:hideMark/>
          </w:tcPr>
          <w:p w14:paraId="788E95A7" w14:textId="31DB17DC"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11102FF7" w14:textId="5248AF61"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350CD9CB" w14:textId="59977355"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490C0A07" w14:textId="38370319"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12 000,00   </w:t>
            </w:r>
          </w:p>
        </w:tc>
        <w:tc>
          <w:tcPr>
            <w:tcW w:w="850" w:type="dxa"/>
            <w:tcBorders>
              <w:top w:val="nil"/>
              <w:left w:val="nil"/>
              <w:bottom w:val="single" w:sz="4" w:space="0" w:color="auto"/>
              <w:right w:val="single" w:sz="4" w:space="0" w:color="auto"/>
            </w:tcBorders>
            <w:shd w:val="clear" w:color="auto" w:fill="auto"/>
            <w:noWrap/>
            <w:vAlign w:val="bottom"/>
            <w:hideMark/>
          </w:tcPr>
          <w:p w14:paraId="6DE97ABE" w14:textId="62C592B3"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12 000,00   </w:t>
            </w:r>
          </w:p>
        </w:tc>
        <w:tc>
          <w:tcPr>
            <w:tcW w:w="851" w:type="dxa"/>
            <w:tcBorders>
              <w:top w:val="nil"/>
              <w:left w:val="nil"/>
              <w:bottom w:val="single" w:sz="4" w:space="0" w:color="auto"/>
              <w:right w:val="single" w:sz="4" w:space="0" w:color="auto"/>
            </w:tcBorders>
            <w:shd w:val="clear" w:color="auto" w:fill="auto"/>
            <w:noWrap/>
            <w:vAlign w:val="bottom"/>
            <w:hideMark/>
          </w:tcPr>
          <w:p w14:paraId="3116C0D0" w14:textId="370B91A9"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12 000,00   </w:t>
            </w:r>
          </w:p>
        </w:tc>
        <w:tc>
          <w:tcPr>
            <w:tcW w:w="850" w:type="dxa"/>
            <w:tcBorders>
              <w:top w:val="nil"/>
              <w:left w:val="nil"/>
              <w:bottom w:val="single" w:sz="4" w:space="0" w:color="auto"/>
              <w:right w:val="single" w:sz="4" w:space="0" w:color="auto"/>
            </w:tcBorders>
            <w:shd w:val="clear" w:color="auto" w:fill="auto"/>
            <w:noWrap/>
            <w:vAlign w:val="bottom"/>
            <w:hideMark/>
          </w:tcPr>
          <w:p w14:paraId="50EFB3B8" w14:textId="14E93448"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12 000,00   </w:t>
            </w:r>
          </w:p>
        </w:tc>
        <w:tc>
          <w:tcPr>
            <w:tcW w:w="851" w:type="dxa"/>
            <w:tcBorders>
              <w:top w:val="nil"/>
              <w:left w:val="nil"/>
              <w:bottom w:val="single" w:sz="4" w:space="0" w:color="auto"/>
              <w:right w:val="single" w:sz="4" w:space="0" w:color="auto"/>
            </w:tcBorders>
            <w:shd w:val="clear" w:color="auto" w:fill="auto"/>
            <w:noWrap/>
            <w:vAlign w:val="bottom"/>
            <w:hideMark/>
          </w:tcPr>
          <w:p w14:paraId="16CE709D" w14:textId="51E75374"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12 000,00   </w:t>
            </w:r>
          </w:p>
        </w:tc>
      </w:tr>
      <w:tr w:rsidR="008F11F7" w:rsidRPr="008F11F7" w14:paraId="4944958B" w14:textId="77777777" w:rsidTr="0013178B">
        <w:trPr>
          <w:trHeight w:val="510"/>
          <w:jc w:val="center"/>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3A9F9EC2" w14:textId="77777777" w:rsidR="008F11F7" w:rsidRPr="008F11F7" w:rsidRDefault="008F11F7" w:rsidP="008F11F7">
            <w:pPr>
              <w:spacing w:line="240" w:lineRule="auto"/>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lang w:eastAsia="pl-PL"/>
              </w:rPr>
              <w:t>1.3. Utrzymanie infrastruktury  technicznej</w:t>
            </w:r>
          </w:p>
        </w:tc>
        <w:tc>
          <w:tcPr>
            <w:tcW w:w="709" w:type="dxa"/>
            <w:tcBorders>
              <w:top w:val="nil"/>
              <w:left w:val="nil"/>
              <w:bottom w:val="single" w:sz="4" w:space="0" w:color="auto"/>
              <w:right w:val="single" w:sz="4" w:space="0" w:color="auto"/>
            </w:tcBorders>
            <w:shd w:val="clear" w:color="auto" w:fill="auto"/>
            <w:noWrap/>
            <w:vAlign w:val="bottom"/>
            <w:hideMark/>
          </w:tcPr>
          <w:p w14:paraId="189A5DB5" w14:textId="7763B701"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7509AB70" w14:textId="47E47E8F"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0F02DADB" w14:textId="336D665B"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7B92BE13" w14:textId="2104CFC1"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105 000,00   </w:t>
            </w:r>
          </w:p>
        </w:tc>
        <w:tc>
          <w:tcPr>
            <w:tcW w:w="850" w:type="dxa"/>
            <w:tcBorders>
              <w:top w:val="nil"/>
              <w:left w:val="nil"/>
              <w:bottom w:val="single" w:sz="4" w:space="0" w:color="auto"/>
              <w:right w:val="single" w:sz="4" w:space="0" w:color="auto"/>
            </w:tcBorders>
            <w:shd w:val="clear" w:color="auto" w:fill="auto"/>
            <w:noWrap/>
            <w:vAlign w:val="bottom"/>
            <w:hideMark/>
          </w:tcPr>
          <w:p w14:paraId="4792D9C9" w14:textId="15C2AB00"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105 000,00   </w:t>
            </w:r>
          </w:p>
        </w:tc>
        <w:tc>
          <w:tcPr>
            <w:tcW w:w="851" w:type="dxa"/>
            <w:tcBorders>
              <w:top w:val="nil"/>
              <w:left w:val="nil"/>
              <w:bottom w:val="single" w:sz="4" w:space="0" w:color="auto"/>
              <w:right w:val="single" w:sz="4" w:space="0" w:color="auto"/>
            </w:tcBorders>
            <w:shd w:val="clear" w:color="auto" w:fill="auto"/>
            <w:noWrap/>
            <w:vAlign w:val="bottom"/>
            <w:hideMark/>
          </w:tcPr>
          <w:p w14:paraId="67B9C9A9" w14:textId="33824E36"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105 000,00   </w:t>
            </w:r>
          </w:p>
        </w:tc>
        <w:tc>
          <w:tcPr>
            <w:tcW w:w="850" w:type="dxa"/>
            <w:tcBorders>
              <w:top w:val="nil"/>
              <w:left w:val="nil"/>
              <w:bottom w:val="single" w:sz="4" w:space="0" w:color="auto"/>
              <w:right w:val="single" w:sz="4" w:space="0" w:color="auto"/>
            </w:tcBorders>
            <w:shd w:val="clear" w:color="auto" w:fill="auto"/>
            <w:noWrap/>
            <w:vAlign w:val="bottom"/>
            <w:hideMark/>
          </w:tcPr>
          <w:p w14:paraId="5D7A49D6" w14:textId="615FE7F6"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105 000,00   </w:t>
            </w:r>
          </w:p>
        </w:tc>
        <w:tc>
          <w:tcPr>
            <w:tcW w:w="851" w:type="dxa"/>
            <w:tcBorders>
              <w:top w:val="nil"/>
              <w:left w:val="nil"/>
              <w:bottom w:val="single" w:sz="4" w:space="0" w:color="auto"/>
              <w:right w:val="single" w:sz="4" w:space="0" w:color="auto"/>
            </w:tcBorders>
            <w:shd w:val="clear" w:color="auto" w:fill="auto"/>
            <w:noWrap/>
            <w:vAlign w:val="bottom"/>
            <w:hideMark/>
          </w:tcPr>
          <w:p w14:paraId="376F70BB" w14:textId="7D3BC256"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105 000,00   </w:t>
            </w:r>
          </w:p>
        </w:tc>
      </w:tr>
      <w:tr w:rsidR="008F11F7" w:rsidRPr="008F11F7" w14:paraId="36DDD1E4" w14:textId="77777777" w:rsidTr="0013178B">
        <w:trPr>
          <w:trHeight w:val="255"/>
          <w:jc w:val="center"/>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6729C6A4" w14:textId="77777777" w:rsidR="008F11F7" w:rsidRPr="008F11F7" w:rsidRDefault="008F11F7" w:rsidP="008F11F7">
            <w:pPr>
              <w:spacing w:line="240" w:lineRule="auto"/>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lang w:eastAsia="pl-PL"/>
              </w:rPr>
              <w:t>1.4. Usługi porządkowe, ochrona</w:t>
            </w:r>
          </w:p>
        </w:tc>
        <w:tc>
          <w:tcPr>
            <w:tcW w:w="709" w:type="dxa"/>
            <w:tcBorders>
              <w:top w:val="nil"/>
              <w:left w:val="nil"/>
              <w:bottom w:val="single" w:sz="4" w:space="0" w:color="auto"/>
              <w:right w:val="single" w:sz="4" w:space="0" w:color="auto"/>
            </w:tcBorders>
            <w:shd w:val="clear" w:color="auto" w:fill="auto"/>
            <w:noWrap/>
            <w:vAlign w:val="bottom"/>
            <w:hideMark/>
          </w:tcPr>
          <w:p w14:paraId="48B676EA" w14:textId="7D3CBAA3"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1AFCDA15" w14:textId="7285246A"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714720C2" w14:textId="4CD73DE6"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50C0971B" w14:textId="447F2227"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30 000,00   </w:t>
            </w:r>
          </w:p>
        </w:tc>
        <w:tc>
          <w:tcPr>
            <w:tcW w:w="850" w:type="dxa"/>
            <w:tcBorders>
              <w:top w:val="nil"/>
              <w:left w:val="nil"/>
              <w:bottom w:val="single" w:sz="4" w:space="0" w:color="auto"/>
              <w:right w:val="single" w:sz="4" w:space="0" w:color="auto"/>
            </w:tcBorders>
            <w:shd w:val="clear" w:color="auto" w:fill="auto"/>
            <w:noWrap/>
            <w:vAlign w:val="bottom"/>
            <w:hideMark/>
          </w:tcPr>
          <w:p w14:paraId="0771BE8E" w14:textId="38B10017"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30 000,00   </w:t>
            </w:r>
          </w:p>
        </w:tc>
        <w:tc>
          <w:tcPr>
            <w:tcW w:w="851" w:type="dxa"/>
            <w:tcBorders>
              <w:top w:val="nil"/>
              <w:left w:val="nil"/>
              <w:bottom w:val="single" w:sz="4" w:space="0" w:color="auto"/>
              <w:right w:val="single" w:sz="4" w:space="0" w:color="auto"/>
            </w:tcBorders>
            <w:shd w:val="clear" w:color="auto" w:fill="auto"/>
            <w:noWrap/>
            <w:vAlign w:val="bottom"/>
            <w:hideMark/>
          </w:tcPr>
          <w:p w14:paraId="31A7F599" w14:textId="099D3EB9"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30 000,00   </w:t>
            </w:r>
          </w:p>
        </w:tc>
        <w:tc>
          <w:tcPr>
            <w:tcW w:w="850" w:type="dxa"/>
            <w:tcBorders>
              <w:top w:val="nil"/>
              <w:left w:val="nil"/>
              <w:bottom w:val="single" w:sz="4" w:space="0" w:color="auto"/>
              <w:right w:val="single" w:sz="4" w:space="0" w:color="auto"/>
            </w:tcBorders>
            <w:shd w:val="clear" w:color="auto" w:fill="auto"/>
            <w:noWrap/>
            <w:vAlign w:val="bottom"/>
            <w:hideMark/>
          </w:tcPr>
          <w:p w14:paraId="1385C846" w14:textId="5C370AF9"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30 000,00   </w:t>
            </w:r>
          </w:p>
        </w:tc>
        <w:tc>
          <w:tcPr>
            <w:tcW w:w="851" w:type="dxa"/>
            <w:tcBorders>
              <w:top w:val="nil"/>
              <w:left w:val="nil"/>
              <w:bottom w:val="single" w:sz="4" w:space="0" w:color="auto"/>
              <w:right w:val="single" w:sz="4" w:space="0" w:color="auto"/>
            </w:tcBorders>
            <w:shd w:val="clear" w:color="auto" w:fill="auto"/>
            <w:noWrap/>
            <w:vAlign w:val="bottom"/>
            <w:hideMark/>
          </w:tcPr>
          <w:p w14:paraId="0E60E92B" w14:textId="6E5FCEB1"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30 000,00   </w:t>
            </w:r>
          </w:p>
        </w:tc>
      </w:tr>
      <w:tr w:rsidR="008F11F7" w:rsidRPr="008F11F7" w14:paraId="347566D8" w14:textId="77777777" w:rsidTr="0013178B">
        <w:trPr>
          <w:trHeight w:val="255"/>
          <w:jc w:val="center"/>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76C9E54D" w14:textId="77777777" w:rsidR="008F11F7" w:rsidRPr="008F11F7" w:rsidRDefault="008F11F7" w:rsidP="008F11F7">
            <w:pPr>
              <w:spacing w:line="240" w:lineRule="auto"/>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2. Koszty osobowe</w:t>
            </w:r>
          </w:p>
        </w:tc>
        <w:tc>
          <w:tcPr>
            <w:tcW w:w="709" w:type="dxa"/>
            <w:tcBorders>
              <w:top w:val="nil"/>
              <w:left w:val="nil"/>
              <w:bottom w:val="single" w:sz="4" w:space="0" w:color="auto"/>
              <w:right w:val="single" w:sz="4" w:space="0" w:color="auto"/>
            </w:tcBorders>
            <w:shd w:val="clear" w:color="auto" w:fill="auto"/>
            <w:noWrap/>
            <w:vAlign w:val="bottom"/>
            <w:hideMark/>
          </w:tcPr>
          <w:p w14:paraId="3A6EB422" w14:textId="6BC2DD36"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44014B40" w14:textId="6F4B6B54"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00B0BA5C" w14:textId="20957791"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16EA0250" w14:textId="4D5709B9"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790 000,00   </w:t>
            </w:r>
          </w:p>
        </w:tc>
        <w:tc>
          <w:tcPr>
            <w:tcW w:w="850" w:type="dxa"/>
            <w:tcBorders>
              <w:top w:val="nil"/>
              <w:left w:val="nil"/>
              <w:bottom w:val="single" w:sz="4" w:space="0" w:color="auto"/>
              <w:right w:val="single" w:sz="4" w:space="0" w:color="auto"/>
            </w:tcBorders>
            <w:shd w:val="clear" w:color="auto" w:fill="auto"/>
            <w:noWrap/>
            <w:vAlign w:val="bottom"/>
            <w:hideMark/>
          </w:tcPr>
          <w:p w14:paraId="2A6774F5" w14:textId="3181EB8F"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790 000,00   </w:t>
            </w:r>
          </w:p>
        </w:tc>
        <w:tc>
          <w:tcPr>
            <w:tcW w:w="851" w:type="dxa"/>
            <w:tcBorders>
              <w:top w:val="nil"/>
              <w:left w:val="nil"/>
              <w:bottom w:val="single" w:sz="4" w:space="0" w:color="auto"/>
              <w:right w:val="single" w:sz="4" w:space="0" w:color="auto"/>
            </w:tcBorders>
            <w:shd w:val="clear" w:color="auto" w:fill="auto"/>
            <w:noWrap/>
            <w:vAlign w:val="bottom"/>
            <w:hideMark/>
          </w:tcPr>
          <w:p w14:paraId="5DFE9B54" w14:textId="27903443"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790 000,00   </w:t>
            </w:r>
          </w:p>
        </w:tc>
        <w:tc>
          <w:tcPr>
            <w:tcW w:w="850" w:type="dxa"/>
            <w:tcBorders>
              <w:top w:val="nil"/>
              <w:left w:val="nil"/>
              <w:bottom w:val="single" w:sz="4" w:space="0" w:color="auto"/>
              <w:right w:val="single" w:sz="4" w:space="0" w:color="auto"/>
            </w:tcBorders>
            <w:shd w:val="clear" w:color="auto" w:fill="auto"/>
            <w:noWrap/>
            <w:vAlign w:val="bottom"/>
            <w:hideMark/>
          </w:tcPr>
          <w:p w14:paraId="0B99D02E" w14:textId="263BF38A"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790 000,00   </w:t>
            </w:r>
          </w:p>
        </w:tc>
        <w:tc>
          <w:tcPr>
            <w:tcW w:w="851" w:type="dxa"/>
            <w:tcBorders>
              <w:top w:val="nil"/>
              <w:left w:val="nil"/>
              <w:bottom w:val="single" w:sz="4" w:space="0" w:color="auto"/>
              <w:right w:val="single" w:sz="4" w:space="0" w:color="auto"/>
            </w:tcBorders>
            <w:shd w:val="clear" w:color="auto" w:fill="auto"/>
            <w:noWrap/>
            <w:vAlign w:val="bottom"/>
            <w:hideMark/>
          </w:tcPr>
          <w:p w14:paraId="26D42AA9" w14:textId="7FEF5128"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790 000,00   </w:t>
            </w:r>
          </w:p>
        </w:tc>
      </w:tr>
      <w:tr w:rsidR="008F11F7" w:rsidRPr="008F11F7" w14:paraId="0C5B7048" w14:textId="77777777" w:rsidTr="0013178B">
        <w:trPr>
          <w:trHeight w:val="510"/>
          <w:jc w:val="center"/>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16F730F5" w14:textId="77777777" w:rsidR="008F11F7" w:rsidRPr="008F11F7" w:rsidRDefault="008F11F7" w:rsidP="008F11F7">
            <w:pPr>
              <w:spacing w:line="240" w:lineRule="auto"/>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3. Koszty związane ze świadczonymi usługami</w:t>
            </w:r>
          </w:p>
        </w:tc>
        <w:tc>
          <w:tcPr>
            <w:tcW w:w="709" w:type="dxa"/>
            <w:tcBorders>
              <w:top w:val="nil"/>
              <w:left w:val="nil"/>
              <w:bottom w:val="single" w:sz="4" w:space="0" w:color="auto"/>
              <w:right w:val="single" w:sz="4" w:space="0" w:color="auto"/>
            </w:tcBorders>
            <w:shd w:val="clear" w:color="auto" w:fill="auto"/>
            <w:noWrap/>
            <w:vAlign w:val="bottom"/>
            <w:hideMark/>
          </w:tcPr>
          <w:p w14:paraId="241DDB3B" w14:textId="558AA50B"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28703110" w14:textId="37A12BC9"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7317095A" w14:textId="17E11BBF"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55CEBA07" w14:textId="3248FE9A"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738 400,00   </w:t>
            </w:r>
          </w:p>
        </w:tc>
        <w:tc>
          <w:tcPr>
            <w:tcW w:w="850" w:type="dxa"/>
            <w:tcBorders>
              <w:top w:val="nil"/>
              <w:left w:val="nil"/>
              <w:bottom w:val="single" w:sz="4" w:space="0" w:color="auto"/>
              <w:right w:val="single" w:sz="4" w:space="0" w:color="auto"/>
            </w:tcBorders>
            <w:shd w:val="clear" w:color="auto" w:fill="auto"/>
            <w:noWrap/>
            <w:vAlign w:val="bottom"/>
            <w:hideMark/>
          </w:tcPr>
          <w:p w14:paraId="76C393F4" w14:textId="2D9A536D"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738 400,00   </w:t>
            </w:r>
          </w:p>
        </w:tc>
        <w:tc>
          <w:tcPr>
            <w:tcW w:w="851" w:type="dxa"/>
            <w:tcBorders>
              <w:top w:val="nil"/>
              <w:left w:val="nil"/>
              <w:bottom w:val="single" w:sz="4" w:space="0" w:color="auto"/>
              <w:right w:val="single" w:sz="4" w:space="0" w:color="auto"/>
            </w:tcBorders>
            <w:shd w:val="clear" w:color="auto" w:fill="auto"/>
            <w:noWrap/>
            <w:vAlign w:val="bottom"/>
            <w:hideMark/>
          </w:tcPr>
          <w:p w14:paraId="480FE9AE" w14:textId="70F09D37"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738 400,00   </w:t>
            </w:r>
          </w:p>
        </w:tc>
        <w:tc>
          <w:tcPr>
            <w:tcW w:w="850" w:type="dxa"/>
            <w:tcBorders>
              <w:top w:val="nil"/>
              <w:left w:val="nil"/>
              <w:bottom w:val="single" w:sz="4" w:space="0" w:color="auto"/>
              <w:right w:val="single" w:sz="4" w:space="0" w:color="auto"/>
            </w:tcBorders>
            <w:shd w:val="clear" w:color="auto" w:fill="auto"/>
            <w:noWrap/>
            <w:vAlign w:val="bottom"/>
            <w:hideMark/>
          </w:tcPr>
          <w:p w14:paraId="2584A3BC" w14:textId="0A8C2201"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738 400,00   </w:t>
            </w:r>
          </w:p>
        </w:tc>
        <w:tc>
          <w:tcPr>
            <w:tcW w:w="851" w:type="dxa"/>
            <w:tcBorders>
              <w:top w:val="nil"/>
              <w:left w:val="nil"/>
              <w:bottom w:val="single" w:sz="4" w:space="0" w:color="auto"/>
              <w:right w:val="single" w:sz="4" w:space="0" w:color="auto"/>
            </w:tcBorders>
            <w:shd w:val="clear" w:color="auto" w:fill="auto"/>
            <w:noWrap/>
            <w:vAlign w:val="bottom"/>
            <w:hideMark/>
          </w:tcPr>
          <w:p w14:paraId="6C8A2FDF" w14:textId="7100BE5B"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738 400,00   </w:t>
            </w:r>
          </w:p>
        </w:tc>
      </w:tr>
      <w:tr w:rsidR="008F11F7" w:rsidRPr="008F11F7" w14:paraId="1F76AF7E" w14:textId="77777777" w:rsidTr="0013178B">
        <w:trPr>
          <w:trHeight w:val="255"/>
          <w:jc w:val="center"/>
        </w:trPr>
        <w:tc>
          <w:tcPr>
            <w:tcW w:w="2567" w:type="dxa"/>
            <w:tcBorders>
              <w:top w:val="nil"/>
              <w:left w:val="single" w:sz="4" w:space="0" w:color="auto"/>
              <w:bottom w:val="single" w:sz="4" w:space="0" w:color="auto"/>
              <w:right w:val="single" w:sz="4" w:space="0" w:color="auto"/>
            </w:tcBorders>
            <w:shd w:val="clear" w:color="000000" w:fill="FFFFFF"/>
            <w:vAlign w:val="bottom"/>
            <w:hideMark/>
          </w:tcPr>
          <w:p w14:paraId="2AEF2DC9" w14:textId="77777777" w:rsidR="008F11F7" w:rsidRPr="008F11F7" w:rsidRDefault="008F11F7" w:rsidP="008F11F7">
            <w:pPr>
              <w:spacing w:line="240" w:lineRule="auto"/>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 xml:space="preserve">4. Koszty promocji i sprzedaży </w:t>
            </w:r>
          </w:p>
        </w:tc>
        <w:tc>
          <w:tcPr>
            <w:tcW w:w="709" w:type="dxa"/>
            <w:tcBorders>
              <w:top w:val="nil"/>
              <w:left w:val="nil"/>
              <w:bottom w:val="single" w:sz="4" w:space="0" w:color="auto"/>
              <w:right w:val="single" w:sz="4" w:space="0" w:color="auto"/>
            </w:tcBorders>
            <w:shd w:val="clear" w:color="auto" w:fill="auto"/>
            <w:noWrap/>
            <w:vAlign w:val="bottom"/>
            <w:hideMark/>
          </w:tcPr>
          <w:p w14:paraId="34BC3144" w14:textId="6B9B5182"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32BACEDA" w14:textId="5ABB6605"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439E502B" w14:textId="27A7ADE6"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2B766CB2" w14:textId="01141D7B"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30 000,00   </w:t>
            </w:r>
          </w:p>
        </w:tc>
        <w:tc>
          <w:tcPr>
            <w:tcW w:w="850" w:type="dxa"/>
            <w:tcBorders>
              <w:top w:val="nil"/>
              <w:left w:val="nil"/>
              <w:bottom w:val="single" w:sz="4" w:space="0" w:color="auto"/>
              <w:right w:val="single" w:sz="4" w:space="0" w:color="auto"/>
            </w:tcBorders>
            <w:shd w:val="clear" w:color="auto" w:fill="auto"/>
            <w:noWrap/>
            <w:vAlign w:val="bottom"/>
            <w:hideMark/>
          </w:tcPr>
          <w:p w14:paraId="7934B1CA" w14:textId="6909BC6B"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30 000,00   </w:t>
            </w:r>
          </w:p>
        </w:tc>
        <w:tc>
          <w:tcPr>
            <w:tcW w:w="851" w:type="dxa"/>
            <w:tcBorders>
              <w:top w:val="nil"/>
              <w:left w:val="nil"/>
              <w:bottom w:val="single" w:sz="4" w:space="0" w:color="auto"/>
              <w:right w:val="single" w:sz="4" w:space="0" w:color="auto"/>
            </w:tcBorders>
            <w:shd w:val="clear" w:color="auto" w:fill="auto"/>
            <w:noWrap/>
            <w:vAlign w:val="bottom"/>
            <w:hideMark/>
          </w:tcPr>
          <w:p w14:paraId="75959D5F" w14:textId="304B8C9C"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30 000,00   </w:t>
            </w:r>
          </w:p>
        </w:tc>
        <w:tc>
          <w:tcPr>
            <w:tcW w:w="850" w:type="dxa"/>
            <w:tcBorders>
              <w:top w:val="nil"/>
              <w:left w:val="nil"/>
              <w:bottom w:val="single" w:sz="4" w:space="0" w:color="auto"/>
              <w:right w:val="single" w:sz="4" w:space="0" w:color="auto"/>
            </w:tcBorders>
            <w:shd w:val="clear" w:color="auto" w:fill="auto"/>
            <w:noWrap/>
            <w:vAlign w:val="bottom"/>
            <w:hideMark/>
          </w:tcPr>
          <w:p w14:paraId="07C3439F" w14:textId="7CB23B59"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30 000,00   </w:t>
            </w:r>
          </w:p>
        </w:tc>
        <w:tc>
          <w:tcPr>
            <w:tcW w:w="851" w:type="dxa"/>
            <w:tcBorders>
              <w:top w:val="nil"/>
              <w:left w:val="nil"/>
              <w:bottom w:val="single" w:sz="4" w:space="0" w:color="auto"/>
              <w:right w:val="single" w:sz="4" w:space="0" w:color="auto"/>
            </w:tcBorders>
            <w:shd w:val="clear" w:color="auto" w:fill="auto"/>
            <w:noWrap/>
            <w:vAlign w:val="bottom"/>
            <w:hideMark/>
          </w:tcPr>
          <w:p w14:paraId="6905D2D9" w14:textId="5B52946B"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30 000,00   </w:t>
            </w:r>
          </w:p>
        </w:tc>
      </w:tr>
      <w:tr w:rsidR="008F11F7" w:rsidRPr="008F11F7" w14:paraId="766B384F" w14:textId="77777777" w:rsidTr="0013178B">
        <w:trPr>
          <w:trHeight w:val="255"/>
          <w:jc w:val="center"/>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27373464" w14:textId="77777777" w:rsidR="008F11F7" w:rsidRPr="008F11F7" w:rsidRDefault="008F11F7" w:rsidP="008F11F7">
            <w:pPr>
              <w:spacing w:line="240" w:lineRule="auto"/>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5. Koszty ogólne</w:t>
            </w:r>
          </w:p>
        </w:tc>
        <w:tc>
          <w:tcPr>
            <w:tcW w:w="709" w:type="dxa"/>
            <w:tcBorders>
              <w:top w:val="nil"/>
              <w:left w:val="nil"/>
              <w:bottom w:val="single" w:sz="4" w:space="0" w:color="auto"/>
              <w:right w:val="single" w:sz="4" w:space="0" w:color="auto"/>
            </w:tcBorders>
            <w:shd w:val="clear" w:color="auto" w:fill="auto"/>
            <w:noWrap/>
            <w:vAlign w:val="bottom"/>
            <w:hideMark/>
          </w:tcPr>
          <w:p w14:paraId="0BE19BF9" w14:textId="55270778"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69296969" w14:textId="6FF49A84"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74BDC5B2" w14:textId="356A8DDD"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2F5634BA" w14:textId="1AD5101E"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222 000,00   </w:t>
            </w:r>
          </w:p>
        </w:tc>
        <w:tc>
          <w:tcPr>
            <w:tcW w:w="850" w:type="dxa"/>
            <w:tcBorders>
              <w:top w:val="nil"/>
              <w:left w:val="nil"/>
              <w:bottom w:val="single" w:sz="4" w:space="0" w:color="auto"/>
              <w:right w:val="single" w:sz="4" w:space="0" w:color="auto"/>
            </w:tcBorders>
            <w:shd w:val="clear" w:color="auto" w:fill="auto"/>
            <w:noWrap/>
            <w:vAlign w:val="bottom"/>
            <w:hideMark/>
          </w:tcPr>
          <w:p w14:paraId="19318F2D" w14:textId="509A181A"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222 000,00   </w:t>
            </w:r>
          </w:p>
        </w:tc>
        <w:tc>
          <w:tcPr>
            <w:tcW w:w="851" w:type="dxa"/>
            <w:tcBorders>
              <w:top w:val="nil"/>
              <w:left w:val="nil"/>
              <w:bottom w:val="single" w:sz="4" w:space="0" w:color="auto"/>
              <w:right w:val="single" w:sz="4" w:space="0" w:color="auto"/>
            </w:tcBorders>
            <w:shd w:val="clear" w:color="auto" w:fill="auto"/>
            <w:noWrap/>
            <w:vAlign w:val="bottom"/>
            <w:hideMark/>
          </w:tcPr>
          <w:p w14:paraId="1D4E6F64" w14:textId="5FE30CB5"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222 000,00   </w:t>
            </w:r>
          </w:p>
        </w:tc>
        <w:tc>
          <w:tcPr>
            <w:tcW w:w="850" w:type="dxa"/>
            <w:tcBorders>
              <w:top w:val="nil"/>
              <w:left w:val="nil"/>
              <w:bottom w:val="single" w:sz="4" w:space="0" w:color="auto"/>
              <w:right w:val="single" w:sz="4" w:space="0" w:color="auto"/>
            </w:tcBorders>
            <w:shd w:val="clear" w:color="auto" w:fill="auto"/>
            <w:noWrap/>
            <w:vAlign w:val="bottom"/>
            <w:hideMark/>
          </w:tcPr>
          <w:p w14:paraId="65141216" w14:textId="49CCFFB2"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222 000,00   </w:t>
            </w:r>
          </w:p>
        </w:tc>
        <w:tc>
          <w:tcPr>
            <w:tcW w:w="851" w:type="dxa"/>
            <w:tcBorders>
              <w:top w:val="nil"/>
              <w:left w:val="nil"/>
              <w:bottom w:val="single" w:sz="4" w:space="0" w:color="auto"/>
              <w:right w:val="single" w:sz="4" w:space="0" w:color="auto"/>
            </w:tcBorders>
            <w:shd w:val="clear" w:color="auto" w:fill="auto"/>
            <w:noWrap/>
            <w:vAlign w:val="bottom"/>
            <w:hideMark/>
          </w:tcPr>
          <w:p w14:paraId="4E06D020" w14:textId="5F91A2D0"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222 000,00   </w:t>
            </w:r>
          </w:p>
        </w:tc>
      </w:tr>
      <w:tr w:rsidR="008F11F7" w:rsidRPr="008F11F7" w14:paraId="53A363E1" w14:textId="77777777" w:rsidTr="0013178B">
        <w:trPr>
          <w:trHeight w:val="255"/>
          <w:jc w:val="center"/>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0A5C22FE" w14:textId="77777777" w:rsidR="008F11F7" w:rsidRPr="008F11F7" w:rsidRDefault="008F11F7" w:rsidP="008F11F7">
            <w:pPr>
              <w:spacing w:line="240" w:lineRule="auto"/>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lang w:eastAsia="pl-PL"/>
              </w:rPr>
              <w:t>5.1.zarząd</w:t>
            </w:r>
          </w:p>
        </w:tc>
        <w:tc>
          <w:tcPr>
            <w:tcW w:w="709" w:type="dxa"/>
            <w:tcBorders>
              <w:top w:val="nil"/>
              <w:left w:val="nil"/>
              <w:bottom w:val="single" w:sz="4" w:space="0" w:color="auto"/>
              <w:right w:val="single" w:sz="4" w:space="0" w:color="auto"/>
            </w:tcBorders>
            <w:shd w:val="clear" w:color="auto" w:fill="auto"/>
            <w:noWrap/>
            <w:vAlign w:val="bottom"/>
            <w:hideMark/>
          </w:tcPr>
          <w:p w14:paraId="0BB71A28" w14:textId="70A76E9E"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0A7326A2" w14:textId="0BB61259"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7E9DCDDE" w14:textId="5F8537B8"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06EFC69F" w14:textId="5CC94275"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156 000,00   </w:t>
            </w:r>
          </w:p>
        </w:tc>
        <w:tc>
          <w:tcPr>
            <w:tcW w:w="850" w:type="dxa"/>
            <w:tcBorders>
              <w:top w:val="nil"/>
              <w:left w:val="nil"/>
              <w:bottom w:val="single" w:sz="4" w:space="0" w:color="auto"/>
              <w:right w:val="single" w:sz="4" w:space="0" w:color="auto"/>
            </w:tcBorders>
            <w:shd w:val="clear" w:color="auto" w:fill="auto"/>
            <w:noWrap/>
            <w:vAlign w:val="bottom"/>
            <w:hideMark/>
          </w:tcPr>
          <w:p w14:paraId="37A376BD" w14:textId="289BE90B"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156 000,00   </w:t>
            </w:r>
          </w:p>
        </w:tc>
        <w:tc>
          <w:tcPr>
            <w:tcW w:w="851" w:type="dxa"/>
            <w:tcBorders>
              <w:top w:val="nil"/>
              <w:left w:val="nil"/>
              <w:bottom w:val="single" w:sz="4" w:space="0" w:color="auto"/>
              <w:right w:val="single" w:sz="4" w:space="0" w:color="auto"/>
            </w:tcBorders>
            <w:shd w:val="clear" w:color="auto" w:fill="auto"/>
            <w:noWrap/>
            <w:vAlign w:val="bottom"/>
            <w:hideMark/>
          </w:tcPr>
          <w:p w14:paraId="150EF440" w14:textId="685B72B3"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156 000,00   </w:t>
            </w:r>
          </w:p>
        </w:tc>
        <w:tc>
          <w:tcPr>
            <w:tcW w:w="850" w:type="dxa"/>
            <w:tcBorders>
              <w:top w:val="nil"/>
              <w:left w:val="nil"/>
              <w:bottom w:val="single" w:sz="4" w:space="0" w:color="auto"/>
              <w:right w:val="single" w:sz="4" w:space="0" w:color="auto"/>
            </w:tcBorders>
            <w:shd w:val="clear" w:color="auto" w:fill="auto"/>
            <w:noWrap/>
            <w:vAlign w:val="bottom"/>
            <w:hideMark/>
          </w:tcPr>
          <w:p w14:paraId="79BCE894" w14:textId="60D91761"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156 000,00   </w:t>
            </w:r>
          </w:p>
        </w:tc>
        <w:tc>
          <w:tcPr>
            <w:tcW w:w="851" w:type="dxa"/>
            <w:tcBorders>
              <w:top w:val="nil"/>
              <w:left w:val="nil"/>
              <w:bottom w:val="single" w:sz="4" w:space="0" w:color="auto"/>
              <w:right w:val="single" w:sz="4" w:space="0" w:color="auto"/>
            </w:tcBorders>
            <w:shd w:val="clear" w:color="auto" w:fill="auto"/>
            <w:noWrap/>
            <w:vAlign w:val="bottom"/>
            <w:hideMark/>
          </w:tcPr>
          <w:p w14:paraId="5F3371D8" w14:textId="032D7CE0"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156 000,00   </w:t>
            </w:r>
          </w:p>
        </w:tc>
      </w:tr>
      <w:tr w:rsidR="008F11F7" w:rsidRPr="008F11F7" w14:paraId="3F228FBF" w14:textId="77777777" w:rsidTr="0013178B">
        <w:trPr>
          <w:trHeight w:val="255"/>
          <w:jc w:val="center"/>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3E3B849B" w14:textId="77777777" w:rsidR="008F11F7" w:rsidRPr="008F11F7" w:rsidRDefault="008F11F7" w:rsidP="008F11F7">
            <w:pPr>
              <w:spacing w:line="240" w:lineRule="auto"/>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lang w:eastAsia="pl-PL"/>
              </w:rPr>
              <w:t>5.2. usługi księgowe</w:t>
            </w:r>
          </w:p>
        </w:tc>
        <w:tc>
          <w:tcPr>
            <w:tcW w:w="709" w:type="dxa"/>
            <w:tcBorders>
              <w:top w:val="nil"/>
              <w:left w:val="nil"/>
              <w:bottom w:val="single" w:sz="4" w:space="0" w:color="auto"/>
              <w:right w:val="single" w:sz="4" w:space="0" w:color="auto"/>
            </w:tcBorders>
            <w:shd w:val="clear" w:color="auto" w:fill="auto"/>
            <w:noWrap/>
            <w:vAlign w:val="bottom"/>
            <w:hideMark/>
          </w:tcPr>
          <w:p w14:paraId="0C5B0E4C" w14:textId="6EEF3D08"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1C4020E0" w14:textId="47C240E1"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6339EBBE" w14:textId="641BBAA9"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4015C4F8" w14:textId="7F599430"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54 000,00   </w:t>
            </w:r>
          </w:p>
        </w:tc>
        <w:tc>
          <w:tcPr>
            <w:tcW w:w="850" w:type="dxa"/>
            <w:tcBorders>
              <w:top w:val="nil"/>
              <w:left w:val="nil"/>
              <w:bottom w:val="single" w:sz="4" w:space="0" w:color="auto"/>
              <w:right w:val="single" w:sz="4" w:space="0" w:color="auto"/>
            </w:tcBorders>
            <w:shd w:val="clear" w:color="auto" w:fill="auto"/>
            <w:noWrap/>
            <w:vAlign w:val="bottom"/>
            <w:hideMark/>
          </w:tcPr>
          <w:p w14:paraId="1E323BFB" w14:textId="7971E7BE"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54 000,00   </w:t>
            </w:r>
          </w:p>
        </w:tc>
        <w:tc>
          <w:tcPr>
            <w:tcW w:w="851" w:type="dxa"/>
            <w:tcBorders>
              <w:top w:val="nil"/>
              <w:left w:val="nil"/>
              <w:bottom w:val="single" w:sz="4" w:space="0" w:color="auto"/>
              <w:right w:val="single" w:sz="4" w:space="0" w:color="auto"/>
            </w:tcBorders>
            <w:shd w:val="clear" w:color="auto" w:fill="auto"/>
            <w:noWrap/>
            <w:vAlign w:val="bottom"/>
            <w:hideMark/>
          </w:tcPr>
          <w:p w14:paraId="0833D684" w14:textId="6AFF036F"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54 000,00   </w:t>
            </w:r>
          </w:p>
        </w:tc>
        <w:tc>
          <w:tcPr>
            <w:tcW w:w="850" w:type="dxa"/>
            <w:tcBorders>
              <w:top w:val="nil"/>
              <w:left w:val="nil"/>
              <w:bottom w:val="single" w:sz="4" w:space="0" w:color="auto"/>
              <w:right w:val="single" w:sz="4" w:space="0" w:color="auto"/>
            </w:tcBorders>
            <w:shd w:val="clear" w:color="auto" w:fill="auto"/>
            <w:noWrap/>
            <w:vAlign w:val="bottom"/>
            <w:hideMark/>
          </w:tcPr>
          <w:p w14:paraId="47B9409F" w14:textId="5E10F0FF"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54 000,00   </w:t>
            </w:r>
          </w:p>
        </w:tc>
        <w:tc>
          <w:tcPr>
            <w:tcW w:w="851" w:type="dxa"/>
            <w:tcBorders>
              <w:top w:val="nil"/>
              <w:left w:val="nil"/>
              <w:bottom w:val="single" w:sz="4" w:space="0" w:color="auto"/>
              <w:right w:val="single" w:sz="4" w:space="0" w:color="auto"/>
            </w:tcBorders>
            <w:shd w:val="clear" w:color="auto" w:fill="auto"/>
            <w:noWrap/>
            <w:vAlign w:val="bottom"/>
            <w:hideMark/>
          </w:tcPr>
          <w:p w14:paraId="28F0F638" w14:textId="7D127F4B"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54 000,00   </w:t>
            </w:r>
          </w:p>
        </w:tc>
      </w:tr>
      <w:tr w:rsidR="008F11F7" w:rsidRPr="008F11F7" w14:paraId="05B24019" w14:textId="77777777" w:rsidTr="0013178B">
        <w:trPr>
          <w:trHeight w:val="25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BF15E37" w14:textId="77777777" w:rsidR="008F11F7" w:rsidRPr="008F11F7" w:rsidRDefault="008F11F7" w:rsidP="008F11F7">
            <w:pPr>
              <w:spacing w:line="240" w:lineRule="auto"/>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lang w:eastAsia="pl-PL"/>
              </w:rPr>
              <w:t>5.3. usługi telekomunikacyjne</w:t>
            </w:r>
          </w:p>
        </w:tc>
        <w:tc>
          <w:tcPr>
            <w:tcW w:w="709" w:type="dxa"/>
            <w:tcBorders>
              <w:top w:val="nil"/>
              <w:left w:val="nil"/>
              <w:bottom w:val="single" w:sz="4" w:space="0" w:color="auto"/>
              <w:right w:val="single" w:sz="4" w:space="0" w:color="auto"/>
            </w:tcBorders>
            <w:shd w:val="clear" w:color="auto" w:fill="auto"/>
            <w:noWrap/>
            <w:vAlign w:val="bottom"/>
            <w:hideMark/>
          </w:tcPr>
          <w:p w14:paraId="65B836ED" w14:textId="24C4F5AC"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671FFEDB" w14:textId="42EE86C9"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518112D1" w14:textId="7BDA6B90"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5FBBAE0C" w14:textId="6D2280E7"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6 000,00   </w:t>
            </w:r>
          </w:p>
        </w:tc>
        <w:tc>
          <w:tcPr>
            <w:tcW w:w="850" w:type="dxa"/>
            <w:tcBorders>
              <w:top w:val="nil"/>
              <w:left w:val="nil"/>
              <w:bottom w:val="single" w:sz="4" w:space="0" w:color="auto"/>
              <w:right w:val="single" w:sz="4" w:space="0" w:color="auto"/>
            </w:tcBorders>
            <w:shd w:val="clear" w:color="auto" w:fill="auto"/>
            <w:noWrap/>
            <w:vAlign w:val="bottom"/>
            <w:hideMark/>
          </w:tcPr>
          <w:p w14:paraId="3E10DF32" w14:textId="324C20E8"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6 000,00   </w:t>
            </w:r>
          </w:p>
        </w:tc>
        <w:tc>
          <w:tcPr>
            <w:tcW w:w="851" w:type="dxa"/>
            <w:tcBorders>
              <w:top w:val="nil"/>
              <w:left w:val="nil"/>
              <w:bottom w:val="single" w:sz="4" w:space="0" w:color="auto"/>
              <w:right w:val="single" w:sz="4" w:space="0" w:color="auto"/>
            </w:tcBorders>
            <w:shd w:val="clear" w:color="auto" w:fill="auto"/>
            <w:noWrap/>
            <w:vAlign w:val="bottom"/>
            <w:hideMark/>
          </w:tcPr>
          <w:p w14:paraId="284F5D07" w14:textId="1ED515D3"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6 000,00   </w:t>
            </w:r>
          </w:p>
        </w:tc>
        <w:tc>
          <w:tcPr>
            <w:tcW w:w="850" w:type="dxa"/>
            <w:tcBorders>
              <w:top w:val="nil"/>
              <w:left w:val="nil"/>
              <w:bottom w:val="single" w:sz="4" w:space="0" w:color="auto"/>
              <w:right w:val="single" w:sz="4" w:space="0" w:color="auto"/>
            </w:tcBorders>
            <w:shd w:val="clear" w:color="auto" w:fill="auto"/>
            <w:noWrap/>
            <w:vAlign w:val="bottom"/>
            <w:hideMark/>
          </w:tcPr>
          <w:p w14:paraId="07B0A38C" w14:textId="3F9BE55C"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6 000,00   </w:t>
            </w:r>
          </w:p>
        </w:tc>
        <w:tc>
          <w:tcPr>
            <w:tcW w:w="851" w:type="dxa"/>
            <w:tcBorders>
              <w:top w:val="nil"/>
              <w:left w:val="nil"/>
              <w:bottom w:val="single" w:sz="4" w:space="0" w:color="auto"/>
              <w:right w:val="single" w:sz="4" w:space="0" w:color="auto"/>
            </w:tcBorders>
            <w:shd w:val="clear" w:color="auto" w:fill="auto"/>
            <w:noWrap/>
            <w:vAlign w:val="bottom"/>
            <w:hideMark/>
          </w:tcPr>
          <w:p w14:paraId="1E7EE8B6" w14:textId="4A0C7B6E"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6 000,00   </w:t>
            </w:r>
          </w:p>
        </w:tc>
      </w:tr>
      <w:tr w:rsidR="008F11F7" w:rsidRPr="008F11F7" w14:paraId="7140860E" w14:textId="77777777" w:rsidTr="0013178B">
        <w:trPr>
          <w:trHeight w:val="25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251B87B" w14:textId="77777777" w:rsidR="008F11F7" w:rsidRPr="008F11F7" w:rsidRDefault="008F11F7" w:rsidP="008F11F7">
            <w:pPr>
              <w:spacing w:line="240" w:lineRule="auto"/>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lang w:eastAsia="pl-PL"/>
              </w:rPr>
              <w:lastRenderedPageBreak/>
              <w:t>5.4. materiały biurowe</w:t>
            </w:r>
          </w:p>
        </w:tc>
        <w:tc>
          <w:tcPr>
            <w:tcW w:w="709" w:type="dxa"/>
            <w:tcBorders>
              <w:top w:val="nil"/>
              <w:left w:val="nil"/>
              <w:bottom w:val="single" w:sz="4" w:space="0" w:color="auto"/>
              <w:right w:val="single" w:sz="4" w:space="0" w:color="auto"/>
            </w:tcBorders>
            <w:shd w:val="clear" w:color="auto" w:fill="auto"/>
            <w:noWrap/>
            <w:vAlign w:val="bottom"/>
            <w:hideMark/>
          </w:tcPr>
          <w:p w14:paraId="341EFF68" w14:textId="6DAE4DEB"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2438FF84" w14:textId="640E42F1"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39AF306A" w14:textId="148F7A19"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10E11499" w14:textId="7A1C43F8"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6 000,00   </w:t>
            </w:r>
          </w:p>
        </w:tc>
        <w:tc>
          <w:tcPr>
            <w:tcW w:w="850" w:type="dxa"/>
            <w:tcBorders>
              <w:top w:val="nil"/>
              <w:left w:val="nil"/>
              <w:bottom w:val="single" w:sz="4" w:space="0" w:color="auto"/>
              <w:right w:val="single" w:sz="4" w:space="0" w:color="auto"/>
            </w:tcBorders>
            <w:shd w:val="clear" w:color="auto" w:fill="auto"/>
            <w:noWrap/>
            <w:vAlign w:val="bottom"/>
            <w:hideMark/>
          </w:tcPr>
          <w:p w14:paraId="25DFED01" w14:textId="2926B314"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6 000,00   </w:t>
            </w:r>
          </w:p>
        </w:tc>
        <w:tc>
          <w:tcPr>
            <w:tcW w:w="851" w:type="dxa"/>
            <w:tcBorders>
              <w:top w:val="nil"/>
              <w:left w:val="nil"/>
              <w:bottom w:val="single" w:sz="4" w:space="0" w:color="auto"/>
              <w:right w:val="single" w:sz="4" w:space="0" w:color="auto"/>
            </w:tcBorders>
            <w:shd w:val="clear" w:color="auto" w:fill="auto"/>
            <w:noWrap/>
            <w:vAlign w:val="bottom"/>
            <w:hideMark/>
          </w:tcPr>
          <w:p w14:paraId="1A93F46A" w14:textId="37EE64DA"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6 000,00   </w:t>
            </w:r>
          </w:p>
        </w:tc>
        <w:tc>
          <w:tcPr>
            <w:tcW w:w="850" w:type="dxa"/>
            <w:tcBorders>
              <w:top w:val="nil"/>
              <w:left w:val="nil"/>
              <w:bottom w:val="single" w:sz="4" w:space="0" w:color="auto"/>
              <w:right w:val="single" w:sz="4" w:space="0" w:color="auto"/>
            </w:tcBorders>
            <w:shd w:val="clear" w:color="auto" w:fill="auto"/>
            <w:noWrap/>
            <w:vAlign w:val="bottom"/>
            <w:hideMark/>
          </w:tcPr>
          <w:p w14:paraId="39145110" w14:textId="42F9D892"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6 000,00   </w:t>
            </w:r>
          </w:p>
        </w:tc>
        <w:tc>
          <w:tcPr>
            <w:tcW w:w="851" w:type="dxa"/>
            <w:tcBorders>
              <w:top w:val="nil"/>
              <w:left w:val="nil"/>
              <w:bottom w:val="single" w:sz="4" w:space="0" w:color="auto"/>
              <w:right w:val="single" w:sz="4" w:space="0" w:color="auto"/>
            </w:tcBorders>
            <w:shd w:val="clear" w:color="auto" w:fill="auto"/>
            <w:noWrap/>
            <w:vAlign w:val="bottom"/>
            <w:hideMark/>
          </w:tcPr>
          <w:p w14:paraId="5B76A263" w14:textId="50445C55"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6 000,00   </w:t>
            </w:r>
          </w:p>
        </w:tc>
      </w:tr>
      <w:tr w:rsidR="008F11F7" w:rsidRPr="008F11F7" w14:paraId="027F483A" w14:textId="77777777" w:rsidTr="0013178B">
        <w:trPr>
          <w:trHeight w:val="25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5363BBF9" w14:textId="77777777" w:rsidR="008F11F7" w:rsidRPr="008F11F7" w:rsidRDefault="008F11F7" w:rsidP="008F11F7">
            <w:pPr>
              <w:spacing w:line="240" w:lineRule="auto"/>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lang w:eastAsia="pl-PL"/>
              </w:rPr>
              <w:t>5.5. podróże służbowe</w:t>
            </w:r>
          </w:p>
        </w:tc>
        <w:tc>
          <w:tcPr>
            <w:tcW w:w="709" w:type="dxa"/>
            <w:tcBorders>
              <w:top w:val="nil"/>
              <w:left w:val="nil"/>
              <w:bottom w:val="single" w:sz="4" w:space="0" w:color="auto"/>
              <w:right w:val="single" w:sz="4" w:space="0" w:color="auto"/>
            </w:tcBorders>
            <w:shd w:val="clear" w:color="auto" w:fill="auto"/>
            <w:noWrap/>
            <w:vAlign w:val="bottom"/>
            <w:hideMark/>
          </w:tcPr>
          <w:p w14:paraId="342F2715" w14:textId="639D6400"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0FFB327D" w14:textId="620442C2"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32CCA16E" w14:textId="0F1C2D2C"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6F59BF64" w14:textId="0CB7A7BD"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0" w:type="dxa"/>
            <w:tcBorders>
              <w:top w:val="nil"/>
              <w:left w:val="nil"/>
              <w:bottom w:val="single" w:sz="4" w:space="0" w:color="auto"/>
              <w:right w:val="single" w:sz="4" w:space="0" w:color="auto"/>
            </w:tcBorders>
            <w:shd w:val="clear" w:color="auto" w:fill="auto"/>
            <w:noWrap/>
            <w:vAlign w:val="bottom"/>
            <w:hideMark/>
          </w:tcPr>
          <w:p w14:paraId="611055A3" w14:textId="3D62A5FB"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4AB24739" w14:textId="18B69DDC"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0" w:type="dxa"/>
            <w:tcBorders>
              <w:top w:val="nil"/>
              <w:left w:val="nil"/>
              <w:bottom w:val="single" w:sz="4" w:space="0" w:color="auto"/>
              <w:right w:val="single" w:sz="4" w:space="0" w:color="auto"/>
            </w:tcBorders>
            <w:shd w:val="clear" w:color="auto" w:fill="auto"/>
            <w:noWrap/>
            <w:vAlign w:val="bottom"/>
            <w:hideMark/>
          </w:tcPr>
          <w:p w14:paraId="34633CF6" w14:textId="1DDB44AE"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5E266861" w14:textId="47960844"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r>
      <w:tr w:rsidR="008F11F7" w:rsidRPr="008F11F7" w14:paraId="0D6290D3" w14:textId="77777777" w:rsidTr="0013178B">
        <w:trPr>
          <w:trHeight w:val="25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68029DA1" w14:textId="77777777" w:rsidR="008F11F7" w:rsidRPr="008F11F7" w:rsidRDefault="008F11F7" w:rsidP="008F11F7">
            <w:pPr>
              <w:spacing w:line="240" w:lineRule="auto"/>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lang w:eastAsia="pl-PL"/>
              </w:rPr>
              <w:t>5.6. inne koszty</w:t>
            </w:r>
          </w:p>
        </w:tc>
        <w:tc>
          <w:tcPr>
            <w:tcW w:w="709" w:type="dxa"/>
            <w:tcBorders>
              <w:top w:val="nil"/>
              <w:left w:val="nil"/>
              <w:bottom w:val="single" w:sz="4" w:space="0" w:color="auto"/>
              <w:right w:val="single" w:sz="4" w:space="0" w:color="auto"/>
            </w:tcBorders>
            <w:shd w:val="clear" w:color="auto" w:fill="auto"/>
            <w:noWrap/>
            <w:vAlign w:val="bottom"/>
            <w:hideMark/>
          </w:tcPr>
          <w:p w14:paraId="47660B0C" w14:textId="4DE1997B"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30C2A8DF" w14:textId="73AC01B7"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36D540DD" w14:textId="024CC281"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2E262D90" w14:textId="6D8DBF3C"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0" w:type="dxa"/>
            <w:tcBorders>
              <w:top w:val="nil"/>
              <w:left w:val="nil"/>
              <w:bottom w:val="single" w:sz="4" w:space="0" w:color="auto"/>
              <w:right w:val="single" w:sz="4" w:space="0" w:color="auto"/>
            </w:tcBorders>
            <w:shd w:val="clear" w:color="auto" w:fill="auto"/>
            <w:noWrap/>
            <w:vAlign w:val="bottom"/>
            <w:hideMark/>
          </w:tcPr>
          <w:p w14:paraId="09AEA789" w14:textId="603D180E"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0C5DEB6B" w14:textId="3F6FDBC3"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0" w:type="dxa"/>
            <w:tcBorders>
              <w:top w:val="nil"/>
              <w:left w:val="nil"/>
              <w:bottom w:val="single" w:sz="4" w:space="0" w:color="auto"/>
              <w:right w:val="single" w:sz="4" w:space="0" w:color="auto"/>
            </w:tcBorders>
            <w:shd w:val="clear" w:color="auto" w:fill="auto"/>
            <w:noWrap/>
            <w:vAlign w:val="bottom"/>
            <w:hideMark/>
          </w:tcPr>
          <w:p w14:paraId="0A1D27A4" w14:textId="01721851"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1B8661CC" w14:textId="697F8301" w:rsidR="008F11F7" w:rsidRPr="008F11F7" w:rsidRDefault="008F11F7" w:rsidP="008F11F7">
            <w:pPr>
              <w:spacing w:line="240" w:lineRule="auto"/>
              <w:jc w:val="right"/>
              <w:rPr>
                <w:rFonts w:asciiTheme="minorHAnsi" w:hAnsiTheme="minorHAnsi" w:cstheme="minorHAnsi"/>
                <w:color w:val="000000"/>
                <w:sz w:val="20"/>
                <w:szCs w:val="20"/>
                <w:lang w:eastAsia="pl-PL"/>
              </w:rPr>
            </w:pPr>
            <w:r w:rsidRPr="008F11F7">
              <w:rPr>
                <w:rFonts w:asciiTheme="minorHAnsi" w:hAnsiTheme="minorHAnsi" w:cstheme="minorHAnsi"/>
                <w:color w:val="000000"/>
                <w:sz w:val="20"/>
                <w:szCs w:val="20"/>
              </w:rPr>
              <w:t xml:space="preserve">0,00   </w:t>
            </w:r>
          </w:p>
        </w:tc>
      </w:tr>
      <w:tr w:rsidR="008F11F7" w:rsidRPr="008F11F7" w14:paraId="372B4B87" w14:textId="77777777" w:rsidTr="0013178B">
        <w:trPr>
          <w:trHeight w:val="255"/>
          <w:jc w:val="center"/>
        </w:trPr>
        <w:tc>
          <w:tcPr>
            <w:tcW w:w="2567" w:type="dxa"/>
            <w:tcBorders>
              <w:top w:val="nil"/>
              <w:left w:val="single" w:sz="4" w:space="0" w:color="auto"/>
              <w:bottom w:val="single" w:sz="4" w:space="0" w:color="auto"/>
              <w:right w:val="single" w:sz="4" w:space="0" w:color="auto"/>
            </w:tcBorders>
            <w:shd w:val="clear" w:color="auto" w:fill="auto"/>
            <w:vAlign w:val="bottom"/>
            <w:hideMark/>
          </w:tcPr>
          <w:p w14:paraId="195AAD98" w14:textId="77777777" w:rsidR="008F11F7" w:rsidRPr="008F11F7" w:rsidRDefault="008F11F7" w:rsidP="008F11F7">
            <w:pPr>
              <w:spacing w:line="240" w:lineRule="auto"/>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6. Amortyzacja</w:t>
            </w:r>
          </w:p>
        </w:tc>
        <w:tc>
          <w:tcPr>
            <w:tcW w:w="709" w:type="dxa"/>
            <w:tcBorders>
              <w:top w:val="nil"/>
              <w:left w:val="nil"/>
              <w:bottom w:val="single" w:sz="4" w:space="0" w:color="auto"/>
              <w:right w:val="single" w:sz="4" w:space="0" w:color="auto"/>
            </w:tcBorders>
            <w:shd w:val="clear" w:color="auto" w:fill="auto"/>
            <w:noWrap/>
            <w:vAlign w:val="bottom"/>
            <w:hideMark/>
          </w:tcPr>
          <w:p w14:paraId="46C269E0" w14:textId="136FFE5B"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bottom"/>
            <w:hideMark/>
          </w:tcPr>
          <w:p w14:paraId="2B647F0F" w14:textId="52356B0F"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14:paraId="496B1D45" w14:textId="7EA73BA3"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bottom"/>
            <w:hideMark/>
          </w:tcPr>
          <w:p w14:paraId="2D4EAA19" w14:textId="7235CCD3"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534 979,11   </w:t>
            </w:r>
          </w:p>
        </w:tc>
        <w:tc>
          <w:tcPr>
            <w:tcW w:w="850" w:type="dxa"/>
            <w:tcBorders>
              <w:top w:val="nil"/>
              <w:left w:val="nil"/>
              <w:bottom w:val="single" w:sz="4" w:space="0" w:color="auto"/>
              <w:right w:val="single" w:sz="4" w:space="0" w:color="auto"/>
            </w:tcBorders>
            <w:shd w:val="clear" w:color="auto" w:fill="auto"/>
            <w:noWrap/>
            <w:vAlign w:val="bottom"/>
            <w:hideMark/>
          </w:tcPr>
          <w:p w14:paraId="3DE0463E" w14:textId="2DD361CB"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534 979,11   </w:t>
            </w:r>
          </w:p>
        </w:tc>
        <w:tc>
          <w:tcPr>
            <w:tcW w:w="851" w:type="dxa"/>
            <w:tcBorders>
              <w:top w:val="nil"/>
              <w:left w:val="nil"/>
              <w:bottom w:val="single" w:sz="4" w:space="0" w:color="auto"/>
              <w:right w:val="single" w:sz="4" w:space="0" w:color="auto"/>
            </w:tcBorders>
            <w:shd w:val="clear" w:color="auto" w:fill="auto"/>
            <w:noWrap/>
            <w:vAlign w:val="bottom"/>
            <w:hideMark/>
          </w:tcPr>
          <w:p w14:paraId="5FF38519" w14:textId="4F629E04"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534 979,11   </w:t>
            </w:r>
          </w:p>
        </w:tc>
        <w:tc>
          <w:tcPr>
            <w:tcW w:w="850" w:type="dxa"/>
            <w:tcBorders>
              <w:top w:val="nil"/>
              <w:left w:val="nil"/>
              <w:bottom w:val="single" w:sz="4" w:space="0" w:color="auto"/>
              <w:right w:val="single" w:sz="4" w:space="0" w:color="auto"/>
            </w:tcBorders>
            <w:shd w:val="clear" w:color="auto" w:fill="auto"/>
            <w:noWrap/>
            <w:vAlign w:val="bottom"/>
            <w:hideMark/>
          </w:tcPr>
          <w:p w14:paraId="1C46025A" w14:textId="7465B54D"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534 979,11   </w:t>
            </w:r>
          </w:p>
        </w:tc>
        <w:tc>
          <w:tcPr>
            <w:tcW w:w="851" w:type="dxa"/>
            <w:tcBorders>
              <w:top w:val="nil"/>
              <w:left w:val="nil"/>
              <w:bottom w:val="single" w:sz="4" w:space="0" w:color="auto"/>
              <w:right w:val="single" w:sz="4" w:space="0" w:color="auto"/>
            </w:tcBorders>
            <w:shd w:val="clear" w:color="auto" w:fill="auto"/>
            <w:noWrap/>
            <w:vAlign w:val="bottom"/>
            <w:hideMark/>
          </w:tcPr>
          <w:p w14:paraId="44D4EA3F" w14:textId="1C187921" w:rsidR="008F11F7" w:rsidRPr="008F11F7" w:rsidRDefault="008F11F7" w:rsidP="008F11F7">
            <w:pPr>
              <w:spacing w:line="240" w:lineRule="auto"/>
              <w:jc w:val="right"/>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534 979,11   </w:t>
            </w:r>
          </w:p>
        </w:tc>
      </w:tr>
      <w:tr w:rsidR="008F11F7" w:rsidRPr="008F11F7" w14:paraId="70DB03EE" w14:textId="77777777" w:rsidTr="0013178B">
        <w:trPr>
          <w:trHeight w:val="255"/>
          <w:jc w:val="center"/>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12FD4F50" w14:textId="77777777" w:rsidR="008F11F7" w:rsidRPr="008F11F7" w:rsidRDefault="008F11F7" w:rsidP="008F11F7">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lang w:eastAsia="pl-PL"/>
              </w:rPr>
              <w:t>Razem</w:t>
            </w:r>
          </w:p>
        </w:tc>
        <w:tc>
          <w:tcPr>
            <w:tcW w:w="709" w:type="dxa"/>
            <w:tcBorders>
              <w:top w:val="nil"/>
              <w:left w:val="nil"/>
              <w:bottom w:val="single" w:sz="4" w:space="0" w:color="auto"/>
              <w:right w:val="single" w:sz="4" w:space="0" w:color="auto"/>
            </w:tcBorders>
            <w:shd w:val="clear" w:color="auto" w:fill="auto"/>
            <w:noWrap/>
            <w:vAlign w:val="center"/>
            <w:hideMark/>
          </w:tcPr>
          <w:p w14:paraId="1AD87EAA" w14:textId="7A296F84" w:rsidR="008F11F7" w:rsidRPr="008F11F7" w:rsidRDefault="008F11F7" w:rsidP="008F11F7">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708" w:type="dxa"/>
            <w:tcBorders>
              <w:top w:val="nil"/>
              <w:left w:val="nil"/>
              <w:bottom w:val="single" w:sz="4" w:space="0" w:color="auto"/>
              <w:right w:val="single" w:sz="4" w:space="0" w:color="auto"/>
            </w:tcBorders>
            <w:shd w:val="clear" w:color="auto" w:fill="auto"/>
            <w:noWrap/>
            <w:vAlign w:val="center"/>
            <w:hideMark/>
          </w:tcPr>
          <w:p w14:paraId="7E8007FC" w14:textId="23F338A1" w:rsidR="008F11F7" w:rsidRPr="008F11F7" w:rsidRDefault="008F11F7" w:rsidP="008F11F7">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709" w:type="dxa"/>
            <w:tcBorders>
              <w:top w:val="nil"/>
              <w:left w:val="nil"/>
              <w:bottom w:val="single" w:sz="4" w:space="0" w:color="auto"/>
              <w:right w:val="single" w:sz="4" w:space="0" w:color="auto"/>
            </w:tcBorders>
            <w:shd w:val="clear" w:color="auto" w:fill="auto"/>
            <w:noWrap/>
            <w:vAlign w:val="center"/>
            <w:hideMark/>
          </w:tcPr>
          <w:p w14:paraId="10BF52A6" w14:textId="027E0589" w:rsidR="008F11F7" w:rsidRPr="008F11F7" w:rsidRDefault="008F11F7" w:rsidP="008F11F7">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0,00   </w:t>
            </w:r>
          </w:p>
        </w:tc>
        <w:tc>
          <w:tcPr>
            <w:tcW w:w="851" w:type="dxa"/>
            <w:tcBorders>
              <w:top w:val="nil"/>
              <w:left w:val="nil"/>
              <w:bottom w:val="single" w:sz="4" w:space="0" w:color="auto"/>
              <w:right w:val="single" w:sz="4" w:space="0" w:color="auto"/>
            </w:tcBorders>
            <w:shd w:val="clear" w:color="auto" w:fill="auto"/>
            <w:noWrap/>
            <w:vAlign w:val="center"/>
            <w:hideMark/>
          </w:tcPr>
          <w:p w14:paraId="16D266C6" w14:textId="1C7416BF" w:rsidR="008F11F7" w:rsidRPr="008F11F7" w:rsidRDefault="008F11F7" w:rsidP="008F11F7">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2 862 379,11   </w:t>
            </w:r>
          </w:p>
        </w:tc>
        <w:tc>
          <w:tcPr>
            <w:tcW w:w="850" w:type="dxa"/>
            <w:tcBorders>
              <w:top w:val="nil"/>
              <w:left w:val="nil"/>
              <w:bottom w:val="single" w:sz="4" w:space="0" w:color="auto"/>
              <w:right w:val="single" w:sz="4" w:space="0" w:color="auto"/>
            </w:tcBorders>
            <w:shd w:val="clear" w:color="auto" w:fill="auto"/>
            <w:noWrap/>
            <w:vAlign w:val="center"/>
            <w:hideMark/>
          </w:tcPr>
          <w:p w14:paraId="20BD83D0" w14:textId="14A29337" w:rsidR="008F11F7" w:rsidRPr="008F11F7" w:rsidRDefault="008F11F7" w:rsidP="008F11F7">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2 862 379,11   </w:t>
            </w:r>
          </w:p>
        </w:tc>
        <w:tc>
          <w:tcPr>
            <w:tcW w:w="851" w:type="dxa"/>
            <w:tcBorders>
              <w:top w:val="nil"/>
              <w:left w:val="nil"/>
              <w:bottom w:val="single" w:sz="4" w:space="0" w:color="auto"/>
              <w:right w:val="single" w:sz="4" w:space="0" w:color="auto"/>
            </w:tcBorders>
            <w:shd w:val="clear" w:color="auto" w:fill="auto"/>
            <w:noWrap/>
            <w:vAlign w:val="center"/>
            <w:hideMark/>
          </w:tcPr>
          <w:p w14:paraId="217679C9" w14:textId="73A3DE12" w:rsidR="008F11F7" w:rsidRPr="008F11F7" w:rsidRDefault="008F11F7" w:rsidP="008F11F7">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2 862 379,11   </w:t>
            </w:r>
          </w:p>
        </w:tc>
        <w:tc>
          <w:tcPr>
            <w:tcW w:w="850" w:type="dxa"/>
            <w:tcBorders>
              <w:top w:val="nil"/>
              <w:left w:val="nil"/>
              <w:bottom w:val="single" w:sz="4" w:space="0" w:color="auto"/>
              <w:right w:val="single" w:sz="4" w:space="0" w:color="auto"/>
            </w:tcBorders>
            <w:shd w:val="clear" w:color="auto" w:fill="auto"/>
            <w:noWrap/>
            <w:vAlign w:val="center"/>
            <w:hideMark/>
          </w:tcPr>
          <w:p w14:paraId="592AE8D6" w14:textId="2C1A8B4F" w:rsidR="008F11F7" w:rsidRPr="008F11F7" w:rsidRDefault="008F11F7" w:rsidP="008F11F7">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2 862 379,11   </w:t>
            </w:r>
          </w:p>
        </w:tc>
        <w:tc>
          <w:tcPr>
            <w:tcW w:w="851" w:type="dxa"/>
            <w:tcBorders>
              <w:top w:val="nil"/>
              <w:left w:val="nil"/>
              <w:bottom w:val="single" w:sz="4" w:space="0" w:color="auto"/>
              <w:right w:val="single" w:sz="4" w:space="0" w:color="auto"/>
            </w:tcBorders>
            <w:shd w:val="clear" w:color="auto" w:fill="auto"/>
            <w:noWrap/>
            <w:vAlign w:val="center"/>
            <w:hideMark/>
          </w:tcPr>
          <w:p w14:paraId="5E334B42" w14:textId="077103B2" w:rsidR="008F11F7" w:rsidRPr="008F11F7" w:rsidRDefault="008F11F7" w:rsidP="008F11F7">
            <w:pPr>
              <w:spacing w:line="240" w:lineRule="auto"/>
              <w:jc w:val="center"/>
              <w:rPr>
                <w:rFonts w:asciiTheme="minorHAnsi" w:hAnsiTheme="minorHAnsi" w:cstheme="minorHAnsi"/>
                <w:b/>
                <w:bCs/>
                <w:color w:val="000000"/>
                <w:sz w:val="20"/>
                <w:szCs w:val="20"/>
                <w:lang w:eastAsia="pl-PL"/>
              </w:rPr>
            </w:pPr>
            <w:r w:rsidRPr="008F11F7">
              <w:rPr>
                <w:rFonts w:asciiTheme="minorHAnsi" w:hAnsiTheme="minorHAnsi" w:cstheme="minorHAnsi"/>
                <w:b/>
                <w:bCs/>
                <w:color w:val="000000"/>
                <w:sz w:val="20"/>
                <w:szCs w:val="20"/>
              </w:rPr>
              <w:t xml:space="preserve">2 862 379,11   </w:t>
            </w:r>
          </w:p>
        </w:tc>
      </w:tr>
    </w:tbl>
    <w:p w14:paraId="1D32C350" w14:textId="77777777" w:rsidR="0013178B" w:rsidRDefault="0013178B" w:rsidP="0013178B">
      <w:pPr>
        <w:spacing w:before="0" w:after="120"/>
        <w:jc w:val="center"/>
        <w:rPr>
          <w:rFonts w:ascii="Calibri" w:hAnsi="Calibri"/>
          <w:b/>
          <w:bCs/>
          <w:sz w:val="22"/>
          <w:szCs w:val="22"/>
          <w:u w:val="single"/>
        </w:rPr>
      </w:pPr>
      <w:r w:rsidRPr="00FF41A3">
        <w:rPr>
          <w:rFonts w:ascii="Calibri" w:hAnsi="Calibri"/>
          <w:bCs/>
          <w:sz w:val="18"/>
          <w:szCs w:val="22"/>
        </w:rPr>
        <w:t>Źródło: Opracowanie własne</w:t>
      </w:r>
    </w:p>
    <w:p w14:paraId="3F7BA5A9" w14:textId="77777777" w:rsidR="00182BCF" w:rsidRDefault="00182BCF" w:rsidP="0067686A">
      <w:pPr>
        <w:spacing w:before="0" w:after="120" w:line="240" w:lineRule="auto"/>
        <w:rPr>
          <w:rFonts w:ascii="Calibri" w:hAnsi="Calibri"/>
          <w:sz w:val="22"/>
          <w:szCs w:val="22"/>
        </w:rPr>
      </w:pPr>
    </w:p>
    <w:p w14:paraId="058F16D2" w14:textId="77777777" w:rsidR="0013178B" w:rsidRDefault="0013178B" w:rsidP="0067686A">
      <w:pPr>
        <w:spacing w:before="0" w:after="120" w:line="240" w:lineRule="auto"/>
        <w:rPr>
          <w:rFonts w:ascii="Calibri" w:hAnsi="Calibri"/>
          <w:sz w:val="22"/>
          <w:szCs w:val="22"/>
        </w:rPr>
      </w:pPr>
    </w:p>
    <w:p w14:paraId="101F618C" w14:textId="689B5D6A" w:rsidR="0067686A" w:rsidRPr="00C21F7F" w:rsidRDefault="0067686A" w:rsidP="004C332E">
      <w:pPr>
        <w:pStyle w:val="Nagwek1"/>
        <w:rPr>
          <w:color w:val="FFFFFF" w:themeColor="background1"/>
        </w:rPr>
      </w:pPr>
      <w:bookmarkStart w:id="35" w:name="_Toc274658235"/>
      <w:bookmarkStart w:id="36" w:name="_Toc274665905"/>
      <w:bookmarkStart w:id="37" w:name="_Toc34478178"/>
      <w:r w:rsidRPr="00C21F7F">
        <w:rPr>
          <w:color w:val="FFFFFF" w:themeColor="background1"/>
        </w:rPr>
        <w:t>MODUŁ V – KAPITAŁ OBROTOWY</w:t>
      </w:r>
      <w:bookmarkEnd w:id="35"/>
      <w:bookmarkEnd w:id="36"/>
      <w:bookmarkEnd w:id="37"/>
    </w:p>
    <w:p w14:paraId="27E2F9FE" w14:textId="4E4058B2" w:rsidR="0013178B" w:rsidRDefault="0013178B" w:rsidP="0013178B">
      <w:pPr>
        <w:ind w:left="709"/>
        <w:rPr>
          <w:rFonts w:asciiTheme="minorHAnsi" w:hAnsiTheme="minorHAnsi" w:cstheme="minorHAnsi"/>
          <w:color w:val="000000"/>
          <w:sz w:val="22"/>
          <w:szCs w:val="22"/>
        </w:rPr>
      </w:pPr>
      <w:r w:rsidRPr="0013178B">
        <w:rPr>
          <w:rFonts w:asciiTheme="minorHAnsi" w:hAnsiTheme="minorHAnsi" w:cstheme="minorHAnsi"/>
          <w:color w:val="000000"/>
          <w:sz w:val="22"/>
          <w:szCs w:val="22"/>
        </w:rPr>
        <w:t>W celu obliczenia kapitału obrotowego netto przyjęt</w:t>
      </w:r>
      <w:r w:rsidR="006F5A2B">
        <w:rPr>
          <w:rFonts w:asciiTheme="minorHAnsi" w:hAnsiTheme="minorHAnsi" w:cstheme="minorHAnsi"/>
          <w:color w:val="000000"/>
          <w:sz w:val="22"/>
          <w:szCs w:val="22"/>
        </w:rPr>
        <w:t>o następujące wskaźniki rotacji.</w:t>
      </w:r>
    </w:p>
    <w:p w14:paraId="499D6089" w14:textId="77777777" w:rsidR="006F5A2B" w:rsidRDefault="006F5A2B" w:rsidP="006F5A2B">
      <w:pPr>
        <w:pStyle w:val="Legenda"/>
      </w:pPr>
    </w:p>
    <w:p w14:paraId="358D4AC0" w14:textId="7AF0DC11" w:rsidR="006F5A2B" w:rsidRPr="0013178B" w:rsidRDefault="006F5A2B" w:rsidP="00EC07DA">
      <w:pPr>
        <w:pStyle w:val="Legenda"/>
        <w:jc w:val="left"/>
        <w:rPr>
          <w:color w:val="000000"/>
        </w:rPr>
      </w:pPr>
      <w:bookmarkStart w:id="38" w:name="_Toc65709456"/>
      <w:r>
        <w:t xml:space="preserve">Tabela </w:t>
      </w:r>
      <w:fldSimple w:instr=" SEQ Tabela \* ARABIC ">
        <w:r w:rsidR="000A219C">
          <w:rPr>
            <w:noProof/>
          </w:rPr>
          <w:t>20</w:t>
        </w:r>
      </w:fldSimple>
      <w:r>
        <w:t xml:space="preserve"> Wskaźniki rotacji</w:t>
      </w:r>
      <w:bookmarkEnd w:id="38"/>
    </w:p>
    <w:tbl>
      <w:tblPr>
        <w:tblW w:w="5860" w:type="dxa"/>
        <w:jc w:val="center"/>
        <w:tblCellMar>
          <w:left w:w="70" w:type="dxa"/>
          <w:right w:w="70" w:type="dxa"/>
        </w:tblCellMar>
        <w:tblLook w:val="04A0" w:firstRow="1" w:lastRow="0" w:firstColumn="1" w:lastColumn="0" w:noHBand="0" w:noVBand="1"/>
      </w:tblPr>
      <w:tblGrid>
        <w:gridCol w:w="2820"/>
        <w:gridCol w:w="3040"/>
      </w:tblGrid>
      <w:tr w:rsidR="0013178B" w:rsidRPr="00B4192C" w14:paraId="33239C63" w14:textId="77777777" w:rsidTr="0013178B">
        <w:trPr>
          <w:trHeight w:val="255"/>
          <w:jc w:val="center"/>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97F92" w14:textId="77777777" w:rsidR="0013178B" w:rsidRPr="0013178B" w:rsidRDefault="0013178B" w:rsidP="0013178B">
            <w:pPr>
              <w:spacing w:line="240" w:lineRule="auto"/>
              <w:rPr>
                <w:rFonts w:asciiTheme="minorHAnsi" w:hAnsiTheme="minorHAnsi" w:cstheme="minorHAnsi"/>
                <w:color w:val="000000"/>
              </w:rPr>
            </w:pPr>
            <w:r w:rsidRPr="0013178B">
              <w:rPr>
                <w:rFonts w:asciiTheme="minorHAnsi" w:hAnsiTheme="minorHAnsi" w:cstheme="minorHAnsi"/>
                <w:color w:val="000000"/>
                <w:sz w:val="22"/>
                <w:szCs w:val="22"/>
              </w:rPr>
              <w:t>Przyjęte wskaźniki rotacji:</w:t>
            </w:r>
          </w:p>
        </w:tc>
        <w:tc>
          <w:tcPr>
            <w:tcW w:w="3040" w:type="dxa"/>
            <w:tcBorders>
              <w:top w:val="single" w:sz="4" w:space="0" w:color="auto"/>
              <w:left w:val="nil"/>
              <w:bottom w:val="single" w:sz="4" w:space="0" w:color="auto"/>
              <w:right w:val="single" w:sz="4" w:space="0" w:color="000000"/>
            </w:tcBorders>
            <w:shd w:val="clear" w:color="auto" w:fill="auto"/>
            <w:noWrap/>
            <w:vAlign w:val="bottom"/>
            <w:hideMark/>
          </w:tcPr>
          <w:p w14:paraId="381FB305" w14:textId="77777777" w:rsidR="0013178B" w:rsidRPr="0013178B" w:rsidRDefault="0013178B" w:rsidP="0013178B">
            <w:pPr>
              <w:spacing w:line="240" w:lineRule="auto"/>
              <w:jc w:val="center"/>
              <w:rPr>
                <w:rFonts w:asciiTheme="minorHAnsi" w:hAnsiTheme="minorHAnsi" w:cstheme="minorHAnsi"/>
                <w:color w:val="000000"/>
              </w:rPr>
            </w:pPr>
            <w:r w:rsidRPr="0013178B">
              <w:rPr>
                <w:rFonts w:asciiTheme="minorHAnsi" w:hAnsiTheme="minorHAnsi" w:cstheme="minorHAnsi"/>
                <w:color w:val="000000"/>
                <w:sz w:val="22"/>
                <w:szCs w:val="22"/>
              </w:rPr>
              <w:t> </w:t>
            </w:r>
          </w:p>
        </w:tc>
      </w:tr>
      <w:tr w:rsidR="0013178B" w:rsidRPr="00B4192C" w14:paraId="39DCC353" w14:textId="77777777" w:rsidTr="0013178B">
        <w:trPr>
          <w:trHeight w:val="255"/>
          <w:jc w:val="center"/>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78334612" w14:textId="77777777" w:rsidR="0013178B" w:rsidRPr="0013178B" w:rsidRDefault="0013178B" w:rsidP="0013178B">
            <w:pPr>
              <w:spacing w:line="240" w:lineRule="auto"/>
              <w:rPr>
                <w:rFonts w:asciiTheme="minorHAnsi" w:hAnsiTheme="minorHAnsi" w:cstheme="minorHAnsi"/>
                <w:color w:val="000000"/>
              </w:rPr>
            </w:pPr>
            <w:r w:rsidRPr="0013178B">
              <w:rPr>
                <w:rFonts w:asciiTheme="minorHAnsi" w:hAnsiTheme="minorHAnsi" w:cstheme="minorHAnsi"/>
                <w:color w:val="000000"/>
                <w:sz w:val="22"/>
                <w:szCs w:val="22"/>
              </w:rPr>
              <w:t>dla zapasów</w:t>
            </w:r>
          </w:p>
        </w:tc>
        <w:tc>
          <w:tcPr>
            <w:tcW w:w="3040" w:type="dxa"/>
            <w:tcBorders>
              <w:top w:val="single" w:sz="4" w:space="0" w:color="auto"/>
              <w:left w:val="nil"/>
              <w:bottom w:val="single" w:sz="4" w:space="0" w:color="auto"/>
              <w:right w:val="single" w:sz="4" w:space="0" w:color="000000"/>
            </w:tcBorders>
            <w:shd w:val="clear" w:color="auto" w:fill="auto"/>
            <w:noWrap/>
            <w:vAlign w:val="bottom"/>
            <w:hideMark/>
          </w:tcPr>
          <w:p w14:paraId="62142503" w14:textId="77777777" w:rsidR="0013178B" w:rsidRPr="0013178B" w:rsidRDefault="0013178B" w:rsidP="0013178B">
            <w:pPr>
              <w:spacing w:line="240" w:lineRule="auto"/>
              <w:jc w:val="center"/>
              <w:rPr>
                <w:rFonts w:asciiTheme="minorHAnsi" w:hAnsiTheme="minorHAnsi" w:cstheme="minorHAnsi"/>
                <w:color w:val="000000"/>
              </w:rPr>
            </w:pPr>
            <w:r w:rsidRPr="0013178B">
              <w:rPr>
                <w:rFonts w:asciiTheme="minorHAnsi" w:hAnsiTheme="minorHAnsi" w:cstheme="minorHAnsi"/>
                <w:color w:val="000000"/>
                <w:sz w:val="22"/>
                <w:szCs w:val="22"/>
              </w:rPr>
              <w:t>50 dni</w:t>
            </w:r>
          </w:p>
        </w:tc>
      </w:tr>
      <w:tr w:rsidR="0013178B" w:rsidRPr="00B4192C" w14:paraId="0C7F6FDA" w14:textId="77777777" w:rsidTr="0013178B">
        <w:trPr>
          <w:trHeight w:val="255"/>
          <w:jc w:val="center"/>
        </w:trPr>
        <w:tc>
          <w:tcPr>
            <w:tcW w:w="2820" w:type="dxa"/>
            <w:tcBorders>
              <w:top w:val="nil"/>
              <w:left w:val="single" w:sz="4" w:space="0" w:color="auto"/>
              <w:bottom w:val="single" w:sz="4" w:space="0" w:color="auto"/>
              <w:right w:val="single" w:sz="4" w:space="0" w:color="auto"/>
            </w:tcBorders>
            <w:shd w:val="clear" w:color="auto" w:fill="auto"/>
            <w:noWrap/>
            <w:vAlign w:val="bottom"/>
            <w:hideMark/>
          </w:tcPr>
          <w:p w14:paraId="653E1BD2" w14:textId="77777777" w:rsidR="0013178B" w:rsidRPr="0013178B" w:rsidRDefault="0013178B" w:rsidP="0013178B">
            <w:pPr>
              <w:spacing w:line="240" w:lineRule="auto"/>
              <w:rPr>
                <w:rFonts w:asciiTheme="minorHAnsi" w:hAnsiTheme="minorHAnsi" w:cstheme="minorHAnsi"/>
                <w:color w:val="000000"/>
              </w:rPr>
            </w:pPr>
            <w:r w:rsidRPr="0013178B">
              <w:rPr>
                <w:rFonts w:asciiTheme="minorHAnsi" w:hAnsiTheme="minorHAnsi" w:cstheme="minorHAnsi"/>
                <w:color w:val="000000"/>
                <w:sz w:val="22"/>
                <w:szCs w:val="22"/>
              </w:rPr>
              <w:t>dla należności</w:t>
            </w:r>
          </w:p>
        </w:tc>
        <w:tc>
          <w:tcPr>
            <w:tcW w:w="3040" w:type="dxa"/>
            <w:tcBorders>
              <w:top w:val="single" w:sz="4" w:space="0" w:color="auto"/>
              <w:left w:val="nil"/>
              <w:bottom w:val="single" w:sz="4" w:space="0" w:color="auto"/>
              <w:right w:val="single" w:sz="4" w:space="0" w:color="000000"/>
            </w:tcBorders>
            <w:shd w:val="clear" w:color="auto" w:fill="auto"/>
            <w:noWrap/>
            <w:vAlign w:val="bottom"/>
            <w:hideMark/>
          </w:tcPr>
          <w:p w14:paraId="1ABE2ADF" w14:textId="77777777" w:rsidR="0013178B" w:rsidRPr="0013178B" w:rsidRDefault="0013178B" w:rsidP="0013178B">
            <w:pPr>
              <w:spacing w:line="240" w:lineRule="auto"/>
              <w:jc w:val="center"/>
              <w:rPr>
                <w:rFonts w:asciiTheme="minorHAnsi" w:hAnsiTheme="minorHAnsi" w:cstheme="minorHAnsi"/>
                <w:color w:val="000000"/>
              </w:rPr>
            </w:pPr>
            <w:r w:rsidRPr="0013178B">
              <w:rPr>
                <w:rFonts w:asciiTheme="minorHAnsi" w:hAnsiTheme="minorHAnsi" w:cstheme="minorHAnsi"/>
                <w:color w:val="000000"/>
                <w:sz w:val="22"/>
                <w:szCs w:val="22"/>
              </w:rPr>
              <w:t>20 dni</w:t>
            </w:r>
          </w:p>
        </w:tc>
      </w:tr>
      <w:tr w:rsidR="0013178B" w:rsidRPr="00B4192C" w14:paraId="1F2EFF9C" w14:textId="77777777" w:rsidTr="0013178B">
        <w:trPr>
          <w:trHeight w:val="255"/>
          <w:jc w:val="center"/>
        </w:trPr>
        <w:tc>
          <w:tcPr>
            <w:tcW w:w="2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2B293" w14:textId="77777777" w:rsidR="0013178B" w:rsidRPr="0013178B" w:rsidRDefault="0013178B" w:rsidP="0013178B">
            <w:pPr>
              <w:spacing w:line="240" w:lineRule="auto"/>
              <w:rPr>
                <w:rFonts w:asciiTheme="minorHAnsi" w:hAnsiTheme="minorHAnsi" w:cstheme="minorHAnsi"/>
                <w:color w:val="000000"/>
              </w:rPr>
            </w:pPr>
            <w:r w:rsidRPr="0013178B">
              <w:rPr>
                <w:rFonts w:asciiTheme="minorHAnsi" w:hAnsiTheme="minorHAnsi" w:cstheme="minorHAnsi"/>
                <w:color w:val="000000"/>
                <w:sz w:val="22"/>
                <w:szCs w:val="22"/>
              </w:rPr>
              <w:t>dla zobowiązań</w:t>
            </w:r>
          </w:p>
        </w:tc>
        <w:tc>
          <w:tcPr>
            <w:tcW w:w="3040" w:type="dxa"/>
            <w:tcBorders>
              <w:top w:val="single" w:sz="4" w:space="0" w:color="auto"/>
              <w:left w:val="nil"/>
              <w:bottom w:val="single" w:sz="4" w:space="0" w:color="auto"/>
              <w:right w:val="single" w:sz="4" w:space="0" w:color="000000"/>
            </w:tcBorders>
            <w:shd w:val="clear" w:color="auto" w:fill="auto"/>
            <w:noWrap/>
            <w:vAlign w:val="bottom"/>
            <w:hideMark/>
          </w:tcPr>
          <w:p w14:paraId="6CB9639A" w14:textId="77777777" w:rsidR="0013178B" w:rsidRPr="0013178B" w:rsidRDefault="0013178B" w:rsidP="0013178B">
            <w:pPr>
              <w:spacing w:line="240" w:lineRule="auto"/>
              <w:jc w:val="center"/>
              <w:rPr>
                <w:rFonts w:asciiTheme="minorHAnsi" w:hAnsiTheme="minorHAnsi" w:cstheme="minorHAnsi"/>
                <w:color w:val="000000"/>
              </w:rPr>
            </w:pPr>
            <w:r w:rsidRPr="0013178B">
              <w:rPr>
                <w:rFonts w:asciiTheme="minorHAnsi" w:hAnsiTheme="minorHAnsi" w:cstheme="minorHAnsi"/>
                <w:color w:val="000000"/>
                <w:sz w:val="22"/>
                <w:szCs w:val="22"/>
              </w:rPr>
              <w:t>45 dni</w:t>
            </w:r>
          </w:p>
        </w:tc>
      </w:tr>
    </w:tbl>
    <w:p w14:paraId="6910D677" w14:textId="77777777" w:rsidR="0013178B" w:rsidRPr="006F5A2B" w:rsidRDefault="006F5A2B" w:rsidP="006F5A2B">
      <w:pPr>
        <w:spacing w:before="0"/>
        <w:jc w:val="center"/>
        <w:rPr>
          <w:rFonts w:asciiTheme="minorHAnsi" w:hAnsiTheme="minorHAnsi" w:cstheme="minorHAnsi"/>
          <w:color w:val="000000"/>
          <w:sz w:val="18"/>
          <w:szCs w:val="18"/>
        </w:rPr>
      </w:pPr>
      <w:r w:rsidRPr="006F5A2B">
        <w:rPr>
          <w:rFonts w:asciiTheme="minorHAnsi" w:hAnsiTheme="minorHAnsi" w:cstheme="minorHAnsi"/>
          <w:color w:val="000000"/>
          <w:sz w:val="18"/>
          <w:szCs w:val="18"/>
        </w:rPr>
        <w:t>Źródło: Opracowanie własne</w:t>
      </w:r>
    </w:p>
    <w:p w14:paraId="4600886B" w14:textId="77777777" w:rsidR="0067686A" w:rsidRDefault="0013178B" w:rsidP="006F5A2B">
      <w:pPr>
        <w:ind w:left="709"/>
        <w:rPr>
          <w:rFonts w:asciiTheme="minorHAnsi" w:hAnsiTheme="minorHAnsi" w:cstheme="minorHAnsi"/>
          <w:color w:val="000000"/>
          <w:sz w:val="22"/>
          <w:szCs w:val="22"/>
        </w:rPr>
      </w:pPr>
      <w:r w:rsidRPr="0013178B">
        <w:rPr>
          <w:rFonts w:asciiTheme="minorHAnsi" w:hAnsiTheme="minorHAnsi" w:cstheme="minorHAnsi"/>
          <w:color w:val="000000"/>
          <w:sz w:val="22"/>
          <w:szCs w:val="22"/>
        </w:rPr>
        <w:t xml:space="preserve">Wskaźniki rotacji są zgodne z stosowanymi do tej pory w spółce. Na podstawie powyższych założeń dokonano obliczenia kapitału obrotowego. Szczegółowe obliczenia oraz prezentacja wartości KON dla poszczególnych lat analizy zostały zaprezentowane w arkuszu kalkulacyjnym Excel w zakładce „kapitał obrotowy”.  </w:t>
      </w:r>
    </w:p>
    <w:p w14:paraId="1D7E4E02" w14:textId="77777777" w:rsidR="001F7C26" w:rsidRDefault="001F7C26" w:rsidP="006F5A2B">
      <w:pPr>
        <w:ind w:left="709"/>
        <w:rPr>
          <w:rFonts w:asciiTheme="minorHAnsi" w:hAnsiTheme="minorHAnsi" w:cstheme="minorHAnsi"/>
          <w:color w:val="000000"/>
          <w:sz w:val="22"/>
          <w:szCs w:val="22"/>
        </w:rPr>
      </w:pPr>
    </w:p>
    <w:p w14:paraId="1183741A" w14:textId="76EBB2AF" w:rsidR="0067686A" w:rsidRPr="00C21F7F" w:rsidRDefault="0067686A" w:rsidP="004C332E">
      <w:pPr>
        <w:pStyle w:val="Nagwek1"/>
        <w:rPr>
          <w:color w:val="FFFFFF" w:themeColor="background1"/>
        </w:rPr>
      </w:pPr>
      <w:bookmarkStart w:id="39" w:name="_Toc274658236"/>
      <w:bookmarkStart w:id="40" w:name="_Toc274665906"/>
      <w:bookmarkStart w:id="41" w:name="_Toc34478179"/>
      <w:r w:rsidRPr="00C21F7F">
        <w:rPr>
          <w:color w:val="FFFFFF" w:themeColor="background1"/>
        </w:rPr>
        <w:t>MODUŁ VI – PLAN FINANSOWY PROJEKTU</w:t>
      </w:r>
      <w:bookmarkEnd w:id="39"/>
      <w:bookmarkEnd w:id="40"/>
      <w:bookmarkEnd w:id="41"/>
    </w:p>
    <w:p w14:paraId="7B09C6F5" w14:textId="77777777" w:rsidR="00D20E60" w:rsidRPr="00D20E60" w:rsidRDefault="00D20E60" w:rsidP="00D20E60">
      <w:pPr>
        <w:spacing w:before="0"/>
        <w:ind w:left="709"/>
        <w:rPr>
          <w:rFonts w:asciiTheme="minorHAnsi" w:hAnsiTheme="minorHAnsi" w:cstheme="minorHAnsi"/>
          <w:sz w:val="22"/>
          <w:szCs w:val="22"/>
        </w:rPr>
      </w:pPr>
      <w:r>
        <w:rPr>
          <w:rFonts w:asciiTheme="minorHAnsi" w:hAnsiTheme="minorHAnsi" w:cstheme="minorHAnsi"/>
          <w:sz w:val="22"/>
          <w:szCs w:val="22"/>
        </w:rPr>
        <w:t>Zakłada się</w:t>
      </w:r>
      <w:r w:rsidRPr="00D20E60">
        <w:rPr>
          <w:rFonts w:asciiTheme="minorHAnsi" w:hAnsiTheme="minorHAnsi" w:cstheme="minorHAnsi"/>
          <w:sz w:val="22"/>
          <w:szCs w:val="22"/>
        </w:rPr>
        <w:t xml:space="preserve"> kompletne </w:t>
      </w:r>
      <w:r>
        <w:rPr>
          <w:rFonts w:asciiTheme="minorHAnsi" w:hAnsiTheme="minorHAnsi" w:cstheme="minorHAnsi"/>
          <w:sz w:val="22"/>
          <w:szCs w:val="22"/>
        </w:rPr>
        <w:t xml:space="preserve">finansowanie projektu </w:t>
      </w:r>
      <w:r w:rsidRPr="00D20E60">
        <w:rPr>
          <w:rFonts w:asciiTheme="minorHAnsi" w:hAnsiTheme="minorHAnsi" w:cstheme="minorHAnsi"/>
          <w:sz w:val="22"/>
          <w:szCs w:val="22"/>
        </w:rPr>
        <w:t xml:space="preserve">zarówno na etapie inwestycji jak i na etapie jego </w:t>
      </w:r>
      <w:r>
        <w:rPr>
          <w:rFonts w:asciiTheme="minorHAnsi" w:hAnsiTheme="minorHAnsi" w:cstheme="minorHAnsi"/>
          <w:sz w:val="22"/>
          <w:szCs w:val="22"/>
        </w:rPr>
        <w:t>eksploatacji</w:t>
      </w:r>
      <w:r w:rsidRPr="00D20E60">
        <w:rPr>
          <w:rFonts w:asciiTheme="minorHAnsi" w:hAnsiTheme="minorHAnsi" w:cstheme="minorHAnsi"/>
          <w:sz w:val="22"/>
          <w:szCs w:val="22"/>
        </w:rPr>
        <w:t>. Inwestycja zostanie zrealizowana przy udziale następujących źródeł finansowania:</w:t>
      </w:r>
    </w:p>
    <w:p w14:paraId="4122AA14" w14:textId="77777777" w:rsidR="00D20E60" w:rsidRPr="00D20E60" w:rsidRDefault="00D20E60" w:rsidP="00E067A8">
      <w:pPr>
        <w:pStyle w:val="Akapitzlist"/>
        <w:numPr>
          <w:ilvl w:val="0"/>
          <w:numId w:val="9"/>
        </w:numPr>
        <w:spacing w:before="0"/>
        <w:ind w:left="1985"/>
        <w:rPr>
          <w:rFonts w:asciiTheme="minorHAnsi" w:hAnsiTheme="minorHAnsi" w:cstheme="minorHAnsi"/>
          <w:sz w:val="22"/>
          <w:szCs w:val="22"/>
        </w:rPr>
      </w:pPr>
      <w:r w:rsidRPr="00D20E60">
        <w:rPr>
          <w:rFonts w:asciiTheme="minorHAnsi" w:hAnsiTheme="minorHAnsi" w:cstheme="minorHAnsi"/>
          <w:sz w:val="22"/>
          <w:szCs w:val="22"/>
        </w:rPr>
        <w:t xml:space="preserve">pożyczka ze środków </w:t>
      </w:r>
      <w:proofErr w:type="spellStart"/>
      <w:r w:rsidRPr="00D20E60">
        <w:rPr>
          <w:rFonts w:asciiTheme="minorHAnsi" w:hAnsiTheme="minorHAnsi" w:cstheme="minorHAnsi"/>
          <w:sz w:val="22"/>
          <w:szCs w:val="22"/>
        </w:rPr>
        <w:t>Jessica</w:t>
      </w:r>
      <w:proofErr w:type="spellEnd"/>
      <w:r w:rsidRPr="00D20E60">
        <w:rPr>
          <w:rFonts w:asciiTheme="minorHAnsi" w:hAnsiTheme="minorHAnsi" w:cstheme="minorHAnsi"/>
          <w:sz w:val="22"/>
          <w:szCs w:val="22"/>
        </w:rPr>
        <w:t>,</w:t>
      </w:r>
    </w:p>
    <w:p w14:paraId="69E38B84" w14:textId="21367788" w:rsidR="00D20E60" w:rsidRPr="00D20E60" w:rsidRDefault="00862CA6" w:rsidP="00E067A8">
      <w:pPr>
        <w:pStyle w:val="Akapitzlist"/>
        <w:numPr>
          <w:ilvl w:val="0"/>
          <w:numId w:val="9"/>
        </w:numPr>
        <w:spacing w:before="0"/>
        <w:ind w:left="1985"/>
        <w:rPr>
          <w:rFonts w:asciiTheme="minorHAnsi" w:hAnsiTheme="minorHAnsi" w:cstheme="minorHAnsi"/>
          <w:sz w:val="22"/>
          <w:szCs w:val="22"/>
        </w:rPr>
      </w:pPr>
      <w:r>
        <w:rPr>
          <w:rFonts w:asciiTheme="minorHAnsi" w:hAnsiTheme="minorHAnsi" w:cstheme="minorHAnsi"/>
          <w:sz w:val="22"/>
          <w:szCs w:val="22"/>
        </w:rPr>
        <w:t>środki własne pochodzące z budżetu Gminy Mosina.</w:t>
      </w:r>
    </w:p>
    <w:p w14:paraId="721F9EE4" w14:textId="77777777" w:rsidR="00862CA6" w:rsidRDefault="00862CA6" w:rsidP="00D20E60">
      <w:pPr>
        <w:spacing w:before="0"/>
        <w:ind w:left="709"/>
        <w:rPr>
          <w:rFonts w:asciiTheme="minorHAnsi" w:hAnsiTheme="minorHAnsi" w:cstheme="minorHAnsi"/>
          <w:sz w:val="22"/>
          <w:szCs w:val="22"/>
        </w:rPr>
      </w:pPr>
    </w:p>
    <w:p w14:paraId="596C4761" w14:textId="41945221" w:rsidR="00D20E60" w:rsidRPr="00D20E60" w:rsidRDefault="00D20E60" w:rsidP="008C19E6">
      <w:pPr>
        <w:spacing w:before="0"/>
        <w:ind w:left="567"/>
        <w:rPr>
          <w:rFonts w:asciiTheme="minorHAnsi" w:hAnsiTheme="minorHAnsi" w:cstheme="minorHAnsi"/>
          <w:sz w:val="22"/>
          <w:szCs w:val="22"/>
        </w:rPr>
      </w:pPr>
      <w:r w:rsidRPr="00D20E60">
        <w:rPr>
          <w:rFonts w:asciiTheme="minorHAnsi" w:hAnsiTheme="minorHAnsi" w:cstheme="minorHAnsi"/>
          <w:sz w:val="22"/>
          <w:szCs w:val="22"/>
        </w:rPr>
        <w:t xml:space="preserve">Dla pożyczki ze środków </w:t>
      </w:r>
      <w:proofErr w:type="spellStart"/>
      <w:r w:rsidRPr="00D20E60">
        <w:rPr>
          <w:rFonts w:asciiTheme="minorHAnsi" w:hAnsiTheme="minorHAnsi" w:cstheme="minorHAnsi"/>
          <w:sz w:val="22"/>
          <w:szCs w:val="22"/>
        </w:rPr>
        <w:t>Jessica</w:t>
      </w:r>
      <w:proofErr w:type="spellEnd"/>
      <w:r w:rsidRPr="00D20E60">
        <w:rPr>
          <w:rFonts w:asciiTheme="minorHAnsi" w:hAnsiTheme="minorHAnsi" w:cstheme="minorHAnsi"/>
          <w:sz w:val="22"/>
          <w:szCs w:val="22"/>
        </w:rPr>
        <w:t xml:space="preserve"> przyjęto następujące założenia:</w:t>
      </w:r>
    </w:p>
    <w:p w14:paraId="29FB3AD1" w14:textId="22ECDA24" w:rsidR="00D20E60" w:rsidRPr="00D20E60" w:rsidRDefault="00D20E60" w:rsidP="00E067A8">
      <w:pPr>
        <w:pStyle w:val="Akapitzlist"/>
        <w:numPr>
          <w:ilvl w:val="0"/>
          <w:numId w:val="10"/>
        </w:numPr>
        <w:spacing w:before="0"/>
        <w:rPr>
          <w:rFonts w:asciiTheme="minorHAnsi" w:hAnsiTheme="minorHAnsi" w:cstheme="minorHAnsi"/>
          <w:sz w:val="22"/>
          <w:szCs w:val="22"/>
        </w:rPr>
      </w:pPr>
      <w:r w:rsidRPr="00D20E60">
        <w:rPr>
          <w:rFonts w:asciiTheme="minorHAnsi" w:hAnsiTheme="minorHAnsi" w:cstheme="minorHAnsi"/>
          <w:sz w:val="22"/>
          <w:szCs w:val="22"/>
        </w:rPr>
        <w:lastRenderedPageBreak/>
        <w:t xml:space="preserve">wartość pożyczki </w:t>
      </w:r>
      <w:r w:rsidR="00862CA6">
        <w:rPr>
          <w:rFonts w:asciiTheme="minorHAnsi" w:hAnsiTheme="minorHAnsi" w:cstheme="minorHAnsi"/>
          <w:sz w:val="22"/>
          <w:szCs w:val="22"/>
        </w:rPr>
        <w:t>18 189 289,58</w:t>
      </w:r>
      <w:r>
        <w:rPr>
          <w:rFonts w:asciiTheme="minorHAnsi" w:hAnsiTheme="minorHAnsi" w:cstheme="minorHAnsi"/>
          <w:sz w:val="22"/>
          <w:szCs w:val="22"/>
        </w:rPr>
        <w:t xml:space="preserve"> </w:t>
      </w:r>
      <w:r w:rsidRPr="00D20E60">
        <w:rPr>
          <w:rFonts w:asciiTheme="minorHAnsi" w:hAnsiTheme="minorHAnsi" w:cstheme="minorHAnsi"/>
          <w:sz w:val="22"/>
          <w:szCs w:val="22"/>
        </w:rPr>
        <w:t xml:space="preserve"> zł (płatna w transzach w latach 20</w:t>
      </w:r>
      <w:r>
        <w:rPr>
          <w:rFonts w:asciiTheme="minorHAnsi" w:hAnsiTheme="minorHAnsi" w:cstheme="minorHAnsi"/>
          <w:sz w:val="22"/>
          <w:szCs w:val="22"/>
        </w:rPr>
        <w:t>21</w:t>
      </w:r>
      <w:r w:rsidRPr="00D20E60">
        <w:rPr>
          <w:rFonts w:asciiTheme="minorHAnsi" w:hAnsiTheme="minorHAnsi" w:cstheme="minorHAnsi"/>
          <w:sz w:val="22"/>
          <w:szCs w:val="22"/>
        </w:rPr>
        <w:t xml:space="preserve"> – 20</w:t>
      </w:r>
      <w:r>
        <w:rPr>
          <w:rFonts w:asciiTheme="minorHAnsi" w:hAnsiTheme="minorHAnsi" w:cstheme="minorHAnsi"/>
          <w:sz w:val="22"/>
          <w:szCs w:val="22"/>
        </w:rPr>
        <w:t>2</w:t>
      </w:r>
      <w:r w:rsidR="00862CA6">
        <w:rPr>
          <w:rFonts w:asciiTheme="minorHAnsi" w:hAnsiTheme="minorHAnsi" w:cstheme="minorHAnsi"/>
          <w:sz w:val="22"/>
          <w:szCs w:val="22"/>
        </w:rPr>
        <w:t>3</w:t>
      </w:r>
      <w:r w:rsidRPr="00D20E60">
        <w:rPr>
          <w:rFonts w:asciiTheme="minorHAnsi" w:hAnsiTheme="minorHAnsi" w:cstheme="minorHAnsi"/>
          <w:sz w:val="22"/>
          <w:szCs w:val="22"/>
        </w:rPr>
        <w:t>)</w:t>
      </w:r>
      <w:r w:rsidR="00862CA6">
        <w:rPr>
          <w:rFonts w:asciiTheme="minorHAnsi" w:hAnsiTheme="minorHAnsi" w:cstheme="minorHAnsi"/>
          <w:sz w:val="22"/>
          <w:szCs w:val="22"/>
        </w:rPr>
        <w:t>,</w:t>
      </w:r>
    </w:p>
    <w:p w14:paraId="260C30F4" w14:textId="3B6E26AA" w:rsidR="00D20E60" w:rsidRPr="00D20E60" w:rsidRDefault="00D20E60" w:rsidP="00E067A8">
      <w:pPr>
        <w:pStyle w:val="Akapitzlist"/>
        <w:numPr>
          <w:ilvl w:val="0"/>
          <w:numId w:val="10"/>
        </w:numPr>
        <w:spacing w:before="0"/>
        <w:rPr>
          <w:rFonts w:asciiTheme="minorHAnsi" w:hAnsiTheme="minorHAnsi" w:cstheme="minorHAnsi"/>
          <w:sz w:val="22"/>
          <w:szCs w:val="22"/>
        </w:rPr>
      </w:pPr>
      <w:r w:rsidRPr="00D20E60">
        <w:rPr>
          <w:rFonts w:asciiTheme="minorHAnsi" w:hAnsiTheme="minorHAnsi" w:cstheme="minorHAnsi"/>
          <w:sz w:val="22"/>
          <w:szCs w:val="22"/>
        </w:rPr>
        <w:t xml:space="preserve">oprocentowanie roczne na poziomie </w:t>
      </w:r>
      <w:r w:rsidR="00862CA6">
        <w:rPr>
          <w:rFonts w:asciiTheme="minorHAnsi" w:hAnsiTheme="minorHAnsi" w:cstheme="minorHAnsi"/>
          <w:sz w:val="22"/>
          <w:szCs w:val="22"/>
        </w:rPr>
        <w:t>0,25</w:t>
      </w:r>
      <w:r w:rsidRPr="00D20E60">
        <w:rPr>
          <w:rFonts w:asciiTheme="minorHAnsi" w:hAnsiTheme="minorHAnsi" w:cstheme="minorHAnsi"/>
          <w:sz w:val="22"/>
          <w:szCs w:val="22"/>
        </w:rPr>
        <w:t>%,</w:t>
      </w:r>
    </w:p>
    <w:p w14:paraId="3CBECFFD" w14:textId="3C4DA91F" w:rsidR="00D20E60" w:rsidRPr="00D20E60" w:rsidRDefault="00D20E60" w:rsidP="00E067A8">
      <w:pPr>
        <w:pStyle w:val="Akapitzlist"/>
        <w:numPr>
          <w:ilvl w:val="0"/>
          <w:numId w:val="10"/>
        </w:numPr>
        <w:spacing w:before="0"/>
        <w:rPr>
          <w:rFonts w:asciiTheme="minorHAnsi" w:hAnsiTheme="minorHAnsi" w:cstheme="minorHAnsi"/>
          <w:sz w:val="22"/>
          <w:szCs w:val="22"/>
        </w:rPr>
      </w:pPr>
      <w:r w:rsidRPr="00D20E60">
        <w:rPr>
          <w:rFonts w:asciiTheme="minorHAnsi" w:hAnsiTheme="minorHAnsi" w:cstheme="minorHAnsi"/>
          <w:sz w:val="22"/>
          <w:szCs w:val="22"/>
        </w:rPr>
        <w:t xml:space="preserve">karencja na spłatę kapitału do końca </w:t>
      </w:r>
      <w:r w:rsidR="00862CA6">
        <w:rPr>
          <w:rFonts w:asciiTheme="minorHAnsi" w:hAnsiTheme="minorHAnsi" w:cstheme="minorHAnsi"/>
          <w:sz w:val="22"/>
          <w:szCs w:val="22"/>
        </w:rPr>
        <w:t>19.12.2024</w:t>
      </w:r>
      <w:r w:rsidRPr="00D20E60">
        <w:rPr>
          <w:rFonts w:asciiTheme="minorHAnsi" w:hAnsiTheme="minorHAnsi" w:cstheme="minorHAnsi"/>
          <w:sz w:val="22"/>
          <w:szCs w:val="22"/>
        </w:rPr>
        <w:t xml:space="preserve"> r</w:t>
      </w:r>
      <w:r w:rsidR="00862CA6">
        <w:rPr>
          <w:rFonts w:asciiTheme="minorHAnsi" w:hAnsiTheme="minorHAnsi" w:cstheme="minorHAnsi"/>
          <w:sz w:val="22"/>
          <w:szCs w:val="22"/>
        </w:rPr>
        <w:t>.</w:t>
      </w:r>
      <w:r w:rsidRPr="00D20E60">
        <w:rPr>
          <w:rFonts w:asciiTheme="minorHAnsi" w:hAnsiTheme="minorHAnsi" w:cstheme="minorHAnsi"/>
          <w:sz w:val="22"/>
          <w:szCs w:val="22"/>
        </w:rPr>
        <w:t>,</w:t>
      </w:r>
    </w:p>
    <w:p w14:paraId="7F3E0475" w14:textId="77777777" w:rsidR="00D20E60" w:rsidRPr="00D20E60" w:rsidRDefault="00D20E60" w:rsidP="00E067A8">
      <w:pPr>
        <w:pStyle w:val="Akapitzlist"/>
        <w:numPr>
          <w:ilvl w:val="0"/>
          <w:numId w:val="10"/>
        </w:numPr>
        <w:spacing w:before="0"/>
        <w:rPr>
          <w:rFonts w:asciiTheme="minorHAnsi" w:hAnsiTheme="minorHAnsi" w:cstheme="minorHAnsi"/>
          <w:sz w:val="22"/>
          <w:szCs w:val="22"/>
        </w:rPr>
      </w:pPr>
      <w:r w:rsidRPr="00D20E60">
        <w:rPr>
          <w:rFonts w:asciiTheme="minorHAnsi" w:hAnsiTheme="minorHAnsi" w:cstheme="minorHAnsi"/>
          <w:sz w:val="22"/>
          <w:szCs w:val="22"/>
        </w:rPr>
        <w:t xml:space="preserve">okres kredytowania 20 lat. </w:t>
      </w:r>
    </w:p>
    <w:p w14:paraId="7E8E3A8C" w14:textId="77777777" w:rsidR="00862CA6" w:rsidRDefault="00862CA6" w:rsidP="00D20E60">
      <w:pPr>
        <w:spacing w:before="0"/>
        <w:ind w:left="709" w:firstLine="708"/>
        <w:rPr>
          <w:rFonts w:asciiTheme="minorHAnsi" w:hAnsiTheme="minorHAnsi" w:cstheme="minorHAnsi"/>
          <w:sz w:val="22"/>
          <w:szCs w:val="22"/>
        </w:rPr>
      </w:pPr>
    </w:p>
    <w:p w14:paraId="25953481" w14:textId="5EFBD7AF" w:rsidR="00D20E60" w:rsidRPr="00D20E60" w:rsidRDefault="00D20E60" w:rsidP="008C19E6">
      <w:pPr>
        <w:spacing w:before="0"/>
        <w:ind w:left="567"/>
        <w:rPr>
          <w:rFonts w:asciiTheme="minorHAnsi" w:hAnsiTheme="minorHAnsi" w:cstheme="minorHAnsi"/>
          <w:sz w:val="22"/>
          <w:szCs w:val="22"/>
        </w:rPr>
      </w:pPr>
      <w:r w:rsidRPr="00D20E60">
        <w:rPr>
          <w:rFonts w:asciiTheme="minorHAnsi" w:hAnsiTheme="minorHAnsi" w:cstheme="minorHAnsi"/>
          <w:sz w:val="22"/>
          <w:szCs w:val="22"/>
        </w:rPr>
        <w:t>Szczegółowe obliczenia oraz plan został</w:t>
      </w:r>
      <w:r>
        <w:rPr>
          <w:rFonts w:asciiTheme="minorHAnsi" w:hAnsiTheme="minorHAnsi" w:cstheme="minorHAnsi"/>
          <w:sz w:val="22"/>
          <w:szCs w:val="22"/>
        </w:rPr>
        <w:t>y</w:t>
      </w:r>
      <w:r w:rsidRPr="00D20E60">
        <w:rPr>
          <w:rFonts w:asciiTheme="minorHAnsi" w:hAnsiTheme="minorHAnsi" w:cstheme="minorHAnsi"/>
          <w:sz w:val="22"/>
          <w:szCs w:val="22"/>
        </w:rPr>
        <w:t xml:space="preserve"> przedstawion</w:t>
      </w:r>
      <w:r>
        <w:rPr>
          <w:rFonts w:asciiTheme="minorHAnsi" w:hAnsiTheme="minorHAnsi" w:cstheme="minorHAnsi"/>
          <w:sz w:val="22"/>
          <w:szCs w:val="22"/>
        </w:rPr>
        <w:t>e</w:t>
      </w:r>
      <w:r w:rsidRPr="00D20E60">
        <w:rPr>
          <w:rFonts w:asciiTheme="minorHAnsi" w:hAnsiTheme="minorHAnsi" w:cstheme="minorHAnsi"/>
          <w:sz w:val="22"/>
          <w:szCs w:val="22"/>
        </w:rPr>
        <w:t xml:space="preserve"> w arkuszu kalkulacyjnym MS Excel w zakładce „plan finansowy” oraz w zakładce „prognoza obsługi zadłużenia”. </w:t>
      </w:r>
    </w:p>
    <w:p w14:paraId="680BF4E1" w14:textId="0409757E" w:rsidR="00D20E60" w:rsidRDefault="00D20E60" w:rsidP="008C19E6">
      <w:pPr>
        <w:spacing w:before="0"/>
        <w:ind w:left="567"/>
        <w:rPr>
          <w:rFonts w:asciiTheme="minorHAnsi" w:hAnsiTheme="minorHAnsi" w:cstheme="minorHAnsi"/>
          <w:sz w:val="22"/>
          <w:szCs w:val="22"/>
        </w:rPr>
      </w:pPr>
      <w:r w:rsidRPr="00D20E60">
        <w:rPr>
          <w:rFonts w:asciiTheme="minorHAnsi" w:hAnsiTheme="minorHAnsi" w:cstheme="minorHAnsi"/>
          <w:sz w:val="22"/>
          <w:szCs w:val="22"/>
        </w:rPr>
        <w:t xml:space="preserve">Finansowanie inwestycji na etapie realizacji </w:t>
      </w:r>
      <w:r>
        <w:rPr>
          <w:rFonts w:asciiTheme="minorHAnsi" w:hAnsiTheme="minorHAnsi" w:cstheme="minorHAnsi"/>
          <w:sz w:val="22"/>
          <w:szCs w:val="22"/>
        </w:rPr>
        <w:t xml:space="preserve"> oraz eksploatacji zaprezentowano również </w:t>
      </w:r>
      <w:r w:rsidR="008C19E6">
        <w:rPr>
          <w:rFonts w:asciiTheme="minorHAnsi" w:hAnsiTheme="minorHAnsi" w:cstheme="minorHAnsi"/>
          <w:sz w:val="22"/>
          <w:szCs w:val="22"/>
        </w:rPr>
        <w:br/>
      </w:r>
      <w:r>
        <w:rPr>
          <w:rFonts w:asciiTheme="minorHAnsi" w:hAnsiTheme="minorHAnsi" w:cstheme="minorHAnsi"/>
          <w:sz w:val="22"/>
          <w:szCs w:val="22"/>
        </w:rPr>
        <w:t>w poniższych tabelach.</w:t>
      </w:r>
    </w:p>
    <w:p w14:paraId="2DBE4889" w14:textId="77777777" w:rsidR="002854E1" w:rsidRDefault="002854E1" w:rsidP="00D20E60">
      <w:pPr>
        <w:spacing w:before="0"/>
        <w:ind w:left="709" w:firstLine="708"/>
        <w:rPr>
          <w:rFonts w:asciiTheme="minorHAnsi" w:hAnsiTheme="minorHAnsi" w:cstheme="minorHAnsi"/>
          <w:sz w:val="22"/>
          <w:szCs w:val="22"/>
        </w:rPr>
      </w:pPr>
    </w:p>
    <w:p w14:paraId="77F17FB7" w14:textId="77777777" w:rsidR="002854E1" w:rsidRDefault="002854E1" w:rsidP="00D20E60">
      <w:pPr>
        <w:spacing w:before="0"/>
        <w:ind w:left="709" w:firstLine="708"/>
        <w:rPr>
          <w:rFonts w:asciiTheme="minorHAnsi" w:hAnsiTheme="minorHAnsi" w:cstheme="minorHAnsi"/>
          <w:sz w:val="22"/>
          <w:szCs w:val="22"/>
        </w:rPr>
      </w:pPr>
    </w:p>
    <w:p w14:paraId="06BD886B" w14:textId="77777777" w:rsidR="002854E1" w:rsidRDefault="002854E1" w:rsidP="00D20E60">
      <w:pPr>
        <w:spacing w:before="0"/>
        <w:ind w:left="709" w:firstLine="708"/>
        <w:rPr>
          <w:rFonts w:asciiTheme="minorHAnsi" w:hAnsiTheme="minorHAnsi" w:cstheme="minorHAnsi"/>
          <w:sz w:val="22"/>
          <w:szCs w:val="22"/>
        </w:rPr>
        <w:sectPr w:rsidR="002854E1" w:rsidSect="001F7C26">
          <w:pgSz w:w="11906" w:h="16838"/>
          <w:pgMar w:top="993" w:right="1134" w:bottom="567" w:left="1134" w:header="709" w:footer="709" w:gutter="0"/>
          <w:cols w:space="708"/>
          <w:titlePg/>
          <w:docGrid w:linePitch="360"/>
        </w:sectPr>
      </w:pPr>
    </w:p>
    <w:p w14:paraId="30272AF1" w14:textId="2D8965BE" w:rsidR="007A2BFC" w:rsidRDefault="007A2BFC" w:rsidP="005C16EB">
      <w:pPr>
        <w:pStyle w:val="Legenda"/>
        <w:jc w:val="left"/>
      </w:pPr>
      <w:bookmarkStart w:id="42" w:name="_Toc65709457"/>
      <w:r>
        <w:lastRenderedPageBreak/>
        <w:t xml:space="preserve">Tabela </w:t>
      </w:r>
      <w:fldSimple w:instr=" SEQ Tabela \* ARABIC ">
        <w:r w:rsidR="000A219C">
          <w:rPr>
            <w:noProof/>
          </w:rPr>
          <w:t>21</w:t>
        </w:r>
      </w:fldSimple>
      <w:r>
        <w:t xml:space="preserve"> Plan finansowy projektu</w:t>
      </w:r>
      <w:bookmarkEnd w:id="42"/>
    </w:p>
    <w:tbl>
      <w:tblPr>
        <w:tblW w:w="14647" w:type="dxa"/>
        <w:jc w:val="center"/>
        <w:tblCellMar>
          <w:left w:w="70" w:type="dxa"/>
          <w:right w:w="70" w:type="dxa"/>
        </w:tblCellMar>
        <w:tblLook w:val="04A0" w:firstRow="1" w:lastRow="0" w:firstColumn="1" w:lastColumn="0" w:noHBand="0" w:noVBand="1"/>
      </w:tblPr>
      <w:tblGrid>
        <w:gridCol w:w="2031"/>
        <w:gridCol w:w="1103"/>
        <w:gridCol w:w="1307"/>
        <w:gridCol w:w="1134"/>
        <w:gridCol w:w="1134"/>
        <w:gridCol w:w="1134"/>
        <w:gridCol w:w="1134"/>
        <w:gridCol w:w="1134"/>
        <w:gridCol w:w="1134"/>
        <w:gridCol w:w="1134"/>
        <w:gridCol w:w="1134"/>
        <w:gridCol w:w="1134"/>
      </w:tblGrid>
      <w:tr w:rsidR="002854E1" w:rsidRPr="00862CA6" w14:paraId="1F36718B" w14:textId="77777777" w:rsidTr="00862CA6">
        <w:trPr>
          <w:trHeight w:val="255"/>
          <w:jc w:val="center"/>
        </w:trPr>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7309F" w14:textId="77777777" w:rsidR="002854E1" w:rsidRPr="00862CA6" w:rsidRDefault="002854E1" w:rsidP="002854E1">
            <w:pPr>
              <w:spacing w:before="0" w:line="240" w:lineRule="auto"/>
              <w:jc w:val="lef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Wyszczególnienie</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14:paraId="4E013221" w14:textId="27604264" w:rsidR="002854E1" w:rsidRPr="00862CA6" w:rsidRDefault="002854E1" w:rsidP="002854E1">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202</w:t>
            </w:r>
            <w:r w:rsidR="00862CA6" w:rsidRPr="00862CA6">
              <w:rPr>
                <w:rFonts w:asciiTheme="minorHAnsi" w:hAnsiTheme="minorHAnsi" w:cstheme="minorHAnsi"/>
                <w:b/>
                <w:bCs/>
                <w:color w:val="000000"/>
                <w:sz w:val="18"/>
                <w:szCs w:val="18"/>
                <w:lang w:eastAsia="pl-PL"/>
              </w:rPr>
              <w:t>1</w:t>
            </w:r>
          </w:p>
        </w:tc>
        <w:tc>
          <w:tcPr>
            <w:tcW w:w="1307" w:type="dxa"/>
            <w:tcBorders>
              <w:top w:val="single" w:sz="4" w:space="0" w:color="auto"/>
              <w:left w:val="nil"/>
              <w:bottom w:val="single" w:sz="4" w:space="0" w:color="auto"/>
              <w:right w:val="single" w:sz="4" w:space="0" w:color="auto"/>
            </w:tcBorders>
            <w:shd w:val="clear" w:color="auto" w:fill="auto"/>
            <w:noWrap/>
            <w:vAlign w:val="bottom"/>
            <w:hideMark/>
          </w:tcPr>
          <w:p w14:paraId="1EED0B2F" w14:textId="4B1D2304" w:rsidR="002854E1" w:rsidRPr="00862CA6" w:rsidRDefault="002854E1" w:rsidP="002854E1">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202</w:t>
            </w:r>
            <w:r w:rsidR="00862CA6" w:rsidRPr="00862CA6">
              <w:rPr>
                <w:rFonts w:asciiTheme="minorHAnsi" w:hAnsiTheme="minorHAnsi" w:cstheme="minorHAnsi"/>
                <w:b/>
                <w:bCs/>
                <w:color w:val="000000"/>
                <w:sz w:val="18"/>
                <w:szCs w:val="18"/>
                <w:lang w:eastAsia="pl-PL"/>
              </w:rPr>
              <w:t>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6D2D2D5" w14:textId="6042D056" w:rsidR="002854E1" w:rsidRPr="00862CA6" w:rsidRDefault="002854E1" w:rsidP="002854E1">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202</w:t>
            </w:r>
            <w:r w:rsidR="00862CA6" w:rsidRPr="00862CA6">
              <w:rPr>
                <w:rFonts w:asciiTheme="minorHAnsi" w:hAnsiTheme="minorHAnsi" w:cstheme="minorHAnsi"/>
                <w:b/>
                <w:bCs/>
                <w:color w:val="000000"/>
                <w:sz w:val="18"/>
                <w:szCs w:val="18"/>
                <w:lang w:eastAsia="pl-PL"/>
              </w:rPr>
              <w:t>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0EEF72A" w14:textId="5E71454E" w:rsidR="002854E1" w:rsidRPr="00862CA6" w:rsidRDefault="002854E1" w:rsidP="002854E1">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202</w:t>
            </w:r>
            <w:r w:rsidR="00862CA6" w:rsidRPr="00862CA6">
              <w:rPr>
                <w:rFonts w:asciiTheme="minorHAnsi" w:hAnsiTheme="minorHAnsi" w:cstheme="minorHAnsi"/>
                <w:b/>
                <w:bCs/>
                <w:color w:val="000000"/>
                <w:sz w:val="18"/>
                <w:szCs w:val="18"/>
                <w:lang w:eastAsia="pl-PL"/>
              </w:rPr>
              <w:t>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A8CF287" w14:textId="5E4AA61D" w:rsidR="002854E1" w:rsidRPr="00862CA6" w:rsidRDefault="002854E1" w:rsidP="002854E1">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202</w:t>
            </w:r>
            <w:r w:rsidR="00862CA6" w:rsidRPr="00862CA6">
              <w:rPr>
                <w:rFonts w:asciiTheme="minorHAnsi" w:hAnsiTheme="minorHAnsi" w:cstheme="minorHAnsi"/>
                <w:b/>
                <w:bCs/>
                <w:color w:val="000000"/>
                <w:sz w:val="18"/>
                <w:szCs w:val="18"/>
                <w:lang w:eastAsia="pl-PL"/>
              </w:rPr>
              <w:t>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C4110F1" w14:textId="011844B3" w:rsidR="002854E1" w:rsidRPr="00862CA6" w:rsidRDefault="002854E1" w:rsidP="002854E1">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202</w:t>
            </w:r>
            <w:r w:rsidR="00862CA6" w:rsidRPr="00862CA6">
              <w:rPr>
                <w:rFonts w:asciiTheme="minorHAnsi" w:hAnsiTheme="minorHAnsi" w:cstheme="minorHAnsi"/>
                <w:b/>
                <w:bCs/>
                <w:color w:val="000000"/>
                <w:sz w:val="18"/>
                <w:szCs w:val="18"/>
                <w:lang w:eastAsia="pl-PL"/>
              </w:rPr>
              <w:t>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733B69C" w14:textId="5A05A880" w:rsidR="002854E1" w:rsidRPr="00862CA6" w:rsidRDefault="002854E1" w:rsidP="002854E1">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202</w:t>
            </w:r>
            <w:r w:rsidR="00862CA6" w:rsidRPr="00862CA6">
              <w:rPr>
                <w:rFonts w:asciiTheme="minorHAnsi" w:hAnsiTheme="minorHAnsi" w:cstheme="minorHAnsi"/>
                <w:b/>
                <w:bCs/>
                <w:color w:val="000000"/>
                <w:sz w:val="18"/>
                <w:szCs w:val="18"/>
                <w:lang w:eastAsia="pl-PL"/>
              </w:rPr>
              <w:t>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5F135F8" w14:textId="6A363D72" w:rsidR="002854E1" w:rsidRPr="00862CA6" w:rsidRDefault="002854E1" w:rsidP="002854E1">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202</w:t>
            </w:r>
            <w:r w:rsidR="00862CA6" w:rsidRPr="00862CA6">
              <w:rPr>
                <w:rFonts w:asciiTheme="minorHAnsi" w:hAnsiTheme="minorHAnsi" w:cstheme="minorHAnsi"/>
                <w:b/>
                <w:bCs/>
                <w:color w:val="000000"/>
                <w:sz w:val="18"/>
                <w:szCs w:val="18"/>
                <w:lang w:eastAsia="pl-PL"/>
              </w:rPr>
              <w:t>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1B046E1" w14:textId="5DF48EE6" w:rsidR="002854E1" w:rsidRPr="00862CA6" w:rsidRDefault="002854E1" w:rsidP="002854E1">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202</w:t>
            </w:r>
            <w:r w:rsidR="00862CA6" w:rsidRPr="00862CA6">
              <w:rPr>
                <w:rFonts w:asciiTheme="minorHAnsi" w:hAnsiTheme="minorHAnsi" w:cstheme="minorHAnsi"/>
                <w:b/>
                <w:bCs/>
                <w:color w:val="000000"/>
                <w:sz w:val="18"/>
                <w:szCs w:val="18"/>
                <w:lang w:eastAsia="pl-PL"/>
              </w:rPr>
              <w:t>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29C1323" w14:textId="02FA1865" w:rsidR="002854E1" w:rsidRPr="00862CA6" w:rsidRDefault="002854E1" w:rsidP="002854E1">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20</w:t>
            </w:r>
            <w:r w:rsidR="00862CA6" w:rsidRPr="00862CA6">
              <w:rPr>
                <w:rFonts w:asciiTheme="minorHAnsi" w:hAnsiTheme="minorHAnsi" w:cstheme="minorHAnsi"/>
                <w:b/>
                <w:bCs/>
                <w:color w:val="000000"/>
                <w:sz w:val="18"/>
                <w:szCs w:val="18"/>
                <w:lang w:eastAsia="pl-PL"/>
              </w:rPr>
              <w:t>30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896E0B0" w14:textId="7500BC36" w:rsidR="002854E1" w:rsidRPr="00862CA6" w:rsidRDefault="002854E1" w:rsidP="002854E1">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203</w:t>
            </w:r>
            <w:r w:rsidR="00862CA6" w:rsidRPr="00862CA6">
              <w:rPr>
                <w:rFonts w:asciiTheme="minorHAnsi" w:hAnsiTheme="minorHAnsi" w:cstheme="minorHAnsi"/>
                <w:b/>
                <w:bCs/>
                <w:color w:val="000000"/>
                <w:sz w:val="18"/>
                <w:szCs w:val="18"/>
                <w:lang w:eastAsia="pl-PL"/>
              </w:rPr>
              <w:t>1</w:t>
            </w:r>
          </w:p>
        </w:tc>
      </w:tr>
      <w:tr w:rsidR="00862CA6" w:rsidRPr="00862CA6" w14:paraId="413A2FA0"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06AE9E6B" w14:textId="77777777" w:rsidR="00862CA6" w:rsidRPr="00862CA6" w:rsidRDefault="00862CA6" w:rsidP="00862CA6">
            <w:pPr>
              <w:spacing w:before="0" w:line="240" w:lineRule="auto"/>
              <w:jc w:val="lef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Wpływy</w:t>
            </w:r>
          </w:p>
        </w:tc>
        <w:tc>
          <w:tcPr>
            <w:tcW w:w="1103" w:type="dxa"/>
            <w:tcBorders>
              <w:top w:val="nil"/>
              <w:left w:val="nil"/>
              <w:bottom w:val="single" w:sz="4" w:space="0" w:color="auto"/>
              <w:right w:val="single" w:sz="4" w:space="0" w:color="auto"/>
            </w:tcBorders>
            <w:shd w:val="clear" w:color="auto" w:fill="auto"/>
            <w:noWrap/>
            <w:vAlign w:val="bottom"/>
            <w:hideMark/>
          </w:tcPr>
          <w:p w14:paraId="740015D5" w14:textId="16B6A886"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3 252 964,37</w:t>
            </w:r>
          </w:p>
        </w:tc>
        <w:tc>
          <w:tcPr>
            <w:tcW w:w="1307" w:type="dxa"/>
            <w:tcBorders>
              <w:top w:val="nil"/>
              <w:left w:val="nil"/>
              <w:bottom w:val="single" w:sz="4" w:space="0" w:color="auto"/>
              <w:right w:val="single" w:sz="4" w:space="0" w:color="auto"/>
            </w:tcBorders>
            <w:shd w:val="clear" w:color="auto" w:fill="auto"/>
            <w:noWrap/>
            <w:vAlign w:val="bottom"/>
            <w:hideMark/>
          </w:tcPr>
          <w:p w14:paraId="4252779A" w14:textId="5BDB17A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14 348 916,78</w:t>
            </w:r>
          </w:p>
        </w:tc>
        <w:tc>
          <w:tcPr>
            <w:tcW w:w="1134" w:type="dxa"/>
            <w:tcBorders>
              <w:top w:val="nil"/>
              <w:left w:val="nil"/>
              <w:bottom w:val="single" w:sz="4" w:space="0" w:color="auto"/>
              <w:right w:val="single" w:sz="4" w:space="0" w:color="auto"/>
            </w:tcBorders>
            <w:shd w:val="clear" w:color="auto" w:fill="auto"/>
            <w:noWrap/>
            <w:vAlign w:val="bottom"/>
            <w:hideMark/>
          </w:tcPr>
          <w:p w14:paraId="70C32616" w14:textId="358C39C4"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7 091 084,92</w:t>
            </w:r>
          </w:p>
        </w:tc>
        <w:tc>
          <w:tcPr>
            <w:tcW w:w="1134" w:type="dxa"/>
            <w:tcBorders>
              <w:top w:val="nil"/>
              <w:left w:val="nil"/>
              <w:bottom w:val="single" w:sz="4" w:space="0" w:color="auto"/>
              <w:right w:val="single" w:sz="4" w:space="0" w:color="auto"/>
            </w:tcBorders>
            <w:shd w:val="clear" w:color="auto" w:fill="auto"/>
            <w:noWrap/>
            <w:vAlign w:val="bottom"/>
            <w:hideMark/>
          </w:tcPr>
          <w:p w14:paraId="0998FD5A" w14:textId="539C099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3 383 389,31</w:t>
            </w:r>
          </w:p>
        </w:tc>
        <w:tc>
          <w:tcPr>
            <w:tcW w:w="1134" w:type="dxa"/>
            <w:tcBorders>
              <w:top w:val="nil"/>
              <w:left w:val="nil"/>
              <w:bottom w:val="single" w:sz="4" w:space="0" w:color="auto"/>
              <w:right w:val="single" w:sz="4" w:space="0" w:color="auto"/>
            </w:tcBorders>
            <w:shd w:val="clear" w:color="auto" w:fill="auto"/>
            <w:noWrap/>
            <w:vAlign w:val="bottom"/>
            <w:hideMark/>
          </w:tcPr>
          <w:p w14:paraId="4D3C13C7" w14:textId="5CA7CE04"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3 380 863,02</w:t>
            </w:r>
          </w:p>
        </w:tc>
        <w:tc>
          <w:tcPr>
            <w:tcW w:w="1134" w:type="dxa"/>
            <w:tcBorders>
              <w:top w:val="nil"/>
              <w:left w:val="nil"/>
              <w:bottom w:val="single" w:sz="4" w:space="0" w:color="auto"/>
              <w:right w:val="single" w:sz="4" w:space="0" w:color="auto"/>
            </w:tcBorders>
            <w:shd w:val="clear" w:color="auto" w:fill="auto"/>
            <w:noWrap/>
            <w:vAlign w:val="bottom"/>
            <w:hideMark/>
          </w:tcPr>
          <w:p w14:paraId="14CF87F8" w14:textId="4589F566"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3 378 336,73</w:t>
            </w:r>
          </w:p>
        </w:tc>
        <w:tc>
          <w:tcPr>
            <w:tcW w:w="1134" w:type="dxa"/>
            <w:tcBorders>
              <w:top w:val="nil"/>
              <w:left w:val="nil"/>
              <w:bottom w:val="single" w:sz="4" w:space="0" w:color="auto"/>
              <w:right w:val="single" w:sz="4" w:space="0" w:color="auto"/>
            </w:tcBorders>
            <w:shd w:val="clear" w:color="auto" w:fill="auto"/>
            <w:noWrap/>
            <w:vAlign w:val="bottom"/>
            <w:hideMark/>
          </w:tcPr>
          <w:p w14:paraId="78A0044A" w14:textId="5D8F31E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3 375 810,44</w:t>
            </w:r>
          </w:p>
        </w:tc>
        <w:tc>
          <w:tcPr>
            <w:tcW w:w="1134" w:type="dxa"/>
            <w:tcBorders>
              <w:top w:val="nil"/>
              <w:left w:val="nil"/>
              <w:bottom w:val="single" w:sz="4" w:space="0" w:color="auto"/>
              <w:right w:val="single" w:sz="4" w:space="0" w:color="auto"/>
            </w:tcBorders>
            <w:shd w:val="clear" w:color="auto" w:fill="auto"/>
            <w:noWrap/>
            <w:vAlign w:val="bottom"/>
            <w:hideMark/>
          </w:tcPr>
          <w:p w14:paraId="2DD18ADD" w14:textId="597D915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3 373 284,15</w:t>
            </w:r>
          </w:p>
        </w:tc>
        <w:tc>
          <w:tcPr>
            <w:tcW w:w="1134" w:type="dxa"/>
            <w:tcBorders>
              <w:top w:val="nil"/>
              <w:left w:val="nil"/>
              <w:bottom w:val="single" w:sz="4" w:space="0" w:color="auto"/>
              <w:right w:val="single" w:sz="4" w:space="0" w:color="auto"/>
            </w:tcBorders>
            <w:shd w:val="clear" w:color="auto" w:fill="auto"/>
            <w:noWrap/>
            <w:vAlign w:val="bottom"/>
            <w:hideMark/>
          </w:tcPr>
          <w:p w14:paraId="5AC8FD0D" w14:textId="0CEABF6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3 370 757,86</w:t>
            </w:r>
          </w:p>
        </w:tc>
        <w:tc>
          <w:tcPr>
            <w:tcW w:w="1134" w:type="dxa"/>
            <w:tcBorders>
              <w:top w:val="nil"/>
              <w:left w:val="nil"/>
              <w:bottom w:val="single" w:sz="4" w:space="0" w:color="auto"/>
              <w:right w:val="single" w:sz="4" w:space="0" w:color="auto"/>
            </w:tcBorders>
            <w:shd w:val="clear" w:color="auto" w:fill="auto"/>
            <w:noWrap/>
            <w:vAlign w:val="bottom"/>
            <w:hideMark/>
          </w:tcPr>
          <w:p w14:paraId="6BA0C179" w14:textId="279B267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3 368 231,57</w:t>
            </w:r>
          </w:p>
        </w:tc>
        <w:tc>
          <w:tcPr>
            <w:tcW w:w="1134" w:type="dxa"/>
            <w:tcBorders>
              <w:top w:val="nil"/>
              <w:left w:val="nil"/>
              <w:bottom w:val="single" w:sz="4" w:space="0" w:color="auto"/>
              <w:right w:val="single" w:sz="4" w:space="0" w:color="auto"/>
            </w:tcBorders>
            <w:shd w:val="clear" w:color="auto" w:fill="auto"/>
            <w:noWrap/>
            <w:vAlign w:val="bottom"/>
            <w:hideMark/>
          </w:tcPr>
          <w:p w14:paraId="112B326D" w14:textId="2B9C4311"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3 365 705,28</w:t>
            </w:r>
          </w:p>
        </w:tc>
      </w:tr>
      <w:tr w:rsidR="00862CA6" w:rsidRPr="00862CA6" w14:paraId="7CDD180F"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7041F785" w14:textId="77777777" w:rsidR="00862CA6" w:rsidRPr="00862CA6" w:rsidRDefault="00862CA6" w:rsidP="00862CA6">
            <w:pPr>
              <w:spacing w:before="0" w:line="240" w:lineRule="auto"/>
              <w:jc w:val="lef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wkład własny, w tym:</w:t>
            </w:r>
          </w:p>
        </w:tc>
        <w:tc>
          <w:tcPr>
            <w:tcW w:w="1103" w:type="dxa"/>
            <w:tcBorders>
              <w:top w:val="nil"/>
              <w:left w:val="nil"/>
              <w:bottom w:val="single" w:sz="4" w:space="0" w:color="auto"/>
              <w:right w:val="single" w:sz="4" w:space="0" w:color="auto"/>
            </w:tcBorders>
            <w:shd w:val="clear" w:color="auto" w:fill="auto"/>
            <w:noWrap/>
            <w:vAlign w:val="bottom"/>
            <w:hideMark/>
          </w:tcPr>
          <w:p w14:paraId="2DC1A6D3" w14:textId="50221D70"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423 517,12</w:t>
            </w:r>
          </w:p>
        </w:tc>
        <w:tc>
          <w:tcPr>
            <w:tcW w:w="1307" w:type="dxa"/>
            <w:tcBorders>
              <w:top w:val="nil"/>
              <w:left w:val="nil"/>
              <w:bottom w:val="single" w:sz="4" w:space="0" w:color="auto"/>
              <w:right w:val="single" w:sz="4" w:space="0" w:color="auto"/>
            </w:tcBorders>
            <w:shd w:val="clear" w:color="auto" w:fill="auto"/>
            <w:noWrap/>
            <w:vAlign w:val="bottom"/>
            <w:hideMark/>
          </w:tcPr>
          <w:p w14:paraId="7929A9B7" w14:textId="168A7E1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1 867 364,69</w:t>
            </w:r>
          </w:p>
        </w:tc>
        <w:tc>
          <w:tcPr>
            <w:tcW w:w="1134" w:type="dxa"/>
            <w:tcBorders>
              <w:top w:val="nil"/>
              <w:left w:val="nil"/>
              <w:bottom w:val="single" w:sz="4" w:space="0" w:color="auto"/>
              <w:right w:val="single" w:sz="4" w:space="0" w:color="auto"/>
            </w:tcBorders>
            <w:shd w:val="clear" w:color="auto" w:fill="auto"/>
            <w:noWrap/>
            <w:vAlign w:val="bottom"/>
            <w:hideMark/>
          </w:tcPr>
          <w:p w14:paraId="4E60D31B" w14:textId="3F30107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918 992,83</w:t>
            </w:r>
          </w:p>
        </w:tc>
        <w:tc>
          <w:tcPr>
            <w:tcW w:w="1134" w:type="dxa"/>
            <w:tcBorders>
              <w:top w:val="nil"/>
              <w:left w:val="nil"/>
              <w:bottom w:val="single" w:sz="4" w:space="0" w:color="auto"/>
              <w:right w:val="single" w:sz="4" w:space="0" w:color="auto"/>
            </w:tcBorders>
            <w:shd w:val="clear" w:color="auto" w:fill="auto"/>
            <w:noWrap/>
            <w:vAlign w:val="bottom"/>
            <w:hideMark/>
          </w:tcPr>
          <w:p w14:paraId="738F95F0" w14:textId="6D14484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677FDF0" w14:textId="3B407D7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455D3CE" w14:textId="7603BBF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BAB43BB" w14:textId="62ABEF2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45211C2" w14:textId="185B46C0"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B801B7E" w14:textId="6162807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CAB665A" w14:textId="4583C22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682394C" w14:textId="62E2603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r>
      <w:tr w:rsidR="00862CA6" w:rsidRPr="00862CA6" w14:paraId="561A07C5"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48F0F69A"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lang w:eastAsia="pl-PL"/>
              </w:rPr>
              <w:t>środki własne</w:t>
            </w:r>
          </w:p>
        </w:tc>
        <w:tc>
          <w:tcPr>
            <w:tcW w:w="1103" w:type="dxa"/>
            <w:tcBorders>
              <w:top w:val="nil"/>
              <w:left w:val="nil"/>
              <w:bottom w:val="single" w:sz="4" w:space="0" w:color="auto"/>
              <w:right w:val="single" w:sz="4" w:space="0" w:color="auto"/>
            </w:tcBorders>
            <w:shd w:val="clear" w:color="auto" w:fill="auto"/>
            <w:noWrap/>
            <w:vAlign w:val="bottom"/>
            <w:hideMark/>
          </w:tcPr>
          <w:p w14:paraId="5F315539" w14:textId="07C62DB6"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423 517,12</w:t>
            </w:r>
          </w:p>
        </w:tc>
        <w:tc>
          <w:tcPr>
            <w:tcW w:w="1307" w:type="dxa"/>
            <w:tcBorders>
              <w:top w:val="nil"/>
              <w:left w:val="nil"/>
              <w:bottom w:val="single" w:sz="4" w:space="0" w:color="auto"/>
              <w:right w:val="single" w:sz="4" w:space="0" w:color="auto"/>
            </w:tcBorders>
            <w:shd w:val="clear" w:color="auto" w:fill="auto"/>
            <w:noWrap/>
            <w:vAlign w:val="bottom"/>
            <w:hideMark/>
          </w:tcPr>
          <w:p w14:paraId="029F5F66" w14:textId="63211205"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1 867 364,69</w:t>
            </w:r>
          </w:p>
        </w:tc>
        <w:tc>
          <w:tcPr>
            <w:tcW w:w="1134" w:type="dxa"/>
            <w:tcBorders>
              <w:top w:val="nil"/>
              <w:left w:val="nil"/>
              <w:bottom w:val="single" w:sz="4" w:space="0" w:color="auto"/>
              <w:right w:val="single" w:sz="4" w:space="0" w:color="auto"/>
            </w:tcBorders>
            <w:shd w:val="clear" w:color="auto" w:fill="auto"/>
            <w:noWrap/>
            <w:vAlign w:val="bottom"/>
            <w:hideMark/>
          </w:tcPr>
          <w:p w14:paraId="371B90EA" w14:textId="2440F0D9"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918 992,83</w:t>
            </w:r>
          </w:p>
        </w:tc>
        <w:tc>
          <w:tcPr>
            <w:tcW w:w="1134" w:type="dxa"/>
            <w:tcBorders>
              <w:top w:val="nil"/>
              <w:left w:val="nil"/>
              <w:bottom w:val="single" w:sz="4" w:space="0" w:color="auto"/>
              <w:right w:val="single" w:sz="4" w:space="0" w:color="auto"/>
            </w:tcBorders>
            <w:shd w:val="clear" w:color="auto" w:fill="auto"/>
            <w:noWrap/>
            <w:vAlign w:val="bottom"/>
            <w:hideMark/>
          </w:tcPr>
          <w:p w14:paraId="37933814" w14:textId="2B2777AC"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5DB244B" w14:textId="7EADD3DE"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30C2098" w14:textId="11E8756D"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34B4EC5" w14:textId="3C1ED4DA"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B19B674" w14:textId="5E44B8FE"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47966A6" w14:textId="16040296"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0638E00" w14:textId="6C9D22E2"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64B6978" w14:textId="1633E99B"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r>
      <w:tr w:rsidR="00862CA6" w:rsidRPr="00862CA6" w14:paraId="6186EB33"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000000" w:fill="FFFFFF"/>
            <w:noWrap/>
            <w:vAlign w:val="bottom"/>
            <w:hideMark/>
          </w:tcPr>
          <w:p w14:paraId="3FA8EEFA"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lang w:eastAsia="pl-PL"/>
              </w:rPr>
              <w:t>kredyt komercyjny</w:t>
            </w:r>
          </w:p>
        </w:tc>
        <w:tc>
          <w:tcPr>
            <w:tcW w:w="1103" w:type="dxa"/>
            <w:tcBorders>
              <w:top w:val="nil"/>
              <w:left w:val="nil"/>
              <w:bottom w:val="single" w:sz="4" w:space="0" w:color="auto"/>
              <w:right w:val="single" w:sz="4" w:space="0" w:color="auto"/>
            </w:tcBorders>
            <w:shd w:val="clear" w:color="000000" w:fill="FFFFFF"/>
            <w:noWrap/>
            <w:vAlign w:val="bottom"/>
            <w:hideMark/>
          </w:tcPr>
          <w:p w14:paraId="4EE4C190" w14:textId="658616AE"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307" w:type="dxa"/>
            <w:tcBorders>
              <w:top w:val="nil"/>
              <w:left w:val="nil"/>
              <w:bottom w:val="single" w:sz="4" w:space="0" w:color="auto"/>
              <w:right w:val="single" w:sz="4" w:space="0" w:color="auto"/>
            </w:tcBorders>
            <w:shd w:val="clear" w:color="000000" w:fill="FFFFFF"/>
            <w:noWrap/>
            <w:vAlign w:val="bottom"/>
            <w:hideMark/>
          </w:tcPr>
          <w:p w14:paraId="38E29BDC" w14:textId="61AED7CF"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000000" w:fill="FFFFFF"/>
            <w:noWrap/>
            <w:vAlign w:val="bottom"/>
            <w:hideMark/>
          </w:tcPr>
          <w:p w14:paraId="68822BFF" w14:textId="31A08F30"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4DED71C" w14:textId="1AE72F83"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3EF4894" w14:textId="2451FB6E"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DC035D3" w14:textId="1DB44E71"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1DDB43E" w14:textId="001A820F"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158B17F" w14:textId="4D798494"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29E4276" w14:textId="33196822"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C685CDE" w14:textId="119EEE3A"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ABF8CBC" w14:textId="5F7F9906"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r>
      <w:tr w:rsidR="00862CA6" w:rsidRPr="00862CA6" w14:paraId="6BBDFF5B"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0FF9FABE" w14:textId="77777777" w:rsidR="00862CA6" w:rsidRPr="00862CA6" w:rsidRDefault="00862CA6" w:rsidP="00862CA6">
            <w:pPr>
              <w:spacing w:before="0" w:line="240" w:lineRule="auto"/>
              <w:jc w:val="lef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 xml:space="preserve">pożyczka </w:t>
            </w:r>
            <w:proofErr w:type="spellStart"/>
            <w:r w:rsidRPr="00862CA6">
              <w:rPr>
                <w:rFonts w:asciiTheme="minorHAnsi" w:hAnsiTheme="minorHAnsi" w:cstheme="minorHAnsi"/>
                <w:b/>
                <w:bCs/>
                <w:color w:val="000000"/>
                <w:sz w:val="18"/>
                <w:szCs w:val="18"/>
                <w:lang w:eastAsia="pl-PL"/>
              </w:rPr>
              <w:t>Jessica</w:t>
            </w:r>
            <w:proofErr w:type="spellEnd"/>
          </w:p>
        </w:tc>
        <w:tc>
          <w:tcPr>
            <w:tcW w:w="1103" w:type="dxa"/>
            <w:tcBorders>
              <w:top w:val="nil"/>
              <w:left w:val="nil"/>
              <w:bottom w:val="single" w:sz="4" w:space="0" w:color="auto"/>
              <w:right w:val="single" w:sz="4" w:space="0" w:color="auto"/>
            </w:tcBorders>
            <w:shd w:val="clear" w:color="000000" w:fill="FFFFFF"/>
            <w:noWrap/>
            <w:vAlign w:val="bottom"/>
            <w:hideMark/>
          </w:tcPr>
          <w:p w14:paraId="0414FE21" w14:textId="547EBB2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2 399 930,30</w:t>
            </w:r>
          </w:p>
        </w:tc>
        <w:tc>
          <w:tcPr>
            <w:tcW w:w="1307" w:type="dxa"/>
            <w:tcBorders>
              <w:top w:val="nil"/>
              <w:left w:val="nil"/>
              <w:bottom w:val="single" w:sz="4" w:space="0" w:color="auto"/>
              <w:right w:val="single" w:sz="4" w:space="0" w:color="auto"/>
            </w:tcBorders>
            <w:shd w:val="clear" w:color="000000" w:fill="FFFFFF"/>
            <w:noWrap/>
            <w:vAlign w:val="bottom"/>
            <w:hideMark/>
          </w:tcPr>
          <w:p w14:paraId="3465E6D2" w14:textId="0CE5E37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10 581 733,24</w:t>
            </w:r>
          </w:p>
        </w:tc>
        <w:tc>
          <w:tcPr>
            <w:tcW w:w="1134" w:type="dxa"/>
            <w:tcBorders>
              <w:top w:val="nil"/>
              <w:left w:val="nil"/>
              <w:bottom w:val="single" w:sz="4" w:space="0" w:color="auto"/>
              <w:right w:val="single" w:sz="4" w:space="0" w:color="auto"/>
            </w:tcBorders>
            <w:shd w:val="clear" w:color="000000" w:fill="FFFFFF"/>
            <w:noWrap/>
            <w:vAlign w:val="bottom"/>
            <w:hideMark/>
          </w:tcPr>
          <w:p w14:paraId="4454CDEC" w14:textId="523E329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5 207 626,04</w:t>
            </w:r>
          </w:p>
        </w:tc>
        <w:tc>
          <w:tcPr>
            <w:tcW w:w="1134" w:type="dxa"/>
            <w:tcBorders>
              <w:top w:val="nil"/>
              <w:left w:val="nil"/>
              <w:bottom w:val="single" w:sz="4" w:space="0" w:color="auto"/>
              <w:right w:val="single" w:sz="4" w:space="0" w:color="auto"/>
            </w:tcBorders>
            <w:shd w:val="clear" w:color="auto" w:fill="auto"/>
            <w:noWrap/>
            <w:vAlign w:val="bottom"/>
            <w:hideMark/>
          </w:tcPr>
          <w:p w14:paraId="046CA317" w14:textId="075ECCE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6B9605A" w14:textId="03D9AB9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0B242FA" w14:textId="0DC51FD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1C021F8" w14:textId="4795FCC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2E42D4A" w14:textId="4378FB8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6AA5603" w14:textId="1B418E6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FB27ABF" w14:textId="65C0F5C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D1BBA11" w14:textId="19920C5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r>
      <w:tr w:rsidR="00862CA6" w:rsidRPr="00862CA6" w14:paraId="12139FFF"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72FA3673" w14:textId="77777777" w:rsidR="00862CA6" w:rsidRPr="00862CA6" w:rsidRDefault="00862CA6" w:rsidP="00862CA6">
            <w:pPr>
              <w:spacing w:before="0" w:line="240" w:lineRule="auto"/>
              <w:jc w:val="lef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przychody ogółem</w:t>
            </w:r>
          </w:p>
        </w:tc>
        <w:tc>
          <w:tcPr>
            <w:tcW w:w="1103" w:type="dxa"/>
            <w:tcBorders>
              <w:top w:val="nil"/>
              <w:left w:val="nil"/>
              <w:bottom w:val="single" w:sz="4" w:space="0" w:color="auto"/>
              <w:right w:val="single" w:sz="4" w:space="0" w:color="auto"/>
            </w:tcBorders>
            <w:shd w:val="clear" w:color="auto" w:fill="auto"/>
            <w:noWrap/>
            <w:vAlign w:val="bottom"/>
            <w:hideMark/>
          </w:tcPr>
          <w:p w14:paraId="0407C54E" w14:textId="34C4DD0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307" w:type="dxa"/>
            <w:tcBorders>
              <w:top w:val="nil"/>
              <w:left w:val="nil"/>
              <w:bottom w:val="single" w:sz="4" w:space="0" w:color="auto"/>
              <w:right w:val="single" w:sz="4" w:space="0" w:color="auto"/>
            </w:tcBorders>
            <w:shd w:val="clear" w:color="auto" w:fill="auto"/>
            <w:noWrap/>
            <w:vAlign w:val="bottom"/>
            <w:hideMark/>
          </w:tcPr>
          <w:p w14:paraId="3928E7A0" w14:textId="4640B821"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14AB7FE" w14:textId="4C59DA1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A81876E" w14:textId="5CBFFB46"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3635600D" w14:textId="40163941"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38B2AB70" w14:textId="0A5F312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3967C3ED" w14:textId="58B7858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5CD42593" w14:textId="63C389F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51B2675F" w14:textId="7AE2420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443481BA" w14:textId="4AE42E44"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2D618AB9" w14:textId="74B573A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r>
      <w:tr w:rsidR="00862CA6" w:rsidRPr="00862CA6" w14:paraId="6F588EBD"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15EDA360" w14:textId="77777777" w:rsidR="00862CA6" w:rsidRPr="00862CA6" w:rsidRDefault="00862CA6" w:rsidP="00862CA6">
            <w:pPr>
              <w:spacing w:before="0" w:line="240" w:lineRule="auto"/>
              <w:jc w:val="lef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dopłata do kapitału (Gmina)</w:t>
            </w:r>
          </w:p>
        </w:tc>
        <w:tc>
          <w:tcPr>
            <w:tcW w:w="1103" w:type="dxa"/>
            <w:tcBorders>
              <w:top w:val="nil"/>
              <w:left w:val="nil"/>
              <w:bottom w:val="single" w:sz="4" w:space="0" w:color="auto"/>
              <w:right w:val="single" w:sz="4" w:space="0" w:color="auto"/>
            </w:tcBorders>
            <w:shd w:val="clear" w:color="auto" w:fill="auto"/>
            <w:noWrap/>
            <w:vAlign w:val="bottom"/>
            <w:hideMark/>
          </w:tcPr>
          <w:p w14:paraId="58A15405" w14:textId="1CDA6350"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429 516,95</w:t>
            </w:r>
          </w:p>
        </w:tc>
        <w:tc>
          <w:tcPr>
            <w:tcW w:w="1307" w:type="dxa"/>
            <w:tcBorders>
              <w:top w:val="nil"/>
              <w:left w:val="nil"/>
              <w:bottom w:val="single" w:sz="4" w:space="0" w:color="auto"/>
              <w:right w:val="single" w:sz="4" w:space="0" w:color="auto"/>
            </w:tcBorders>
            <w:shd w:val="clear" w:color="auto" w:fill="auto"/>
            <w:noWrap/>
            <w:vAlign w:val="bottom"/>
            <w:hideMark/>
          </w:tcPr>
          <w:p w14:paraId="40211BDC" w14:textId="5FB3892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1 899 818,85</w:t>
            </w:r>
          </w:p>
        </w:tc>
        <w:tc>
          <w:tcPr>
            <w:tcW w:w="1134" w:type="dxa"/>
            <w:tcBorders>
              <w:top w:val="nil"/>
              <w:left w:val="nil"/>
              <w:bottom w:val="single" w:sz="4" w:space="0" w:color="auto"/>
              <w:right w:val="single" w:sz="4" w:space="0" w:color="auto"/>
            </w:tcBorders>
            <w:shd w:val="clear" w:color="auto" w:fill="auto"/>
            <w:noWrap/>
            <w:vAlign w:val="bottom"/>
            <w:hideMark/>
          </w:tcPr>
          <w:p w14:paraId="51368ACE" w14:textId="46F3D17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964 466,05</w:t>
            </w:r>
          </w:p>
        </w:tc>
        <w:tc>
          <w:tcPr>
            <w:tcW w:w="1134" w:type="dxa"/>
            <w:tcBorders>
              <w:top w:val="nil"/>
              <w:left w:val="nil"/>
              <w:bottom w:val="single" w:sz="4" w:space="0" w:color="auto"/>
              <w:right w:val="single" w:sz="4" w:space="0" w:color="auto"/>
            </w:tcBorders>
            <w:shd w:val="clear" w:color="auto" w:fill="auto"/>
            <w:noWrap/>
            <w:vAlign w:val="bottom"/>
            <w:hideMark/>
          </w:tcPr>
          <w:p w14:paraId="3477F068" w14:textId="3D5DA4B6"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1 409 689,31</w:t>
            </w:r>
          </w:p>
        </w:tc>
        <w:tc>
          <w:tcPr>
            <w:tcW w:w="1134" w:type="dxa"/>
            <w:tcBorders>
              <w:top w:val="nil"/>
              <w:left w:val="nil"/>
              <w:bottom w:val="single" w:sz="4" w:space="0" w:color="auto"/>
              <w:right w:val="single" w:sz="4" w:space="0" w:color="auto"/>
            </w:tcBorders>
            <w:shd w:val="clear" w:color="auto" w:fill="auto"/>
            <w:noWrap/>
            <w:vAlign w:val="bottom"/>
            <w:hideMark/>
          </w:tcPr>
          <w:p w14:paraId="784E8B03" w14:textId="165DD931"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1 407 163,02</w:t>
            </w:r>
          </w:p>
        </w:tc>
        <w:tc>
          <w:tcPr>
            <w:tcW w:w="1134" w:type="dxa"/>
            <w:tcBorders>
              <w:top w:val="nil"/>
              <w:left w:val="nil"/>
              <w:bottom w:val="single" w:sz="4" w:space="0" w:color="auto"/>
              <w:right w:val="single" w:sz="4" w:space="0" w:color="auto"/>
            </w:tcBorders>
            <w:shd w:val="clear" w:color="auto" w:fill="auto"/>
            <w:noWrap/>
            <w:vAlign w:val="bottom"/>
            <w:hideMark/>
          </w:tcPr>
          <w:p w14:paraId="7837EBFF" w14:textId="2D9A964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1 404 636,73</w:t>
            </w:r>
          </w:p>
        </w:tc>
        <w:tc>
          <w:tcPr>
            <w:tcW w:w="1134" w:type="dxa"/>
            <w:tcBorders>
              <w:top w:val="nil"/>
              <w:left w:val="nil"/>
              <w:bottom w:val="single" w:sz="4" w:space="0" w:color="auto"/>
              <w:right w:val="single" w:sz="4" w:space="0" w:color="auto"/>
            </w:tcBorders>
            <w:shd w:val="clear" w:color="auto" w:fill="auto"/>
            <w:noWrap/>
            <w:vAlign w:val="bottom"/>
            <w:hideMark/>
          </w:tcPr>
          <w:p w14:paraId="146583DC" w14:textId="65AA95D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1 402 110,44</w:t>
            </w:r>
          </w:p>
        </w:tc>
        <w:tc>
          <w:tcPr>
            <w:tcW w:w="1134" w:type="dxa"/>
            <w:tcBorders>
              <w:top w:val="nil"/>
              <w:left w:val="nil"/>
              <w:bottom w:val="single" w:sz="4" w:space="0" w:color="auto"/>
              <w:right w:val="single" w:sz="4" w:space="0" w:color="auto"/>
            </w:tcBorders>
            <w:shd w:val="clear" w:color="auto" w:fill="auto"/>
            <w:noWrap/>
            <w:vAlign w:val="bottom"/>
            <w:hideMark/>
          </w:tcPr>
          <w:p w14:paraId="158049E5" w14:textId="2D33B730"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1 399 584,15</w:t>
            </w:r>
          </w:p>
        </w:tc>
        <w:tc>
          <w:tcPr>
            <w:tcW w:w="1134" w:type="dxa"/>
            <w:tcBorders>
              <w:top w:val="nil"/>
              <w:left w:val="nil"/>
              <w:bottom w:val="single" w:sz="4" w:space="0" w:color="auto"/>
              <w:right w:val="single" w:sz="4" w:space="0" w:color="auto"/>
            </w:tcBorders>
            <w:shd w:val="clear" w:color="auto" w:fill="auto"/>
            <w:noWrap/>
            <w:vAlign w:val="bottom"/>
            <w:hideMark/>
          </w:tcPr>
          <w:p w14:paraId="759F87CA" w14:textId="1F6F46B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1 397 057,86</w:t>
            </w:r>
          </w:p>
        </w:tc>
        <w:tc>
          <w:tcPr>
            <w:tcW w:w="1134" w:type="dxa"/>
            <w:tcBorders>
              <w:top w:val="nil"/>
              <w:left w:val="nil"/>
              <w:bottom w:val="single" w:sz="4" w:space="0" w:color="auto"/>
              <w:right w:val="single" w:sz="4" w:space="0" w:color="auto"/>
            </w:tcBorders>
            <w:shd w:val="clear" w:color="auto" w:fill="auto"/>
            <w:noWrap/>
            <w:vAlign w:val="bottom"/>
            <w:hideMark/>
          </w:tcPr>
          <w:p w14:paraId="04295A08" w14:textId="694B7DE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1 394 531,57</w:t>
            </w:r>
          </w:p>
        </w:tc>
        <w:tc>
          <w:tcPr>
            <w:tcW w:w="1134" w:type="dxa"/>
            <w:tcBorders>
              <w:top w:val="nil"/>
              <w:left w:val="nil"/>
              <w:bottom w:val="single" w:sz="4" w:space="0" w:color="auto"/>
              <w:right w:val="single" w:sz="4" w:space="0" w:color="auto"/>
            </w:tcBorders>
            <w:shd w:val="clear" w:color="auto" w:fill="auto"/>
            <w:noWrap/>
            <w:vAlign w:val="bottom"/>
            <w:hideMark/>
          </w:tcPr>
          <w:p w14:paraId="416F8BF2" w14:textId="4834E01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1 392 005,28</w:t>
            </w:r>
          </w:p>
        </w:tc>
      </w:tr>
      <w:tr w:rsidR="00862CA6" w:rsidRPr="00862CA6" w14:paraId="6E3B3795" w14:textId="77777777" w:rsidTr="00862CA6">
        <w:trPr>
          <w:trHeight w:val="255"/>
          <w:jc w:val="center"/>
        </w:trPr>
        <w:tc>
          <w:tcPr>
            <w:tcW w:w="2031" w:type="dxa"/>
            <w:tcBorders>
              <w:top w:val="nil"/>
              <w:left w:val="nil"/>
              <w:bottom w:val="nil"/>
              <w:right w:val="nil"/>
            </w:tcBorders>
            <w:shd w:val="clear" w:color="auto" w:fill="auto"/>
            <w:noWrap/>
            <w:vAlign w:val="bottom"/>
            <w:hideMark/>
          </w:tcPr>
          <w:p w14:paraId="3368E1F8"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03" w:type="dxa"/>
            <w:tcBorders>
              <w:top w:val="nil"/>
              <w:left w:val="nil"/>
              <w:bottom w:val="nil"/>
              <w:right w:val="nil"/>
            </w:tcBorders>
            <w:shd w:val="clear" w:color="auto" w:fill="auto"/>
            <w:noWrap/>
            <w:vAlign w:val="bottom"/>
            <w:hideMark/>
          </w:tcPr>
          <w:p w14:paraId="59B1C3EE"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307" w:type="dxa"/>
            <w:tcBorders>
              <w:top w:val="nil"/>
              <w:left w:val="nil"/>
              <w:bottom w:val="nil"/>
              <w:right w:val="nil"/>
            </w:tcBorders>
            <w:shd w:val="clear" w:color="auto" w:fill="auto"/>
            <w:noWrap/>
            <w:vAlign w:val="bottom"/>
            <w:hideMark/>
          </w:tcPr>
          <w:p w14:paraId="13B65D53"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56270727"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324A4061"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6594A194"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12078A87"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465A15C3"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0901C6F0"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2439AAA6"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53546464"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679C321C"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r>
      <w:tr w:rsidR="00862CA6" w:rsidRPr="00862CA6" w14:paraId="6CA7DDAF" w14:textId="77777777" w:rsidTr="00862CA6">
        <w:trPr>
          <w:trHeight w:val="255"/>
          <w:jc w:val="center"/>
        </w:trPr>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0400B" w14:textId="77777777" w:rsidR="00862CA6" w:rsidRPr="00862CA6" w:rsidRDefault="00862CA6" w:rsidP="00862CA6">
            <w:pPr>
              <w:spacing w:before="0" w:line="240" w:lineRule="auto"/>
              <w:jc w:val="lef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 xml:space="preserve">Wydatki </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14:paraId="0035DC03" w14:textId="1EF6372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2 829 447,25</w:t>
            </w:r>
          </w:p>
        </w:tc>
        <w:tc>
          <w:tcPr>
            <w:tcW w:w="1307" w:type="dxa"/>
            <w:tcBorders>
              <w:top w:val="single" w:sz="4" w:space="0" w:color="auto"/>
              <w:left w:val="nil"/>
              <w:bottom w:val="single" w:sz="4" w:space="0" w:color="auto"/>
              <w:right w:val="single" w:sz="4" w:space="0" w:color="auto"/>
            </w:tcBorders>
            <w:shd w:val="clear" w:color="auto" w:fill="auto"/>
            <w:noWrap/>
            <w:vAlign w:val="bottom"/>
            <w:hideMark/>
          </w:tcPr>
          <w:p w14:paraId="2D4615DD" w14:textId="565B157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12 481 552,09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4C190A8" w14:textId="30DEDFA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6 172 092,09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0D76F4C" w14:textId="0B7C6354"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3 383 389,31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3D5909A" w14:textId="69E52E5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3 380 863,02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3191D31" w14:textId="1397DD1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3 378 336,73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581B1F4" w14:textId="46FC912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3 375 810,44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B948640" w14:textId="7FBA0B9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3 373 284,15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BEF3052" w14:textId="4561332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3 370 757,86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21DA948" w14:textId="665A1D7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3 368 231,57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6F413C9" w14:textId="3603C54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3 365 705,28</w:t>
            </w:r>
          </w:p>
        </w:tc>
      </w:tr>
      <w:tr w:rsidR="00862CA6" w:rsidRPr="00862CA6" w14:paraId="47677B96"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7EF07057" w14:textId="77777777" w:rsidR="00862CA6" w:rsidRPr="00862CA6" w:rsidRDefault="00862CA6" w:rsidP="00862CA6">
            <w:pPr>
              <w:spacing w:before="0" w:line="240" w:lineRule="auto"/>
              <w:jc w:val="lef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nakłady na projekt, w tym:</w:t>
            </w:r>
          </w:p>
        </w:tc>
        <w:tc>
          <w:tcPr>
            <w:tcW w:w="1103" w:type="dxa"/>
            <w:tcBorders>
              <w:top w:val="nil"/>
              <w:left w:val="nil"/>
              <w:bottom w:val="single" w:sz="4" w:space="0" w:color="auto"/>
              <w:right w:val="single" w:sz="4" w:space="0" w:color="auto"/>
            </w:tcBorders>
            <w:shd w:val="clear" w:color="auto" w:fill="auto"/>
            <w:noWrap/>
            <w:vAlign w:val="bottom"/>
            <w:hideMark/>
          </w:tcPr>
          <w:p w14:paraId="6912BDDA" w14:textId="05EDC884"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2 823 447,42</w:t>
            </w:r>
          </w:p>
        </w:tc>
        <w:tc>
          <w:tcPr>
            <w:tcW w:w="1307" w:type="dxa"/>
            <w:tcBorders>
              <w:top w:val="nil"/>
              <w:left w:val="nil"/>
              <w:bottom w:val="single" w:sz="4" w:space="0" w:color="auto"/>
              <w:right w:val="single" w:sz="4" w:space="0" w:color="auto"/>
            </w:tcBorders>
            <w:shd w:val="clear" w:color="auto" w:fill="auto"/>
            <w:noWrap/>
            <w:vAlign w:val="bottom"/>
            <w:hideMark/>
          </w:tcPr>
          <w:p w14:paraId="0F0A44F7" w14:textId="326C7CD1"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12 449 097,93</w:t>
            </w:r>
          </w:p>
        </w:tc>
        <w:tc>
          <w:tcPr>
            <w:tcW w:w="1134" w:type="dxa"/>
            <w:tcBorders>
              <w:top w:val="nil"/>
              <w:left w:val="nil"/>
              <w:bottom w:val="single" w:sz="4" w:space="0" w:color="auto"/>
              <w:right w:val="single" w:sz="4" w:space="0" w:color="auto"/>
            </w:tcBorders>
            <w:shd w:val="clear" w:color="auto" w:fill="auto"/>
            <w:noWrap/>
            <w:vAlign w:val="bottom"/>
            <w:hideMark/>
          </w:tcPr>
          <w:p w14:paraId="1804795F" w14:textId="3BC146D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6 126 618,87</w:t>
            </w:r>
          </w:p>
        </w:tc>
        <w:tc>
          <w:tcPr>
            <w:tcW w:w="1134" w:type="dxa"/>
            <w:tcBorders>
              <w:top w:val="nil"/>
              <w:left w:val="nil"/>
              <w:bottom w:val="single" w:sz="4" w:space="0" w:color="auto"/>
              <w:right w:val="single" w:sz="4" w:space="0" w:color="auto"/>
            </w:tcBorders>
            <w:shd w:val="clear" w:color="auto" w:fill="auto"/>
            <w:noWrap/>
            <w:vAlign w:val="bottom"/>
            <w:hideMark/>
          </w:tcPr>
          <w:p w14:paraId="7EB0E97B" w14:textId="73DCAA5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3FA07D2" w14:textId="7D88C25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A0AF21D" w14:textId="1CAD279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0F6E872" w14:textId="321B75D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B405A2B" w14:textId="15B8008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ED00E04" w14:textId="62925AF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EB6ACF5" w14:textId="205C709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1161670" w14:textId="71DB06C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r>
      <w:tr w:rsidR="00862CA6" w:rsidRPr="00862CA6" w14:paraId="5693505E"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67FD0C79"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lang w:eastAsia="pl-PL"/>
              </w:rPr>
              <w:t>prace przygotowawcze</w:t>
            </w:r>
          </w:p>
        </w:tc>
        <w:tc>
          <w:tcPr>
            <w:tcW w:w="1103" w:type="dxa"/>
            <w:tcBorders>
              <w:top w:val="nil"/>
              <w:left w:val="nil"/>
              <w:bottom w:val="single" w:sz="4" w:space="0" w:color="auto"/>
              <w:right w:val="single" w:sz="4" w:space="0" w:color="auto"/>
            </w:tcBorders>
            <w:shd w:val="clear" w:color="auto" w:fill="auto"/>
            <w:noWrap/>
            <w:vAlign w:val="bottom"/>
            <w:hideMark/>
          </w:tcPr>
          <w:p w14:paraId="71D4613C" w14:textId="060F7704"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307" w:type="dxa"/>
            <w:tcBorders>
              <w:top w:val="nil"/>
              <w:left w:val="nil"/>
              <w:bottom w:val="single" w:sz="4" w:space="0" w:color="auto"/>
              <w:right w:val="single" w:sz="4" w:space="0" w:color="auto"/>
            </w:tcBorders>
            <w:shd w:val="clear" w:color="auto" w:fill="auto"/>
            <w:noWrap/>
            <w:vAlign w:val="bottom"/>
            <w:hideMark/>
          </w:tcPr>
          <w:p w14:paraId="7BA32E7C" w14:textId="60A26C3B"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E3B3645" w14:textId="0B35FD6D"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09DCC36" w14:textId="3337F0E2"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0AFF09C" w14:textId="79A345EE"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8AE64F8" w14:textId="3CE726D9"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5644A4C" w14:textId="0837BEA3"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3831509" w14:textId="55A51A89"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6CAC26E" w14:textId="73E274D1"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B91A65C" w14:textId="425934BE"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DA824AA" w14:textId="5D349227"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r>
      <w:tr w:rsidR="00862CA6" w:rsidRPr="00862CA6" w14:paraId="0D12D91B"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6C7F1258"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lang w:eastAsia="pl-PL"/>
              </w:rPr>
              <w:t>roboty budowlane</w:t>
            </w:r>
          </w:p>
        </w:tc>
        <w:tc>
          <w:tcPr>
            <w:tcW w:w="1103" w:type="dxa"/>
            <w:tcBorders>
              <w:top w:val="nil"/>
              <w:left w:val="nil"/>
              <w:bottom w:val="single" w:sz="4" w:space="0" w:color="auto"/>
              <w:right w:val="single" w:sz="4" w:space="0" w:color="auto"/>
            </w:tcBorders>
            <w:shd w:val="clear" w:color="auto" w:fill="auto"/>
            <w:noWrap/>
            <w:vAlign w:val="bottom"/>
            <w:hideMark/>
          </w:tcPr>
          <w:p w14:paraId="61EF9EE5" w14:textId="22B93162"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2 663 629,65</w:t>
            </w:r>
          </w:p>
        </w:tc>
        <w:tc>
          <w:tcPr>
            <w:tcW w:w="1307" w:type="dxa"/>
            <w:tcBorders>
              <w:top w:val="nil"/>
              <w:left w:val="nil"/>
              <w:bottom w:val="single" w:sz="4" w:space="0" w:color="auto"/>
              <w:right w:val="single" w:sz="4" w:space="0" w:color="auto"/>
            </w:tcBorders>
            <w:shd w:val="clear" w:color="auto" w:fill="auto"/>
            <w:noWrap/>
            <w:vAlign w:val="bottom"/>
            <w:hideMark/>
          </w:tcPr>
          <w:p w14:paraId="40AFAACE" w14:textId="14D28CB1"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11 744 432,01</w:t>
            </w:r>
          </w:p>
        </w:tc>
        <w:tc>
          <w:tcPr>
            <w:tcW w:w="1134" w:type="dxa"/>
            <w:tcBorders>
              <w:top w:val="nil"/>
              <w:left w:val="nil"/>
              <w:bottom w:val="single" w:sz="4" w:space="0" w:color="auto"/>
              <w:right w:val="single" w:sz="4" w:space="0" w:color="auto"/>
            </w:tcBorders>
            <w:shd w:val="clear" w:color="auto" w:fill="auto"/>
            <w:noWrap/>
            <w:vAlign w:val="bottom"/>
            <w:hideMark/>
          </w:tcPr>
          <w:p w14:paraId="2E388517" w14:textId="0CF05DE9"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5 779 829,12</w:t>
            </w:r>
          </w:p>
        </w:tc>
        <w:tc>
          <w:tcPr>
            <w:tcW w:w="1134" w:type="dxa"/>
            <w:tcBorders>
              <w:top w:val="nil"/>
              <w:left w:val="nil"/>
              <w:bottom w:val="single" w:sz="4" w:space="0" w:color="auto"/>
              <w:right w:val="single" w:sz="4" w:space="0" w:color="auto"/>
            </w:tcBorders>
            <w:shd w:val="clear" w:color="auto" w:fill="auto"/>
            <w:noWrap/>
            <w:vAlign w:val="bottom"/>
            <w:hideMark/>
          </w:tcPr>
          <w:p w14:paraId="49569E8B" w14:textId="1058BDBA"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B0D1683" w14:textId="5A54EFB8"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0255529" w14:textId="6F1CFEE9"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341013B" w14:textId="3DB7DC4E"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FD8E729" w14:textId="6F807FA9"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F28E89B" w14:textId="536778FC"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F7084E8" w14:textId="6A2E6B47"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AA7A932" w14:textId="6B24BC8F"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r>
      <w:tr w:rsidR="00862CA6" w:rsidRPr="00862CA6" w14:paraId="6659910B"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271F90B1"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lang w:eastAsia="pl-PL"/>
              </w:rPr>
              <w:t>wyposażenie</w:t>
            </w:r>
          </w:p>
        </w:tc>
        <w:tc>
          <w:tcPr>
            <w:tcW w:w="1103" w:type="dxa"/>
            <w:tcBorders>
              <w:top w:val="nil"/>
              <w:left w:val="nil"/>
              <w:bottom w:val="single" w:sz="4" w:space="0" w:color="auto"/>
              <w:right w:val="single" w:sz="4" w:space="0" w:color="auto"/>
            </w:tcBorders>
            <w:shd w:val="clear" w:color="auto" w:fill="auto"/>
            <w:noWrap/>
            <w:vAlign w:val="bottom"/>
            <w:hideMark/>
          </w:tcPr>
          <w:p w14:paraId="00FE8C67" w14:textId="145E6992"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307" w:type="dxa"/>
            <w:tcBorders>
              <w:top w:val="nil"/>
              <w:left w:val="nil"/>
              <w:bottom w:val="single" w:sz="4" w:space="0" w:color="auto"/>
              <w:right w:val="single" w:sz="4" w:space="0" w:color="auto"/>
            </w:tcBorders>
            <w:shd w:val="clear" w:color="auto" w:fill="auto"/>
            <w:noWrap/>
            <w:vAlign w:val="bottom"/>
            <w:hideMark/>
          </w:tcPr>
          <w:p w14:paraId="405D0470" w14:textId="24F124BA"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B801F4B" w14:textId="64957CDF"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D3D670D" w14:textId="381D51E5"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7A7194B" w14:textId="1E69FC52"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082153C" w14:textId="516E1429"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975611D" w14:textId="658A1A39"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71B3F7E" w14:textId="34FD77E9"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B5FBA2F" w14:textId="14B1A947"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2768F30" w14:textId="6AE96749"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96016DB" w14:textId="1ABF25DB"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r>
      <w:tr w:rsidR="00862CA6" w:rsidRPr="00862CA6" w14:paraId="2F0D33E1"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151E49C3"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lang w:eastAsia="pl-PL"/>
              </w:rPr>
              <w:t>nadzór</w:t>
            </w:r>
          </w:p>
        </w:tc>
        <w:tc>
          <w:tcPr>
            <w:tcW w:w="1103" w:type="dxa"/>
            <w:tcBorders>
              <w:top w:val="nil"/>
              <w:left w:val="nil"/>
              <w:bottom w:val="single" w:sz="4" w:space="0" w:color="auto"/>
              <w:right w:val="single" w:sz="4" w:space="0" w:color="auto"/>
            </w:tcBorders>
            <w:shd w:val="clear" w:color="auto" w:fill="auto"/>
            <w:noWrap/>
            <w:vAlign w:val="bottom"/>
            <w:hideMark/>
          </w:tcPr>
          <w:p w14:paraId="46006D7F" w14:textId="76082572"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159 817,77</w:t>
            </w:r>
          </w:p>
        </w:tc>
        <w:tc>
          <w:tcPr>
            <w:tcW w:w="1307" w:type="dxa"/>
            <w:tcBorders>
              <w:top w:val="nil"/>
              <w:left w:val="nil"/>
              <w:bottom w:val="single" w:sz="4" w:space="0" w:color="auto"/>
              <w:right w:val="single" w:sz="4" w:space="0" w:color="auto"/>
            </w:tcBorders>
            <w:shd w:val="clear" w:color="auto" w:fill="auto"/>
            <w:noWrap/>
            <w:vAlign w:val="bottom"/>
            <w:hideMark/>
          </w:tcPr>
          <w:p w14:paraId="197568B2" w14:textId="37678740"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704 665,92</w:t>
            </w:r>
          </w:p>
        </w:tc>
        <w:tc>
          <w:tcPr>
            <w:tcW w:w="1134" w:type="dxa"/>
            <w:tcBorders>
              <w:top w:val="nil"/>
              <w:left w:val="nil"/>
              <w:bottom w:val="single" w:sz="4" w:space="0" w:color="auto"/>
              <w:right w:val="single" w:sz="4" w:space="0" w:color="auto"/>
            </w:tcBorders>
            <w:shd w:val="clear" w:color="auto" w:fill="auto"/>
            <w:noWrap/>
            <w:vAlign w:val="bottom"/>
            <w:hideMark/>
          </w:tcPr>
          <w:p w14:paraId="483E3A0C" w14:textId="6FD465CF"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346 789,75</w:t>
            </w:r>
          </w:p>
        </w:tc>
        <w:tc>
          <w:tcPr>
            <w:tcW w:w="1134" w:type="dxa"/>
            <w:tcBorders>
              <w:top w:val="nil"/>
              <w:left w:val="nil"/>
              <w:bottom w:val="single" w:sz="4" w:space="0" w:color="auto"/>
              <w:right w:val="single" w:sz="4" w:space="0" w:color="auto"/>
            </w:tcBorders>
            <w:shd w:val="clear" w:color="auto" w:fill="auto"/>
            <w:noWrap/>
            <w:vAlign w:val="bottom"/>
            <w:hideMark/>
          </w:tcPr>
          <w:p w14:paraId="1645BFD8" w14:textId="774F6011"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CDD8103" w14:textId="222C600F"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8AB04C4" w14:textId="6194A4FF"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3E2A147" w14:textId="4C275C34"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85204F8" w14:textId="7DB4600B"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D9598AE" w14:textId="1B3670EF"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F0F04FB" w14:textId="4DA460CF"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E3EECBF" w14:textId="6DC59747"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r>
      <w:tr w:rsidR="00862CA6" w:rsidRPr="00862CA6" w14:paraId="3F7667AE"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288C0612" w14:textId="77777777" w:rsidR="00862CA6" w:rsidRPr="00862CA6" w:rsidRDefault="00862CA6" w:rsidP="00862CA6">
            <w:pPr>
              <w:spacing w:before="0" w:line="240" w:lineRule="auto"/>
              <w:jc w:val="lef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koszty eksploatacji bez amortyzacji</w:t>
            </w:r>
          </w:p>
        </w:tc>
        <w:tc>
          <w:tcPr>
            <w:tcW w:w="1103" w:type="dxa"/>
            <w:tcBorders>
              <w:top w:val="nil"/>
              <w:left w:val="nil"/>
              <w:bottom w:val="single" w:sz="4" w:space="0" w:color="auto"/>
              <w:right w:val="single" w:sz="4" w:space="0" w:color="auto"/>
            </w:tcBorders>
            <w:shd w:val="clear" w:color="auto" w:fill="auto"/>
            <w:noWrap/>
            <w:vAlign w:val="bottom"/>
            <w:hideMark/>
          </w:tcPr>
          <w:p w14:paraId="1ED1B762" w14:textId="2B7D924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307" w:type="dxa"/>
            <w:tcBorders>
              <w:top w:val="nil"/>
              <w:left w:val="nil"/>
              <w:bottom w:val="single" w:sz="4" w:space="0" w:color="auto"/>
              <w:right w:val="single" w:sz="4" w:space="0" w:color="auto"/>
            </w:tcBorders>
            <w:shd w:val="clear" w:color="auto" w:fill="auto"/>
            <w:noWrap/>
            <w:vAlign w:val="bottom"/>
            <w:hideMark/>
          </w:tcPr>
          <w:p w14:paraId="6E74F215" w14:textId="3DFAFA3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777F469" w14:textId="719714B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FE81F75" w14:textId="32DBAE16"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370BB800" w14:textId="41101EE0"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579EB270" w14:textId="3DCF4F1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7E3055BD" w14:textId="48B4AEF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1F5638CF" w14:textId="2F57FA1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49CE2E7F" w14:textId="0E35BCD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05DA9B0D" w14:textId="484B827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2E7AFE31" w14:textId="6CA9CF9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r>
      <w:tr w:rsidR="00862CA6" w:rsidRPr="00862CA6" w14:paraId="6C3CB96A"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3C745BCC" w14:textId="77777777" w:rsidR="00862CA6" w:rsidRPr="00862CA6" w:rsidRDefault="00862CA6" w:rsidP="00862CA6">
            <w:pPr>
              <w:spacing w:before="0" w:line="240" w:lineRule="auto"/>
              <w:jc w:val="lef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spłata pożyczki JESSICA - kapitał</w:t>
            </w:r>
          </w:p>
        </w:tc>
        <w:tc>
          <w:tcPr>
            <w:tcW w:w="1103" w:type="dxa"/>
            <w:tcBorders>
              <w:top w:val="nil"/>
              <w:left w:val="nil"/>
              <w:bottom w:val="single" w:sz="4" w:space="0" w:color="auto"/>
              <w:right w:val="single" w:sz="4" w:space="0" w:color="auto"/>
            </w:tcBorders>
            <w:shd w:val="clear" w:color="auto" w:fill="auto"/>
            <w:noWrap/>
            <w:vAlign w:val="bottom"/>
            <w:hideMark/>
          </w:tcPr>
          <w:p w14:paraId="56F275ED" w14:textId="7D7E2D8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307" w:type="dxa"/>
            <w:tcBorders>
              <w:top w:val="nil"/>
              <w:left w:val="nil"/>
              <w:bottom w:val="single" w:sz="4" w:space="0" w:color="auto"/>
              <w:right w:val="single" w:sz="4" w:space="0" w:color="auto"/>
            </w:tcBorders>
            <w:shd w:val="clear" w:color="auto" w:fill="auto"/>
            <w:noWrap/>
            <w:vAlign w:val="bottom"/>
            <w:hideMark/>
          </w:tcPr>
          <w:p w14:paraId="2EA2F69E" w14:textId="3210A9A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CDBC5FE" w14:textId="46FA008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6477CC3" w14:textId="582B30C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0F8A165D" w14:textId="598ABB6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3F88B93D" w14:textId="0EFCF7A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7B372FA0" w14:textId="0D2665B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0F2AFE7F" w14:textId="2252441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7F71FADE" w14:textId="6669DB60"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52B20158" w14:textId="7747948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11EA7FFD" w14:textId="631C8DE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r>
      <w:tr w:rsidR="00862CA6" w:rsidRPr="00862CA6" w14:paraId="02D3D91E"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70A213A9" w14:textId="77777777" w:rsidR="00862CA6" w:rsidRPr="00862CA6" w:rsidRDefault="00862CA6" w:rsidP="00862CA6">
            <w:pPr>
              <w:spacing w:before="0" w:line="240" w:lineRule="auto"/>
              <w:jc w:val="lef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spłata pożyczki JESSICA - odsetki</w:t>
            </w:r>
          </w:p>
        </w:tc>
        <w:tc>
          <w:tcPr>
            <w:tcW w:w="1103" w:type="dxa"/>
            <w:tcBorders>
              <w:top w:val="nil"/>
              <w:left w:val="nil"/>
              <w:bottom w:val="single" w:sz="4" w:space="0" w:color="auto"/>
              <w:right w:val="single" w:sz="4" w:space="0" w:color="auto"/>
            </w:tcBorders>
            <w:shd w:val="clear" w:color="auto" w:fill="auto"/>
            <w:noWrap/>
            <w:vAlign w:val="bottom"/>
            <w:hideMark/>
          </w:tcPr>
          <w:p w14:paraId="14D939DA" w14:textId="36866BF0"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5 999,83</w:t>
            </w:r>
          </w:p>
        </w:tc>
        <w:tc>
          <w:tcPr>
            <w:tcW w:w="1307" w:type="dxa"/>
            <w:tcBorders>
              <w:top w:val="nil"/>
              <w:left w:val="nil"/>
              <w:bottom w:val="single" w:sz="4" w:space="0" w:color="auto"/>
              <w:right w:val="single" w:sz="4" w:space="0" w:color="auto"/>
            </w:tcBorders>
            <w:shd w:val="clear" w:color="auto" w:fill="auto"/>
            <w:noWrap/>
            <w:vAlign w:val="bottom"/>
            <w:hideMark/>
          </w:tcPr>
          <w:p w14:paraId="6C8D129F" w14:textId="199E4DA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32 454,16</w:t>
            </w:r>
          </w:p>
        </w:tc>
        <w:tc>
          <w:tcPr>
            <w:tcW w:w="1134" w:type="dxa"/>
            <w:tcBorders>
              <w:top w:val="nil"/>
              <w:left w:val="nil"/>
              <w:bottom w:val="single" w:sz="4" w:space="0" w:color="auto"/>
              <w:right w:val="single" w:sz="4" w:space="0" w:color="auto"/>
            </w:tcBorders>
            <w:shd w:val="clear" w:color="auto" w:fill="auto"/>
            <w:noWrap/>
            <w:vAlign w:val="bottom"/>
            <w:hideMark/>
          </w:tcPr>
          <w:p w14:paraId="7B1040F7" w14:textId="758E0276"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45 473,22</w:t>
            </w:r>
          </w:p>
        </w:tc>
        <w:tc>
          <w:tcPr>
            <w:tcW w:w="1134" w:type="dxa"/>
            <w:tcBorders>
              <w:top w:val="nil"/>
              <w:left w:val="nil"/>
              <w:bottom w:val="single" w:sz="4" w:space="0" w:color="auto"/>
              <w:right w:val="single" w:sz="4" w:space="0" w:color="auto"/>
            </w:tcBorders>
            <w:shd w:val="clear" w:color="auto" w:fill="auto"/>
            <w:noWrap/>
            <w:vAlign w:val="bottom"/>
            <w:hideMark/>
          </w:tcPr>
          <w:p w14:paraId="39993074" w14:textId="24CF8D3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45 473,22</w:t>
            </w:r>
          </w:p>
        </w:tc>
        <w:tc>
          <w:tcPr>
            <w:tcW w:w="1134" w:type="dxa"/>
            <w:tcBorders>
              <w:top w:val="nil"/>
              <w:left w:val="nil"/>
              <w:bottom w:val="single" w:sz="4" w:space="0" w:color="auto"/>
              <w:right w:val="single" w:sz="4" w:space="0" w:color="auto"/>
            </w:tcBorders>
            <w:shd w:val="clear" w:color="auto" w:fill="auto"/>
            <w:noWrap/>
            <w:vAlign w:val="bottom"/>
            <w:hideMark/>
          </w:tcPr>
          <w:p w14:paraId="44E49B32" w14:textId="6FE2A2A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42 946,93</w:t>
            </w:r>
          </w:p>
        </w:tc>
        <w:tc>
          <w:tcPr>
            <w:tcW w:w="1134" w:type="dxa"/>
            <w:tcBorders>
              <w:top w:val="nil"/>
              <w:left w:val="nil"/>
              <w:bottom w:val="single" w:sz="4" w:space="0" w:color="auto"/>
              <w:right w:val="single" w:sz="4" w:space="0" w:color="auto"/>
            </w:tcBorders>
            <w:shd w:val="clear" w:color="auto" w:fill="auto"/>
            <w:noWrap/>
            <w:vAlign w:val="bottom"/>
            <w:hideMark/>
          </w:tcPr>
          <w:p w14:paraId="1122AAD4" w14:textId="33AD589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40 420,64</w:t>
            </w:r>
          </w:p>
        </w:tc>
        <w:tc>
          <w:tcPr>
            <w:tcW w:w="1134" w:type="dxa"/>
            <w:tcBorders>
              <w:top w:val="nil"/>
              <w:left w:val="nil"/>
              <w:bottom w:val="single" w:sz="4" w:space="0" w:color="auto"/>
              <w:right w:val="single" w:sz="4" w:space="0" w:color="auto"/>
            </w:tcBorders>
            <w:shd w:val="clear" w:color="auto" w:fill="auto"/>
            <w:noWrap/>
            <w:vAlign w:val="bottom"/>
            <w:hideMark/>
          </w:tcPr>
          <w:p w14:paraId="7A003C70" w14:textId="51946944"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37 894,35</w:t>
            </w:r>
          </w:p>
        </w:tc>
        <w:tc>
          <w:tcPr>
            <w:tcW w:w="1134" w:type="dxa"/>
            <w:tcBorders>
              <w:top w:val="nil"/>
              <w:left w:val="nil"/>
              <w:bottom w:val="single" w:sz="4" w:space="0" w:color="auto"/>
              <w:right w:val="single" w:sz="4" w:space="0" w:color="auto"/>
            </w:tcBorders>
            <w:shd w:val="clear" w:color="auto" w:fill="auto"/>
            <w:noWrap/>
            <w:vAlign w:val="bottom"/>
            <w:hideMark/>
          </w:tcPr>
          <w:p w14:paraId="761B8214" w14:textId="54D98FB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35 368,06</w:t>
            </w:r>
          </w:p>
        </w:tc>
        <w:tc>
          <w:tcPr>
            <w:tcW w:w="1134" w:type="dxa"/>
            <w:tcBorders>
              <w:top w:val="nil"/>
              <w:left w:val="nil"/>
              <w:bottom w:val="single" w:sz="4" w:space="0" w:color="auto"/>
              <w:right w:val="single" w:sz="4" w:space="0" w:color="auto"/>
            </w:tcBorders>
            <w:shd w:val="clear" w:color="auto" w:fill="auto"/>
            <w:noWrap/>
            <w:vAlign w:val="bottom"/>
            <w:hideMark/>
          </w:tcPr>
          <w:p w14:paraId="185A40F7" w14:textId="7399A01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32 841,77</w:t>
            </w:r>
          </w:p>
        </w:tc>
        <w:tc>
          <w:tcPr>
            <w:tcW w:w="1134" w:type="dxa"/>
            <w:tcBorders>
              <w:top w:val="nil"/>
              <w:left w:val="nil"/>
              <w:bottom w:val="single" w:sz="4" w:space="0" w:color="auto"/>
              <w:right w:val="single" w:sz="4" w:space="0" w:color="auto"/>
            </w:tcBorders>
            <w:shd w:val="clear" w:color="auto" w:fill="auto"/>
            <w:noWrap/>
            <w:vAlign w:val="bottom"/>
            <w:hideMark/>
          </w:tcPr>
          <w:p w14:paraId="597AF568" w14:textId="11E020D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30 315,48</w:t>
            </w:r>
          </w:p>
        </w:tc>
        <w:tc>
          <w:tcPr>
            <w:tcW w:w="1134" w:type="dxa"/>
            <w:tcBorders>
              <w:top w:val="nil"/>
              <w:left w:val="nil"/>
              <w:bottom w:val="single" w:sz="4" w:space="0" w:color="auto"/>
              <w:right w:val="single" w:sz="4" w:space="0" w:color="auto"/>
            </w:tcBorders>
            <w:shd w:val="clear" w:color="auto" w:fill="auto"/>
            <w:noWrap/>
            <w:vAlign w:val="bottom"/>
            <w:hideMark/>
          </w:tcPr>
          <w:p w14:paraId="5D258107" w14:textId="26FB483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27 789,19</w:t>
            </w:r>
          </w:p>
        </w:tc>
      </w:tr>
      <w:tr w:rsidR="00862CA6" w:rsidRPr="00862CA6" w14:paraId="67ED977D"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143CF2C6" w14:textId="77777777" w:rsidR="00862CA6" w:rsidRPr="00862CA6" w:rsidRDefault="00862CA6" w:rsidP="00862CA6">
            <w:pPr>
              <w:spacing w:before="0" w:line="240" w:lineRule="auto"/>
              <w:jc w:val="lef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spłata kredytu - kapitał</w:t>
            </w:r>
          </w:p>
        </w:tc>
        <w:tc>
          <w:tcPr>
            <w:tcW w:w="1103" w:type="dxa"/>
            <w:tcBorders>
              <w:top w:val="nil"/>
              <w:left w:val="nil"/>
              <w:bottom w:val="single" w:sz="4" w:space="0" w:color="auto"/>
              <w:right w:val="single" w:sz="4" w:space="0" w:color="auto"/>
            </w:tcBorders>
            <w:shd w:val="clear" w:color="auto" w:fill="auto"/>
            <w:noWrap/>
            <w:vAlign w:val="bottom"/>
            <w:hideMark/>
          </w:tcPr>
          <w:p w14:paraId="013A431E" w14:textId="4D116240"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307" w:type="dxa"/>
            <w:tcBorders>
              <w:top w:val="nil"/>
              <w:left w:val="nil"/>
              <w:bottom w:val="single" w:sz="4" w:space="0" w:color="auto"/>
              <w:right w:val="single" w:sz="4" w:space="0" w:color="auto"/>
            </w:tcBorders>
            <w:shd w:val="clear" w:color="auto" w:fill="auto"/>
            <w:noWrap/>
            <w:vAlign w:val="bottom"/>
            <w:hideMark/>
          </w:tcPr>
          <w:p w14:paraId="332D8E52" w14:textId="3FB7C39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5B9B102" w14:textId="7AFB8C51"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FC8A188" w14:textId="6A359FB6"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EE9D41D" w14:textId="0B3A2764"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B7B6A86" w14:textId="6A822D2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8B2789C" w14:textId="1E35231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1C9E218" w14:textId="5C63ED4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8F3A26F" w14:textId="140E067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5AB75EE" w14:textId="3735A16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DD82418" w14:textId="408EB78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r>
      <w:tr w:rsidR="00862CA6" w:rsidRPr="00862CA6" w14:paraId="422C5118" w14:textId="77777777" w:rsidTr="00862CA6">
        <w:trPr>
          <w:trHeight w:val="255"/>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20D99078" w14:textId="77777777" w:rsidR="00862CA6" w:rsidRPr="00862CA6" w:rsidRDefault="00862CA6" w:rsidP="00862CA6">
            <w:pPr>
              <w:spacing w:before="0" w:line="240" w:lineRule="auto"/>
              <w:jc w:val="lef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t>spłata kredytu - odsetki</w:t>
            </w:r>
          </w:p>
        </w:tc>
        <w:tc>
          <w:tcPr>
            <w:tcW w:w="1103" w:type="dxa"/>
            <w:tcBorders>
              <w:top w:val="nil"/>
              <w:left w:val="nil"/>
              <w:bottom w:val="single" w:sz="4" w:space="0" w:color="auto"/>
              <w:right w:val="single" w:sz="4" w:space="0" w:color="auto"/>
            </w:tcBorders>
            <w:shd w:val="clear" w:color="auto" w:fill="auto"/>
            <w:noWrap/>
            <w:vAlign w:val="bottom"/>
            <w:hideMark/>
          </w:tcPr>
          <w:p w14:paraId="55882150" w14:textId="7C219466"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307" w:type="dxa"/>
            <w:tcBorders>
              <w:top w:val="nil"/>
              <w:left w:val="nil"/>
              <w:bottom w:val="single" w:sz="4" w:space="0" w:color="auto"/>
              <w:right w:val="single" w:sz="4" w:space="0" w:color="auto"/>
            </w:tcBorders>
            <w:shd w:val="clear" w:color="auto" w:fill="auto"/>
            <w:noWrap/>
            <w:vAlign w:val="bottom"/>
            <w:hideMark/>
          </w:tcPr>
          <w:p w14:paraId="6272CC1B" w14:textId="533375F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90D240A" w14:textId="7FE6EC6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82C739E" w14:textId="4500C7A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C5C4207" w14:textId="5C15485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A5DC0EA" w14:textId="3854435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9BE9798" w14:textId="4AAB803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FCA59BE" w14:textId="44FED3D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0E1985A" w14:textId="0C6612A6"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99E95B9" w14:textId="1178CEA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3E2E306" w14:textId="4E8357C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r>
      <w:tr w:rsidR="00862CA6" w:rsidRPr="00862CA6" w14:paraId="35935393" w14:textId="77777777" w:rsidTr="00862CA6">
        <w:trPr>
          <w:trHeight w:val="255"/>
          <w:jc w:val="center"/>
        </w:trPr>
        <w:tc>
          <w:tcPr>
            <w:tcW w:w="2031" w:type="dxa"/>
            <w:tcBorders>
              <w:top w:val="nil"/>
              <w:left w:val="nil"/>
              <w:bottom w:val="nil"/>
              <w:right w:val="nil"/>
            </w:tcBorders>
            <w:shd w:val="clear" w:color="auto" w:fill="auto"/>
            <w:noWrap/>
            <w:vAlign w:val="bottom"/>
            <w:hideMark/>
          </w:tcPr>
          <w:p w14:paraId="392FDF7C"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03" w:type="dxa"/>
            <w:tcBorders>
              <w:top w:val="nil"/>
              <w:left w:val="nil"/>
              <w:bottom w:val="nil"/>
              <w:right w:val="nil"/>
            </w:tcBorders>
            <w:shd w:val="clear" w:color="auto" w:fill="auto"/>
            <w:noWrap/>
            <w:vAlign w:val="bottom"/>
            <w:hideMark/>
          </w:tcPr>
          <w:p w14:paraId="7C9D62BF"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307" w:type="dxa"/>
            <w:tcBorders>
              <w:top w:val="nil"/>
              <w:left w:val="nil"/>
              <w:bottom w:val="nil"/>
              <w:right w:val="nil"/>
            </w:tcBorders>
            <w:shd w:val="clear" w:color="auto" w:fill="auto"/>
            <w:noWrap/>
            <w:vAlign w:val="bottom"/>
            <w:hideMark/>
          </w:tcPr>
          <w:p w14:paraId="3CE23D43"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4E550131"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2E1B8414"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70A6AD7B"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455A4D0E"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344AF837"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3B211F90"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00C49907"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112F607C"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61953EB3"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r>
      <w:tr w:rsidR="00862CA6" w:rsidRPr="00862CA6" w14:paraId="6880A1B8" w14:textId="77777777" w:rsidTr="00862CA6">
        <w:trPr>
          <w:trHeight w:val="255"/>
          <w:jc w:val="center"/>
        </w:trPr>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9F7D4" w14:textId="77777777" w:rsidR="00862CA6" w:rsidRPr="00862CA6" w:rsidRDefault="00862CA6" w:rsidP="00862CA6">
            <w:pPr>
              <w:spacing w:before="0" w:line="240" w:lineRule="auto"/>
              <w:jc w:val="lef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lang w:eastAsia="pl-PL"/>
              </w:rPr>
              <w:lastRenderedPageBreak/>
              <w:t>PRZEPŁYWY - PROJEKT</w:t>
            </w:r>
          </w:p>
        </w:tc>
        <w:tc>
          <w:tcPr>
            <w:tcW w:w="1103" w:type="dxa"/>
            <w:tcBorders>
              <w:top w:val="single" w:sz="4" w:space="0" w:color="auto"/>
              <w:left w:val="nil"/>
              <w:bottom w:val="single" w:sz="4" w:space="0" w:color="auto"/>
              <w:right w:val="single" w:sz="4" w:space="0" w:color="auto"/>
            </w:tcBorders>
            <w:shd w:val="clear" w:color="auto" w:fill="auto"/>
            <w:noWrap/>
            <w:vAlign w:val="bottom"/>
            <w:hideMark/>
          </w:tcPr>
          <w:p w14:paraId="63A58084" w14:textId="7E95CFC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423 517,12</w:t>
            </w:r>
          </w:p>
        </w:tc>
        <w:tc>
          <w:tcPr>
            <w:tcW w:w="1307" w:type="dxa"/>
            <w:tcBorders>
              <w:top w:val="single" w:sz="4" w:space="0" w:color="auto"/>
              <w:left w:val="nil"/>
              <w:bottom w:val="single" w:sz="4" w:space="0" w:color="auto"/>
              <w:right w:val="single" w:sz="4" w:space="0" w:color="auto"/>
            </w:tcBorders>
            <w:shd w:val="clear" w:color="auto" w:fill="auto"/>
            <w:noWrap/>
            <w:vAlign w:val="bottom"/>
            <w:hideMark/>
          </w:tcPr>
          <w:p w14:paraId="5F403592" w14:textId="5435A81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1 867 364,69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D541847" w14:textId="18F0CA5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918 992,83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E342765" w14:textId="57EFC00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1D83219" w14:textId="6913D82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E06ABD8" w14:textId="230C357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0FB513D" w14:textId="05335486"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4686DD8" w14:textId="78671E6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54AEBC2" w14:textId="67D3CBC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64347B8" w14:textId="3AD2FC3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E233A4E" w14:textId="1DEA868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r>
    </w:tbl>
    <w:p w14:paraId="29C8F273" w14:textId="77777777" w:rsidR="002854E1" w:rsidRPr="007A2BFC" w:rsidRDefault="007A2BFC" w:rsidP="007A2BFC">
      <w:pPr>
        <w:spacing w:before="0"/>
        <w:jc w:val="center"/>
        <w:rPr>
          <w:rFonts w:asciiTheme="minorHAnsi" w:hAnsiTheme="minorHAnsi" w:cstheme="minorHAnsi"/>
          <w:sz w:val="18"/>
          <w:szCs w:val="18"/>
        </w:rPr>
      </w:pPr>
      <w:r w:rsidRPr="007A2BFC">
        <w:rPr>
          <w:rFonts w:asciiTheme="minorHAnsi" w:hAnsiTheme="minorHAnsi" w:cstheme="minorHAnsi"/>
          <w:sz w:val="18"/>
          <w:szCs w:val="18"/>
        </w:rPr>
        <w:t>Źródło: Opracowanie własne</w:t>
      </w:r>
    </w:p>
    <w:p w14:paraId="1D0A011E" w14:textId="77777777" w:rsidR="002854E1" w:rsidRDefault="002854E1" w:rsidP="00D20E60">
      <w:pPr>
        <w:spacing w:before="0"/>
        <w:ind w:left="709" w:firstLine="708"/>
        <w:rPr>
          <w:rFonts w:asciiTheme="minorHAnsi" w:hAnsiTheme="minorHAnsi" w:cstheme="minorHAnsi"/>
          <w:sz w:val="22"/>
          <w:szCs w:val="22"/>
        </w:rPr>
      </w:pPr>
    </w:p>
    <w:p w14:paraId="72A76411" w14:textId="405CE7AB" w:rsidR="002854E1" w:rsidRDefault="007A2BFC" w:rsidP="005C16EB">
      <w:pPr>
        <w:pStyle w:val="Legenda"/>
        <w:jc w:val="left"/>
      </w:pPr>
      <w:bookmarkStart w:id="43" w:name="_Toc65709458"/>
      <w:r>
        <w:t xml:space="preserve">Tabela </w:t>
      </w:r>
      <w:fldSimple w:instr=" SEQ Tabela \* ARABIC ">
        <w:r w:rsidR="000A219C">
          <w:rPr>
            <w:noProof/>
          </w:rPr>
          <w:t>22</w:t>
        </w:r>
      </w:fldSimple>
      <w:r>
        <w:t xml:space="preserve"> Plan finansowy projektu c.d.</w:t>
      </w:r>
      <w:bookmarkEnd w:id="43"/>
    </w:p>
    <w:tbl>
      <w:tblPr>
        <w:tblW w:w="13854" w:type="dxa"/>
        <w:jc w:val="right"/>
        <w:tblCellMar>
          <w:left w:w="70" w:type="dxa"/>
          <w:right w:w="70" w:type="dxa"/>
        </w:tblCellMar>
        <w:tblLook w:val="04A0" w:firstRow="1" w:lastRow="0" w:firstColumn="1" w:lastColumn="0" w:noHBand="0" w:noVBand="1"/>
      </w:tblPr>
      <w:tblGrid>
        <w:gridCol w:w="2514"/>
        <w:gridCol w:w="1134"/>
        <w:gridCol w:w="1134"/>
        <w:gridCol w:w="1134"/>
        <w:gridCol w:w="1134"/>
        <w:gridCol w:w="1134"/>
        <w:gridCol w:w="1134"/>
        <w:gridCol w:w="1134"/>
        <w:gridCol w:w="1134"/>
        <w:gridCol w:w="1134"/>
        <w:gridCol w:w="1134"/>
      </w:tblGrid>
      <w:tr w:rsidR="00862CA6" w:rsidRPr="002854E1" w14:paraId="74494474" w14:textId="77777777" w:rsidTr="00862CA6">
        <w:trPr>
          <w:trHeight w:val="255"/>
          <w:jc w:val="right"/>
        </w:trPr>
        <w:tc>
          <w:tcPr>
            <w:tcW w:w="2514" w:type="dxa"/>
            <w:tcBorders>
              <w:top w:val="single" w:sz="4" w:space="0" w:color="auto"/>
              <w:left w:val="single" w:sz="4" w:space="0" w:color="auto"/>
              <w:bottom w:val="single" w:sz="4" w:space="0" w:color="auto"/>
              <w:right w:val="single" w:sz="4" w:space="0" w:color="auto"/>
            </w:tcBorders>
            <w:vAlign w:val="bottom"/>
          </w:tcPr>
          <w:p w14:paraId="1AB6DC69" w14:textId="77777777" w:rsidR="00862CA6" w:rsidRPr="002854E1" w:rsidRDefault="00862CA6" w:rsidP="007A2BFC">
            <w:pPr>
              <w:spacing w:before="0" w:line="240" w:lineRule="auto"/>
              <w:jc w:val="left"/>
              <w:rPr>
                <w:rFonts w:asciiTheme="minorHAnsi" w:hAnsiTheme="minorHAnsi" w:cstheme="minorHAnsi"/>
                <w:b/>
                <w:bCs/>
                <w:color w:val="000000"/>
                <w:sz w:val="18"/>
                <w:szCs w:val="16"/>
                <w:lang w:eastAsia="pl-PL"/>
              </w:rPr>
            </w:pPr>
            <w:r w:rsidRPr="002854E1">
              <w:rPr>
                <w:rFonts w:asciiTheme="minorHAnsi" w:hAnsiTheme="minorHAnsi" w:cstheme="minorHAnsi"/>
                <w:b/>
                <w:bCs/>
                <w:color w:val="000000"/>
                <w:sz w:val="18"/>
                <w:szCs w:val="16"/>
                <w:lang w:eastAsia="pl-PL"/>
              </w:rPr>
              <w:t>Wyszczególnienie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261E9" w14:textId="3D467C24" w:rsidR="00862CA6" w:rsidRPr="002854E1" w:rsidRDefault="00862CA6" w:rsidP="002854E1">
            <w:pPr>
              <w:spacing w:before="0" w:line="240" w:lineRule="auto"/>
              <w:jc w:val="right"/>
              <w:rPr>
                <w:rFonts w:asciiTheme="minorHAnsi" w:hAnsiTheme="minorHAnsi" w:cstheme="minorHAnsi"/>
                <w:b/>
                <w:bCs/>
                <w:color w:val="000000"/>
                <w:sz w:val="18"/>
                <w:szCs w:val="18"/>
                <w:lang w:eastAsia="pl-PL"/>
              </w:rPr>
            </w:pPr>
            <w:r w:rsidRPr="002854E1">
              <w:rPr>
                <w:rFonts w:asciiTheme="minorHAnsi" w:hAnsiTheme="minorHAnsi" w:cstheme="minorHAnsi"/>
                <w:b/>
                <w:bCs/>
                <w:color w:val="000000"/>
                <w:sz w:val="18"/>
                <w:szCs w:val="18"/>
                <w:lang w:eastAsia="pl-PL"/>
              </w:rPr>
              <w:t>203</w:t>
            </w:r>
            <w:r>
              <w:rPr>
                <w:rFonts w:asciiTheme="minorHAnsi" w:hAnsiTheme="minorHAnsi" w:cstheme="minorHAnsi"/>
                <w:b/>
                <w:bCs/>
                <w:color w:val="000000"/>
                <w:sz w:val="18"/>
                <w:szCs w:val="18"/>
                <w:lang w:eastAsia="pl-PL"/>
              </w:rPr>
              <w:t>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BE32992" w14:textId="4EC5981B" w:rsidR="00862CA6" w:rsidRPr="002854E1" w:rsidRDefault="00862CA6" w:rsidP="002854E1">
            <w:pPr>
              <w:spacing w:before="0" w:line="240" w:lineRule="auto"/>
              <w:jc w:val="right"/>
              <w:rPr>
                <w:rFonts w:asciiTheme="minorHAnsi" w:hAnsiTheme="minorHAnsi" w:cstheme="minorHAnsi"/>
                <w:b/>
                <w:bCs/>
                <w:color w:val="000000"/>
                <w:sz w:val="18"/>
                <w:szCs w:val="18"/>
                <w:lang w:eastAsia="pl-PL"/>
              </w:rPr>
            </w:pPr>
            <w:r w:rsidRPr="002854E1">
              <w:rPr>
                <w:rFonts w:asciiTheme="minorHAnsi" w:hAnsiTheme="minorHAnsi" w:cstheme="minorHAnsi"/>
                <w:b/>
                <w:bCs/>
                <w:color w:val="000000"/>
                <w:sz w:val="18"/>
                <w:szCs w:val="18"/>
                <w:lang w:eastAsia="pl-PL"/>
              </w:rPr>
              <w:t>203</w:t>
            </w:r>
            <w:r>
              <w:rPr>
                <w:rFonts w:asciiTheme="minorHAnsi" w:hAnsiTheme="minorHAnsi" w:cstheme="minorHAnsi"/>
                <w:b/>
                <w:bCs/>
                <w:color w:val="000000"/>
                <w:sz w:val="18"/>
                <w:szCs w:val="18"/>
                <w:lang w:eastAsia="pl-PL"/>
              </w:rPr>
              <w:t>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4BE9EAD" w14:textId="13B4A5B7" w:rsidR="00862CA6" w:rsidRPr="002854E1" w:rsidRDefault="00862CA6" w:rsidP="002854E1">
            <w:pPr>
              <w:spacing w:before="0" w:line="240" w:lineRule="auto"/>
              <w:jc w:val="right"/>
              <w:rPr>
                <w:rFonts w:asciiTheme="minorHAnsi" w:hAnsiTheme="minorHAnsi" w:cstheme="minorHAnsi"/>
                <w:b/>
                <w:bCs/>
                <w:color w:val="000000"/>
                <w:sz w:val="18"/>
                <w:szCs w:val="18"/>
                <w:lang w:eastAsia="pl-PL"/>
              </w:rPr>
            </w:pPr>
            <w:r w:rsidRPr="002854E1">
              <w:rPr>
                <w:rFonts w:asciiTheme="minorHAnsi" w:hAnsiTheme="minorHAnsi" w:cstheme="minorHAnsi"/>
                <w:b/>
                <w:bCs/>
                <w:color w:val="000000"/>
                <w:sz w:val="18"/>
                <w:szCs w:val="18"/>
                <w:lang w:eastAsia="pl-PL"/>
              </w:rPr>
              <w:t>203</w:t>
            </w:r>
            <w:r>
              <w:rPr>
                <w:rFonts w:asciiTheme="minorHAnsi" w:hAnsiTheme="minorHAnsi" w:cstheme="minorHAnsi"/>
                <w:b/>
                <w:bCs/>
                <w:color w:val="000000"/>
                <w:sz w:val="18"/>
                <w:szCs w:val="18"/>
                <w:lang w:eastAsia="pl-PL"/>
              </w:rPr>
              <w:t>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FDA4E7A" w14:textId="5E787F03" w:rsidR="00862CA6" w:rsidRPr="002854E1" w:rsidRDefault="00862CA6" w:rsidP="002854E1">
            <w:pPr>
              <w:spacing w:before="0" w:line="240" w:lineRule="auto"/>
              <w:jc w:val="right"/>
              <w:rPr>
                <w:rFonts w:asciiTheme="minorHAnsi" w:hAnsiTheme="minorHAnsi" w:cstheme="minorHAnsi"/>
                <w:b/>
                <w:bCs/>
                <w:color w:val="000000"/>
                <w:sz w:val="18"/>
                <w:szCs w:val="18"/>
                <w:lang w:eastAsia="pl-PL"/>
              </w:rPr>
            </w:pPr>
            <w:r w:rsidRPr="002854E1">
              <w:rPr>
                <w:rFonts w:asciiTheme="minorHAnsi" w:hAnsiTheme="minorHAnsi" w:cstheme="minorHAnsi"/>
                <w:b/>
                <w:bCs/>
                <w:color w:val="000000"/>
                <w:sz w:val="18"/>
                <w:szCs w:val="18"/>
                <w:lang w:eastAsia="pl-PL"/>
              </w:rPr>
              <w:t>203</w:t>
            </w:r>
            <w:r>
              <w:rPr>
                <w:rFonts w:asciiTheme="minorHAnsi" w:hAnsiTheme="minorHAnsi" w:cstheme="minorHAnsi"/>
                <w:b/>
                <w:bCs/>
                <w:color w:val="000000"/>
                <w:sz w:val="18"/>
                <w:szCs w:val="18"/>
                <w:lang w:eastAsia="pl-PL"/>
              </w:rPr>
              <w:t>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5019348" w14:textId="4D1E9E73" w:rsidR="00862CA6" w:rsidRPr="002854E1" w:rsidRDefault="00862CA6" w:rsidP="002854E1">
            <w:pPr>
              <w:spacing w:before="0" w:line="240" w:lineRule="auto"/>
              <w:jc w:val="right"/>
              <w:rPr>
                <w:rFonts w:asciiTheme="minorHAnsi" w:hAnsiTheme="minorHAnsi" w:cstheme="minorHAnsi"/>
                <w:b/>
                <w:bCs/>
                <w:color w:val="000000"/>
                <w:sz w:val="18"/>
                <w:szCs w:val="18"/>
                <w:lang w:eastAsia="pl-PL"/>
              </w:rPr>
            </w:pPr>
            <w:r w:rsidRPr="002854E1">
              <w:rPr>
                <w:rFonts w:asciiTheme="minorHAnsi" w:hAnsiTheme="minorHAnsi" w:cstheme="minorHAnsi"/>
                <w:b/>
                <w:bCs/>
                <w:color w:val="000000"/>
                <w:sz w:val="18"/>
                <w:szCs w:val="18"/>
                <w:lang w:eastAsia="pl-PL"/>
              </w:rPr>
              <w:t>203</w:t>
            </w:r>
            <w:r>
              <w:rPr>
                <w:rFonts w:asciiTheme="minorHAnsi" w:hAnsiTheme="minorHAnsi" w:cstheme="minorHAnsi"/>
                <w:b/>
                <w:bCs/>
                <w:color w:val="000000"/>
                <w:sz w:val="18"/>
                <w:szCs w:val="18"/>
                <w:lang w:eastAsia="pl-PL"/>
              </w:rPr>
              <w:t>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87C1FD3" w14:textId="76A0C567" w:rsidR="00862CA6" w:rsidRPr="002854E1" w:rsidRDefault="00862CA6" w:rsidP="002854E1">
            <w:pPr>
              <w:spacing w:before="0" w:line="240" w:lineRule="auto"/>
              <w:jc w:val="right"/>
              <w:rPr>
                <w:rFonts w:asciiTheme="minorHAnsi" w:hAnsiTheme="minorHAnsi" w:cstheme="minorHAnsi"/>
                <w:b/>
                <w:bCs/>
                <w:color w:val="000000"/>
                <w:sz w:val="18"/>
                <w:szCs w:val="18"/>
                <w:lang w:eastAsia="pl-PL"/>
              </w:rPr>
            </w:pPr>
            <w:r w:rsidRPr="002854E1">
              <w:rPr>
                <w:rFonts w:asciiTheme="minorHAnsi" w:hAnsiTheme="minorHAnsi" w:cstheme="minorHAnsi"/>
                <w:b/>
                <w:bCs/>
                <w:color w:val="000000"/>
                <w:sz w:val="18"/>
                <w:szCs w:val="18"/>
                <w:lang w:eastAsia="pl-PL"/>
              </w:rPr>
              <w:t>203</w:t>
            </w:r>
            <w:r>
              <w:rPr>
                <w:rFonts w:asciiTheme="minorHAnsi" w:hAnsiTheme="minorHAnsi" w:cstheme="minorHAnsi"/>
                <w:b/>
                <w:bCs/>
                <w:color w:val="000000"/>
                <w:sz w:val="18"/>
                <w:szCs w:val="18"/>
                <w:lang w:eastAsia="pl-PL"/>
              </w:rPr>
              <w:t>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DDC66F" w14:textId="7C6B1345" w:rsidR="00862CA6" w:rsidRPr="002854E1" w:rsidRDefault="00862CA6" w:rsidP="002854E1">
            <w:pPr>
              <w:spacing w:before="0" w:line="240" w:lineRule="auto"/>
              <w:jc w:val="right"/>
              <w:rPr>
                <w:rFonts w:asciiTheme="minorHAnsi" w:hAnsiTheme="minorHAnsi" w:cstheme="minorHAnsi"/>
                <w:b/>
                <w:bCs/>
                <w:color w:val="000000"/>
                <w:sz w:val="18"/>
                <w:szCs w:val="18"/>
                <w:lang w:eastAsia="pl-PL"/>
              </w:rPr>
            </w:pPr>
            <w:r w:rsidRPr="002854E1">
              <w:rPr>
                <w:rFonts w:asciiTheme="minorHAnsi" w:hAnsiTheme="minorHAnsi" w:cstheme="minorHAnsi"/>
                <w:b/>
                <w:bCs/>
                <w:color w:val="000000"/>
                <w:sz w:val="18"/>
                <w:szCs w:val="18"/>
                <w:lang w:eastAsia="pl-PL"/>
              </w:rPr>
              <w:t>203</w:t>
            </w:r>
            <w:r>
              <w:rPr>
                <w:rFonts w:asciiTheme="minorHAnsi" w:hAnsiTheme="minorHAnsi" w:cstheme="minorHAnsi"/>
                <w:b/>
                <w:bCs/>
                <w:color w:val="000000"/>
                <w:sz w:val="18"/>
                <w:szCs w:val="18"/>
                <w:lang w:eastAsia="pl-PL"/>
              </w:rPr>
              <w:t>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3124F90" w14:textId="509AF129" w:rsidR="00862CA6" w:rsidRPr="002854E1" w:rsidRDefault="00862CA6" w:rsidP="002854E1">
            <w:pPr>
              <w:spacing w:before="0" w:line="240" w:lineRule="auto"/>
              <w:jc w:val="right"/>
              <w:rPr>
                <w:rFonts w:asciiTheme="minorHAnsi" w:hAnsiTheme="minorHAnsi" w:cstheme="minorHAnsi"/>
                <w:b/>
                <w:bCs/>
                <w:color w:val="000000"/>
                <w:sz w:val="18"/>
                <w:szCs w:val="18"/>
                <w:lang w:eastAsia="pl-PL"/>
              </w:rPr>
            </w:pPr>
            <w:r w:rsidRPr="002854E1">
              <w:rPr>
                <w:rFonts w:asciiTheme="minorHAnsi" w:hAnsiTheme="minorHAnsi" w:cstheme="minorHAnsi"/>
                <w:b/>
                <w:bCs/>
                <w:color w:val="000000"/>
                <w:sz w:val="18"/>
                <w:szCs w:val="18"/>
                <w:lang w:eastAsia="pl-PL"/>
              </w:rPr>
              <w:t>203</w:t>
            </w:r>
            <w:r>
              <w:rPr>
                <w:rFonts w:asciiTheme="minorHAnsi" w:hAnsiTheme="minorHAnsi" w:cstheme="minorHAnsi"/>
                <w:b/>
                <w:bCs/>
                <w:color w:val="000000"/>
                <w:sz w:val="18"/>
                <w:szCs w:val="18"/>
                <w:lang w:eastAsia="pl-PL"/>
              </w:rPr>
              <w:t>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0832CD8" w14:textId="0C3FB36B" w:rsidR="00862CA6" w:rsidRPr="002854E1" w:rsidRDefault="00862CA6" w:rsidP="002854E1">
            <w:pPr>
              <w:spacing w:before="0" w:line="240" w:lineRule="auto"/>
              <w:jc w:val="right"/>
              <w:rPr>
                <w:rFonts w:asciiTheme="minorHAnsi" w:hAnsiTheme="minorHAnsi" w:cstheme="minorHAnsi"/>
                <w:b/>
                <w:bCs/>
                <w:color w:val="000000"/>
                <w:sz w:val="18"/>
                <w:szCs w:val="18"/>
                <w:lang w:eastAsia="pl-PL"/>
              </w:rPr>
            </w:pPr>
            <w:r w:rsidRPr="002854E1">
              <w:rPr>
                <w:rFonts w:asciiTheme="minorHAnsi" w:hAnsiTheme="minorHAnsi" w:cstheme="minorHAnsi"/>
                <w:b/>
                <w:bCs/>
                <w:color w:val="000000"/>
                <w:sz w:val="18"/>
                <w:szCs w:val="18"/>
                <w:lang w:eastAsia="pl-PL"/>
              </w:rPr>
              <w:t>20</w:t>
            </w:r>
            <w:r>
              <w:rPr>
                <w:rFonts w:asciiTheme="minorHAnsi" w:hAnsiTheme="minorHAnsi" w:cstheme="minorHAnsi"/>
                <w:b/>
                <w:bCs/>
                <w:color w:val="000000"/>
                <w:sz w:val="18"/>
                <w:szCs w:val="18"/>
                <w:lang w:eastAsia="pl-PL"/>
              </w:rPr>
              <w:t>40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35C12AA" w14:textId="6B9713C0" w:rsidR="00862CA6" w:rsidRPr="002854E1" w:rsidRDefault="00862CA6" w:rsidP="002854E1">
            <w:pPr>
              <w:spacing w:before="0" w:line="240" w:lineRule="auto"/>
              <w:jc w:val="right"/>
              <w:rPr>
                <w:rFonts w:asciiTheme="minorHAnsi" w:hAnsiTheme="minorHAnsi" w:cstheme="minorHAnsi"/>
                <w:b/>
                <w:bCs/>
                <w:color w:val="000000"/>
                <w:sz w:val="18"/>
                <w:szCs w:val="18"/>
                <w:lang w:eastAsia="pl-PL"/>
              </w:rPr>
            </w:pPr>
            <w:r w:rsidRPr="002854E1">
              <w:rPr>
                <w:rFonts w:asciiTheme="minorHAnsi" w:hAnsiTheme="minorHAnsi" w:cstheme="minorHAnsi"/>
                <w:b/>
                <w:bCs/>
                <w:color w:val="000000"/>
                <w:sz w:val="18"/>
                <w:szCs w:val="18"/>
                <w:lang w:eastAsia="pl-PL"/>
              </w:rPr>
              <w:t>204</w:t>
            </w:r>
            <w:r>
              <w:rPr>
                <w:rFonts w:asciiTheme="minorHAnsi" w:hAnsiTheme="minorHAnsi" w:cstheme="minorHAnsi"/>
                <w:b/>
                <w:bCs/>
                <w:color w:val="000000"/>
                <w:sz w:val="18"/>
                <w:szCs w:val="18"/>
                <w:lang w:eastAsia="pl-PL"/>
              </w:rPr>
              <w:t>1</w:t>
            </w:r>
          </w:p>
        </w:tc>
      </w:tr>
      <w:tr w:rsidR="00862CA6" w:rsidRPr="002854E1" w14:paraId="45C46900"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39D41A51" w14:textId="77777777" w:rsidR="00862CA6" w:rsidRPr="002854E1" w:rsidRDefault="00862CA6" w:rsidP="00862CA6">
            <w:pPr>
              <w:spacing w:before="0" w:line="240" w:lineRule="auto"/>
              <w:jc w:val="left"/>
              <w:rPr>
                <w:rFonts w:asciiTheme="minorHAnsi" w:hAnsiTheme="minorHAnsi" w:cstheme="minorHAnsi"/>
                <w:b/>
                <w:bCs/>
                <w:color w:val="000000"/>
                <w:sz w:val="18"/>
                <w:szCs w:val="16"/>
                <w:lang w:eastAsia="pl-PL"/>
              </w:rPr>
            </w:pPr>
            <w:r w:rsidRPr="002854E1">
              <w:rPr>
                <w:rFonts w:asciiTheme="minorHAnsi" w:hAnsiTheme="minorHAnsi" w:cstheme="minorHAnsi"/>
                <w:b/>
                <w:bCs/>
                <w:color w:val="000000"/>
                <w:sz w:val="18"/>
                <w:szCs w:val="16"/>
                <w:lang w:eastAsia="pl-PL"/>
              </w:rPr>
              <w:t>Wpływy</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90258CA" w14:textId="07D3A01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3 363 178,99</w:t>
            </w:r>
          </w:p>
        </w:tc>
        <w:tc>
          <w:tcPr>
            <w:tcW w:w="1134" w:type="dxa"/>
            <w:tcBorders>
              <w:top w:val="nil"/>
              <w:left w:val="nil"/>
              <w:bottom w:val="single" w:sz="4" w:space="0" w:color="auto"/>
              <w:right w:val="single" w:sz="4" w:space="0" w:color="auto"/>
            </w:tcBorders>
            <w:shd w:val="clear" w:color="auto" w:fill="auto"/>
            <w:noWrap/>
            <w:vAlign w:val="bottom"/>
            <w:hideMark/>
          </w:tcPr>
          <w:p w14:paraId="0A14FC2D" w14:textId="7BE9BAE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3 360 652,70</w:t>
            </w:r>
          </w:p>
        </w:tc>
        <w:tc>
          <w:tcPr>
            <w:tcW w:w="1134" w:type="dxa"/>
            <w:tcBorders>
              <w:top w:val="nil"/>
              <w:left w:val="nil"/>
              <w:bottom w:val="single" w:sz="4" w:space="0" w:color="auto"/>
              <w:right w:val="single" w:sz="4" w:space="0" w:color="auto"/>
            </w:tcBorders>
            <w:shd w:val="clear" w:color="auto" w:fill="auto"/>
            <w:noWrap/>
            <w:vAlign w:val="bottom"/>
            <w:hideMark/>
          </w:tcPr>
          <w:p w14:paraId="621B0610" w14:textId="4A34670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3 358 126,41</w:t>
            </w:r>
          </w:p>
        </w:tc>
        <w:tc>
          <w:tcPr>
            <w:tcW w:w="1134" w:type="dxa"/>
            <w:tcBorders>
              <w:top w:val="nil"/>
              <w:left w:val="nil"/>
              <w:bottom w:val="single" w:sz="4" w:space="0" w:color="auto"/>
              <w:right w:val="single" w:sz="4" w:space="0" w:color="auto"/>
            </w:tcBorders>
            <w:shd w:val="clear" w:color="auto" w:fill="auto"/>
            <w:noWrap/>
            <w:vAlign w:val="bottom"/>
            <w:hideMark/>
          </w:tcPr>
          <w:p w14:paraId="41C48B19" w14:textId="5AF7DBE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3 355 600,12</w:t>
            </w:r>
          </w:p>
        </w:tc>
        <w:tc>
          <w:tcPr>
            <w:tcW w:w="1134" w:type="dxa"/>
            <w:tcBorders>
              <w:top w:val="nil"/>
              <w:left w:val="nil"/>
              <w:bottom w:val="single" w:sz="4" w:space="0" w:color="auto"/>
              <w:right w:val="single" w:sz="4" w:space="0" w:color="auto"/>
            </w:tcBorders>
            <w:shd w:val="clear" w:color="auto" w:fill="auto"/>
            <w:noWrap/>
            <w:vAlign w:val="bottom"/>
            <w:hideMark/>
          </w:tcPr>
          <w:p w14:paraId="2C191E84" w14:textId="02826A2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3 353 073,83</w:t>
            </w:r>
          </w:p>
        </w:tc>
        <w:tc>
          <w:tcPr>
            <w:tcW w:w="1134" w:type="dxa"/>
            <w:tcBorders>
              <w:top w:val="nil"/>
              <w:left w:val="nil"/>
              <w:bottom w:val="single" w:sz="4" w:space="0" w:color="auto"/>
              <w:right w:val="single" w:sz="4" w:space="0" w:color="auto"/>
            </w:tcBorders>
            <w:shd w:val="clear" w:color="auto" w:fill="auto"/>
            <w:noWrap/>
            <w:vAlign w:val="bottom"/>
            <w:hideMark/>
          </w:tcPr>
          <w:p w14:paraId="5AB47F06" w14:textId="6BB18C9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3 350 547,54</w:t>
            </w:r>
          </w:p>
        </w:tc>
        <w:tc>
          <w:tcPr>
            <w:tcW w:w="1134" w:type="dxa"/>
            <w:tcBorders>
              <w:top w:val="nil"/>
              <w:left w:val="nil"/>
              <w:bottom w:val="single" w:sz="4" w:space="0" w:color="auto"/>
              <w:right w:val="single" w:sz="4" w:space="0" w:color="auto"/>
            </w:tcBorders>
            <w:shd w:val="clear" w:color="auto" w:fill="auto"/>
            <w:noWrap/>
            <w:vAlign w:val="bottom"/>
            <w:hideMark/>
          </w:tcPr>
          <w:p w14:paraId="5979F78C" w14:textId="4C385DE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3 348 021,25</w:t>
            </w:r>
          </w:p>
        </w:tc>
        <w:tc>
          <w:tcPr>
            <w:tcW w:w="1134" w:type="dxa"/>
            <w:tcBorders>
              <w:top w:val="nil"/>
              <w:left w:val="nil"/>
              <w:bottom w:val="single" w:sz="4" w:space="0" w:color="auto"/>
              <w:right w:val="single" w:sz="4" w:space="0" w:color="auto"/>
            </w:tcBorders>
            <w:shd w:val="clear" w:color="auto" w:fill="auto"/>
            <w:noWrap/>
            <w:vAlign w:val="bottom"/>
            <w:hideMark/>
          </w:tcPr>
          <w:p w14:paraId="371AA50E" w14:textId="61942646"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3 345 494,96</w:t>
            </w:r>
          </w:p>
        </w:tc>
        <w:tc>
          <w:tcPr>
            <w:tcW w:w="1134" w:type="dxa"/>
            <w:tcBorders>
              <w:top w:val="nil"/>
              <w:left w:val="nil"/>
              <w:bottom w:val="single" w:sz="4" w:space="0" w:color="auto"/>
              <w:right w:val="single" w:sz="4" w:space="0" w:color="auto"/>
            </w:tcBorders>
            <w:shd w:val="clear" w:color="auto" w:fill="auto"/>
            <w:noWrap/>
            <w:vAlign w:val="bottom"/>
            <w:hideMark/>
          </w:tcPr>
          <w:p w14:paraId="143AD2D8" w14:textId="41DB6E3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3 342 968,67</w:t>
            </w:r>
          </w:p>
        </w:tc>
        <w:tc>
          <w:tcPr>
            <w:tcW w:w="1134" w:type="dxa"/>
            <w:tcBorders>
              <w:top w:val="nil"/>
              <w:left w:val="nil"/>
              <w:bottom w:val="single" w:sz="4" w:space="0" w:color="auto"/>
              <w:right w:val="single" w:sz="4" w:space="0" w:color="auto"/>
            </w:tcBorders>
            <w:shd w:val="clear" w:color="auto" w:fill="auto"/>
            <w:noWrap/>
            <w:vAlign w:val="bottom"/>
            <w:hideMark/>
          </w:tcPr>
          <w:p w14:paraId="2FB76A42" w14:textId="6E73BFF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3 340 442,34</w:t>
            </w:r>
          </w:p>
        </w:tc>
      </w:tr>
      <w:tr w:rsidR="00862CA6" w:rsidRPr="002854E1" w14:paraId="12CDEE28"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1AFCEE0F" w14:textId="77777777" w:rsidR="00862CA6" w:rsidRPr="002854E1" w:rsidRDefault="00862CA6" w:rsidP="00862CA6">
            <w:pPr>
              <w:spacing w:before="0" w:line="240" w:lineRule="auto"/>
              <w:jc w:val="left"/>
              <w:rPr>
                <w:rFonts w:asciiTheme="minorHAnsi" w:hAnsiTheme="minorHAnsi" w:cstheme="minorHAnsi"/>
                <w:b/>
                <w:bCs/>
                <w:color w:val="000000"/>
                <w:sz w:val="18"/>
                <w:szCs w:val="16"/>
                <w:lang w:eastAsia="pl-PL"/>
              </w:rPr>
            </w:pPr>
            <w:r w:rsidRPr="002854E1">
              <w:rPr>
                <w:rFonts w:asciiTheme="minorHAnsi" w:hAnsiTheme="minorHAnsi" w:cstheme="minorHAnsi"/>
                <w:b/>
                <w:bCs/>
                <w:color w:val="000000"/>
                <w:sz w:val="18"/>
                <w:szCs w:val="16"/>
                <w:lang w:eastAsia="pl-PL"/>
              </w:rPr>
              <w:t>wkład własny, w tym:</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4456CBE" w14:textId="3BD9648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669B72D" w14:textId="22F7A53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0A50074" w14:textId="024B95A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50F4A72" w14:textId="03528A91"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6A7A4E6" w14:textId="14AFF8C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86DC8D8" w14:textId="2BCA7E4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6BEF6A3" w14:textId="5788529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708A1D4" w14:textId="66B9AD44"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1354152" w14:textId="2FC5A2E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317B1A5" w14:textId="6225BE5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r>
      <w:tr w:rsidR="00862CA6" w:rsidRPr="002854E1" w14:paraId="0D2BDC8E"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01361E32" w14:textId="77777777" w:rsidR="00862CA6" w:rsidRPr="002854E1" w:rsidRDefault="00862CA6" w:rsidP="00862CA6">
            <w:pPr>
              <w:spacing w:before="0" w:line="240" w:lineRule="auto"/>
              <w:jc w:val="left"/>
              <w:rPr>
                <w:rFonts w:asciiTheme="minorHAnsi" w:hAnsiTheme="minorHAnsi" w:cstheme="minorHAnsi"/>
                <w:color w:val="000000"/>
                <w:sz w:val="18"/>
                <w:szCs w:val="16"/>
                <w:lang w:eastAsia="pl-PL"/>
              </w:rPr>
            </w:pPr>
            <w:r w:rsidRPr="002854E1">
              <w:rPr>
                <w:rFonts w:asciiTheme="minorHAnsi" w:hAnsiTheme="minorHAnsi" w:cstheme="minorHAnsi"/>
                <w:color w:val="000000"/>
                <w:sz w:val="18"/>
                <w:szCs w:val="16"/>
                <w:lang w:eastAsia="pl-PL"/>
              </w:rPr>
              <w:t>środki własne</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4311758" w14:textId="04FE0EE7"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A5940C5" w14:textId="6F271F1A"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D169495" w14:textId="3993C90E"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64ECD2E" w14:textId="6CD8C936"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8222845" w14:textId="08C9E4DB"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16F8847" w14:textId="4C80DC31"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ECBE1E3" w14:textId="479F16A8"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EA58FFC" w14:textId="35DD92A0"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091C48A" w14:textId="3A58D8EA"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32D9DB3" w14:textId="27994FDC"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r>
      <w:tr w:rsidR="00862CA6" w:rsidRPr="002854E1" w14:paraId="63239B9C"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66B8DD8B" w14:textId="77777777" w:rsidR="00862CA6" w:rsidRPr="002854E1" w:rsidRDefault="00862CA6" w:rsidP="00862CA6">
            <w:pPr>
              <w:spacing w:before="0" w:line="240" w:lineRule="auto"/>
              <w:jc w:val="left"/>
              <w:rPr>
                <w:rFonts w:asciiTheme="minorHAnsi" w:hAnsiTheme="minorHAnsi" w:cstheme="minorHAnsi"/>
                <w:color w:val="000000"/>
                <w:sz w:val="18"/>
                <w:szCs w:val="16"/>
                <w:lang w:eastAsia="pl-PL"/>
              </w:rPr>
            </w:pPr>
            <w:r w:rsidRPr="002854E1">
              <w:rPr>
                <w:rFonts w:asciiTheme="minorHAnsi" w:hAnsiTheme="minorHAnsi" w:cstheme="minorHAnsi"/>
                <w:color w:val="000000"/>
                <w:sz w:val="18"/>
                <w:szCs w:val="16"/>
                <w:lang w:eastAsia="pl-PL"/>
              </w:rPr>
              <w:t>kredyt komercyjny</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D1812E8" w14:textId="7C6222B8"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F9A4052" w14:textId="792672B5"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BA27529" w14:textId="79F24D9E"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2758AFA" w14:textId="7B7BF373"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2614D91" w14:textId="33C2DEDD"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9E9AF16" w14:textId="6EA3C404"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4EEAFB1" w14:textId="714A0EEC"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3D6E4D4" w14:textId="3A39B973"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6157674" w14:textId="4933F444"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06E0706" w14:textId="40F324C3"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r>
      <w:tr w:rsidR="00862CA6" w:rsidRPr="002854E1" w14:paraId="37910444"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68159233" w14:textId="77777777" w:rsidR="00862CA6" w:rsidRPr="002854E1" w:rsidRDefault="00862CA6" w:rsidP="00862CA6">
            <w:pPr>
              <w:spacing w:before="0" w:line="240" w:lineRule="auto"/>
              <w:jc w:val="left"/>
              <w:rPr>
                <w:rFonts w:asciiTheme="minorHAnsi" w:hAnsiTheme="minorHAnsi" w:cstheme="minorHAnsi"/>
                <w:b/>
                <w:bCs/>
                <w:color w:val="000000"/>
                <w:sz w:val="18"/>
                <w:szCs w:val="16"/>
                <w:lang w:eastAsia="pl-PL"/>
              </w:rPr>
            </w:pPr>
            <w:r w:rsidRPr="002854E1">
              <w:rPr>
                <w:rFonts w:asciiTheme="minorHAnsi" w:hAnsiTheme="minorHAnsi" w:cstheme="minorHAnsi"/>
                <w:b/>
                <w:bCs/>
                <w:color w:val="000000"/>
                <w:sz w:val="18"/>
                <w:szCs w:val="16"/>
                <w:lang w:eastAsia="pl-PL"/>
              </w:rPr>
              <w:t xml:space="preserve">pożyczka </w:t>
            </w:r>
            <w:proofErr w:type="spellStart"/>
            <w:r w:rsidRPr="002854E1">
              <w:rPr>
                <w:rFonts w:asciiTheme="minorHAnsi" w:hAnsiTheme="minorHAnsi" w:cstheme="minorHAnsi"/>
                <w:b/>
                <w:bCs/>
                <w:color w:val="000000"/>
                <w:sz w:val="18"/>
                <w:szCs w:val="16"/>
                <w:lang w:eastAsia="pl-PL"/>
              </w:rPr>
              <w:t>Jessica</w:t>
            </w:r>
            <w:proofErr w:type="spellEnd"/>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E96A943" w14:textId="11F8F10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4E8370D" w14:textId="2388EDC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B949AAE" w14:textId="7D36A6E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EFEDE72" w14:textId="772CA89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2A8C86F" w14:textId="26936D0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01DF81A" w14:textId="62C2055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8C3FCF9" w14:textId="675C953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1CCBC4B" w14:textId="70ACF0A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66048EF" w14:textId="7E9117C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6DAE1CC" w14:textId="7E24774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r>
      <w:tr w:rsidR="00862CA6" w:rsidRPr="002854E1" w14:paraId="67639755"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515D71E1" w14:textId="77777777" w:rsidR="00862CA6" w:rsidRPr="002854E1" w:rsidRDefault="00862CA6" w:rsidP="00862CA6">
            <w:pPr>
              <w:spacing w:before="0" w:line="240" w:lineRule="auto"/>
              <w:jc w:val="left"/>
              <w:rPr>
                <w:rFonts w:asciiTheme="minorHAnsi" w:hAnsiTheme="minorHAnsi" w:cstheme="minorHAnsi"/>
                <w:b/>
                <w:bCs/>
                <w:color w:val="000000"/>
                <w:sz w:val="18"/>
                <w:szCs w:val="16"/>
                <w:lang w:eastAsia="pl-PL"/>
              </w:rPr>
            </w:pPr>
            <w:r w:rsidRPr="002854E1">
              <w:rPr>
                <w:rFonts w:asciiTheme="minorHAnsi" w:hAnsiTheme="minorHAnsi" w:cstheme="minorHAnsi"/>
                <w:b/>
                <w:bCs/>
                <w:color w:val="000000"/>
                <w:sz w:val="18"/>
                <w:szCs w:val="16"/>
                <w:lang w:eastAsia="pl-PL"/>
              </w:rPr>
              <w:t>przychody ogółem</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8E6A207" w14:textId="1857126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12E29F7E" w14:textId="1365D66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1B0D5A0D" w14:textId="66DCA92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6A445DD1" w14:textId="2719954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5BD00480" w14:textId="151D97E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564979B7" w14:textId="7BD9C97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5BCF4BCD" w14:textId="7C2686A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3A9BEE03" w14:textId="1E165DF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0B06AA35" w14:textId="62CB3FD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c>
          <w:tcPr>
            <w:tcW w:w="1134" w:type="dxa"/>
            <w:tcBorders>
              <w:top w:val="nil"/>
              <w:left w:val="nil"/>
              <w:bottom w:val="single" w:sz="4" w:space="0" w:color="auto"/>
              <w:right w:val="single" w:sz="4" w:space="0" w:color="auto"/>
            </w:tcBorders>
            <w:shd w:val="clear" w:color="auto" w:fill="auto"/>
            <w:noWrap/>
            <w:vAlign w:val="bottom"/>
            <w:hideMark/>
          </w:tcPr>
          <w:p w14:paraId="19BC60D0" w14:textId="30CAA981"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1 973 700,00</w:t>
            </w:r>
          </w:p>
        </w:tc>
      </w:tr>
      <w:tr w:rsidR="00862CA6" w:rsidRPr="002854E1" w14:paraId="718A9802"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72B19562" w14:textId="77777777" w:rsidR="00862CA6" w:rsidRPr="002854E1" w:rsidRDefault="00862CA6" w:rsidP="00862CA6">
            <w:pPr>
              <w:spacing w:before="0" w:line="240" w:lineRule="auto"/>
              <w:jc w:val="left"/>
              <w:rPr>
                <w:rFonts w:asciiTheme="minorHAnsi" w:hAnsiTheme="minorHAnsi" w:cstheme="minorHAnsi"/>
                <w:b/>
                <w:bCs/>
                <w:color w:val="000000"/>
                <w:sz w:val="18"/>
                <w:szCs w:val="16"/>
                <w:lang w:eastAsia="pl-PL"/>
              </w:rPr>
            </w:pPr>
            <w:r w:rsidRPr="002854E1">
              <w:rPr>
                <w:rFonts w:asciiTheme="minorHAnsi" w:hAnsiTheme="minorHAnsi" w:cstheme="minorHAnsi"/>
                <w:b/>
                <w:bCs/>
                <w:color w:val="000000"/>
                <w:sz w:val="18"/>
                <w:szCs w:val="16"/>
                <w:lang w:eastAsia="pl-PL"/>
              </w:rPr>
              <w:t>dopłata do kapitału (Gmina)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1BCB3F5" w14:textId="3E48D7D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1 389 478,99</w:t>
            </w:r>
          </w:p>
        </w:tc>
        <w:tc>
          <w:tcPr>
            <w:tcW w:w="1134" w:type="dxa"/>
            <w:tcBorders>
              <w:top w:val="nil"/>
              <w:left w:val="nil"/>
              <w:bottom w:val="single" w:sz="4" w:space="0" w:color="auto"/>
              <w:right w:val="single" w:sz="4" w:space="0" w:color="auto"/>
            </w:tcBorders>
            <w:shd w:val="clear" w:color="auto" w:fill="auto"/>
            <w:noWrap/>
            <w:vAlign w:val="bottom"/>
            <w:hideMark/>
          </w:tcPr>
          <w:p w14:paraId="5F509272" w14:textId="2D0E42E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1 386 952,70</w:t>
            </w:r>
          </w:p>
        </w:tc>
        <w:tc>
          <w:tcPr>
            <w:tcW w:w="1134" w:type="dxa"/>
            <w:tcBorders>
              <w:top w:val="nil"/>
              <w:left w:val="nil"/>
              <w:bottom w:val="single" w:sz="4" w:space="0" w:color="auto"/>
              <w:right w:val="single" w:sz="4" w:space="0" w:color="auto"/>
            </w:tcBorders>
            <w:shd w:val="clear" w:color="auto" w:fill="auto"/>
            <w:noWrap/>
            <w:vAlign w:val="bottom"/>
            <w:hideMark/>
          </w:tcPr>
          <w:p w14:paraId="310F1474" w14:textId="344191F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1 384 426,41</w:t>
            </w:r>
          </w:p>
        </w:tc>
        <w:tc>
          <w:tcPr>
            <w:tcW w:w="1134" w:type="dxa"/>
            <w:tcBorders>
              <w:top w:val="nil"/>
              <w:left w:val="nil"/>
              <w:bottom w:val="single" w:sz="4" w:space="0" w:color="auto"/>
              <w:right w:val="single" w:sz="4" w:space="0" w:color="auto"/>
            </w:tcBorders>
            <w:shd w:val="clear" w:color="auto" w:fill="auto"/>
            <w:noWrap/>
            <w:vAlign w:val="bottom"/>
            <w:hideMark/>
          </w:tcPr>
          <w:p w14:paraId="2A907557" w14:textId="012899A1"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1 381 900,12</w:t>
            </w:r>
          </w:p>
        </w:tc>
        <w:tc>
          <w:tcPr>
            <w:tcW w:w="1134" w:type="dxa"/>
            <w:tcBorders>
              <w:top w:val="nil"/>
              <w:left w:val="nil"/>
              <w:bottom w:val="single" w:sz="4" w:space="0" w:color="auto"/>
              <w:right w:val="single" w:sz="4" w:space="0" w:color="auto"/>
            </w:tcBorders>
            <w:shd w:val="clear" w:color="auto" w:fill="auto"/>
            <w:noWrap/>
            <w:vAlign w:val="bottom"/>
            <w:hideMark/>
          </w:tcPr>
          <w:p w14:paraId="02F26439" w14:textId="782118B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1 379 373,83</w:t>
            </w:r>
          </w:p>
        </w:tc>
        <w:tc>
          <w:tcPr>
            <w:tcW w:w="1134" w:type="dxa"/>
            <w:tcBorders>
              <w:top w:val="nil"/>
              <w:left w:val="nil"/>
              <w:bottom w:val="single" w:sz="4" w:space="0" w:color="auto"/>
              <w:right w:val="single" w:sz="4" w:space="0" w:color="auto"/>
            </w:tcBorders>
            <w:shd w:val="clear" w:color="auto" w:fill="auto"/>
            <w:noWrap/>
            <w:vAlign w:val="bottom"/>
            <w:hideMark/>
          </w:tcPr>
          <w:p w14:paraId="27FB9B7A" w14:textId="4C3BC3F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1 376 847,54</w:t>
            </w:r>
          </w:p>
        </w:tc>
        <w:tc>
          <w:tcPr>
            <w:tcW w:w="1134" w:type="dxa"/>
            <w:tcBorders>
              <w:top w:val="nil"/>
              <w:left w:val="nil"/>
              <w:bottom w:val="single" w:sz="4" w:space="0" w:color="auto"/>
              <w:right w:val="single" w:sz="4" w:space="0" w:color="auto"/>
            </w:tcBorders>
            <w:shd w:val="clear" w:color="auto" w:fill="auto"/>
            <w:noWrap/>
            <w:vAlign w:val="bottom"/>
            <w:hideMark/>
          </w:tcPr>
          <w:p w14:paraId="7A8856B5" w14:textId="7753A44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1 374 321,25</w:t>
            </w:r>
          </w:p>
        </w:tc>
        <w:tc>
          <w:tcPr>
            <w:tcW w:w="1134" w:type="dxa"/>
            <w:tcBorders>
              <w:top w:val="nil"/>
              <w:left w:val="nil"/>
              <w:bottom w:val="single" w:sz="4" w:space="0" w:color="auto"/>
              <w:right w:val="single" w:sz="4" w:space="0" w:color="auto"/>
            </w:tcBorders>
            <w:shd w:val="clear" w:color="auto" w:fill="auto"/>
            <w:noWrap/>
            <w:vAlign w:val="bottom"/>
            <w:hideMark/>
          </w:tcPr>
          <w:p w14:paraId="5B736838" w14:textId="29F5B53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1 371 794,96</w:t>
            </w:r>
          </w:p>
        </w:tc>
        <w:tc>
          <w:tcPr>
            <w:tcW w:w="1134" w:type="dxa"/>
            <w:tcBorders>
              <w:top w:val="nil"/>
              <w:left w:val="nil"/>
              <w:bottom w:val="single" w:sz="4" w:space="0" w:color="auto"/>
              <w:right w:val="single" w:sz="4" w:space="0" w:color="auto"/>
            </w:tcBorders>
            <w:shd w:val="clear" w:color="auto" w:fill="auto"/>
            <w:noWrap/>
            <w:vAlign w:val="bottom"/>
            <w:hideMark/>
          </w:tcPr>
          <w:p w14:paraId="75721FF5" w14:textId="1DAE221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1 369 268,67</w:t>
            </w:r>
          </w:p>
        </w:tc>
        <w:tc>
          <w:tcPr>
            <w:tcW w:w="1134" w:type="dxa"/>
            <w:tcBorders>
              <w:top w:val="nil"/>
              <w:left w:val="nil"/>
              <w:bottom w:val="single" w:sz="4" w:space="0" w:color="auto"/>
              <w:right w:val="single" w:sz="4" w:space="0" w:color="auto"/>
            </w:tcBorders>
            <w:shd w:val="clear" w:color="auto" w:fill="auto"/>
            <w:noWrap/>
            <w:vAlign w:val="bottom"/>
            <w:hideMark/>
          </w:tcPr>
          <w:p w14:paraId="3640DE42" w14:textId="2D0575E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1 366 742,34</w:t>
            </w:r>
          </w:p>
        </w:tc>
      </w:tr>
      <w:tr w:rsidR="00862CA6" w:rsidRPr="002854E1" w14:paraId="0819A3B7" w14:textId="77777777" w:rsidTr="00862CA6">
        <w:trPr>
          <w:trHeight w:val="255"/>
          <w:jc w:val="right"/>
        </w:trPr>
        <w:tc>
          <w:tcPr>
            <w:tcW w:w="2514" w:type="dxa"/>
            <w:tcBorders>
              <w:top w:val="nil"/>
              <w:left w:val="nil"/>
              <w:bottom w:val="nil"/>
              <w:right w:val="nil"/>
            </w:tcBorders>
            <w:vAlign w:val="bottom"/>
          </w:tcPr>
          <w:p w14:paraId="6CF67EEF" w14:textId="77777777" w:rsidR="00862CA6" w:rsidRPr="002854E1" w:rsidRDefault="00862CA6" w:rsidP="00862CA6">
            <w:pPr>
              <w:spacing w:before="0" w:line="240" w:lineRule="auto"/>
              <w:jc w:val="left"/>
              <w:rPr>
                <w:rFonts w:asciiTheme="minorHAnsi" w:hAnsiTheme="minorHAnsi" w:cstheme="minorHAnsi"/>
                <w:color w:val="000000"/>
                <w:sz w:val="18"/>
                <w:szCs w:val="16"/>
                <w:lang w:eastAsia="pl-PL"/>
              </w:rPr>
            </w:pPr>
          </w:p>
        </w:tc>
        <w:tc>
          <w:tcPr>
            <w:tcW w:w="1134" w:type="dxa"/>
            <w:tcBorders>
              <w:top w:val="nil"/>
              <w:left w:val="nil"/>
              <w:bottom w:val="nil"/>
              <w:right w:val="nil"/>
            </w:tcBorders>
            <w:shd w:val="clear" w:color="auto" w:fill="auto"/>
            <w:noWrap/>
            <w:vAlign w:val="bottom"/>
            <w:hideMark/>
          </w:tcPr>
          <w:p w14:paraId="47707A8E"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411A6A6F"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2D71FDCA"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09220394"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78F00C65"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2C187168"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40C38038"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271AAB3A"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4527A377"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1CB6EC71"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r>
      <w:tr w:rsidR="00862CA6" w:rsidRPr="002854E1" w14:paraId="4A832202" w14:textId="77777777" w:rsidTr="00862CA6">
        <w:trPr>
          <w:trHeight w:val="255"/>
          <w:jc w:val="right"/>
        </w:trPr>
        <w:tc>
          <w:tcPr>
            <w:tcW w:w="2514" w:type="dxa"/>
            <w:tcBorders>
              <w:top w:val="single" w:sz="4" w:space="0" w:color="auto"/>
              <w:left w:val="single" w:sz="4" w:space="0" w:color="auto"/>
              <w:bottom w:val="single" w:sz="4" w:space="0" w:color="auto"/>
              <w:right w:val="single" w:sz="4" w:space="0" w:color="auto"/>
            </w:tcBorders>
            <w:vAlign w:val="bottom"/>
          </w:tcPr>
          <w:p w14:paraId="5AAA6B2F" w14:textId="77777777" w:rsidR="00862CA6" w:rsidRPr="002854E1" w:rsidRDefault="00862CA6" w:rsidP="00862CA6">
            <w:pPr>
              <w:spacing w:before="0" w:line="240" w:lineRule="auto"/>
              <w:jc w:val="left"/>
              <w:rPr>
                <w:rFonts w:asciiTheme="minorHAnsi" w:hAnsiTheme="minorHAnsi" w:cstheme="minorHAnsi"/>
                <w:b/>
                <w:bCs/>
                <w:color w:val="000000"/>
                <w:sz w:val="18"/>
                <w:szCs w:val="16"/>
                <w:lang w:eastAsia="pl-PL"/>
              </w:rPr>
            </w:pPr>
            <w:r w:rsidRPr="002854E1">
              <w:rPr>
                <w:rFonts w:asciiTheme="minorHAnsi" w:hAnsiTheme="minorHAnsi" w:cstheme="minorHAnsi"/>
                <w:b/>
                <w:bCs/>
                <w:color w:val="000000"/>
                <w:sz w:val="18"/>
                <w:szCs w:val="16"/>
                <w:lang w:eastAsia="pl-PL"/>
              </w:rPr>
              <w:t xml:space="preserve">Wydatki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EE3C2" w14:textId="147EF86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3 363 178,99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FD462B7" w14:textId="224FF55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3 360 652,70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1DBED22" w14:textId="0DF6E591"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3 358 126,41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D250558" w14:textId="2A0D4146"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3 355 600,12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04AF290" w14:textId="35A74F5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3 353 073,83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6483FE0" w14:textId="4BB1A4E4"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3 350 547,54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CC74BBE" w14:textId="69128AC1"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3 348 021,25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4B189EC" w14:textId="5342BF5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3 345 494,96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A04EAAA" w14:textId="7A9B394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3 342 968,67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9AB63FB" w14:textId="40531BD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3 340 442,34</w:t>
            </w:r>
          </w:p>
        </w:tc>
      </w:tr>
      <w:tr w:rsidR="00862CA6" w:rsidRPr="002854E1" w14:paraId="76CD3A36"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23BC9686" w14:textId="77777777" w:rsidR="00862CA6" w:rsidRPr="002854E1" w:rsidRDefault="00862CA6" w:rsidP="00862CA6">
            <w:pPr>
              <w:spacing w:before="0" w:line="240" w:lineRule="auto"/>
              <w:jc w:val="left"/>
              <w:rPr>
                <w:rFonts w:asciiTheme="minorHAnsi" w:hAnsiTheme="minorHAnsi" w:cstheme="minorHAnsi"/>
                <w:b/>
                <w:bCs/>
                <w:color w:val="000000"/>
                <w:sz w:val="18"/>
                <w:szCs w:val="16"/>
                <w:lang w:eastAsia="pl-PL"/>
              </w:rPr>
            </w:pPr>
            <w:r w:rsidRPr="002854E1">
              <w:rPr>
                <w:rFonts w:asciiTheme="minorHAnsi" w:hAnsiTheme="minorHAnsi" w:cstheme="minorHAnsi"/>
                <w:b/>
                <w:bCs/>
                <w:color w:val="000000"/>
                <w:sz w:val="18"/>
                <w:szCs w:val="16"/>
                <w:lang w:eastAsia="pl-PL"/>
              </w:rPr>
              <w:t>nakłady na projekt, w tym:</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4E74675" w14:textId="526FDE0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786BDB1" w14:textId="547C918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727D1D7" w14:textId="5E8F440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DAA1B32" w14:textId="4B5944E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1E20AD4" w14:textId="3ABCBEC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7C653AA" w14:textId="6E1199B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E8462EB" w14:textId="0F13A9B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7D3BA20" w14:textId="7698080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0980E8E" w14:textId="708A6C7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4732883" w14:textId="48FB6BD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r>
      <w:tr w:rsidR="00862CA6" w:rsidRPr="002854E1" w14:paraId="7A1850BD"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3A3F2061" w14:textId="77777777" w:rsidR="00862CA6" w:rsidRPr="002854E1" w:rsidRDefault="00862CA6" w:rsidP="00862CA6">
            <w:pPr>
              <w:spacing w:before="0" w:line="240" w:lineRule="auto"/>
              <w:jc w:val="left"/>
              <w:rPr>
                <w:rFonts w:asciiTheme="minorHAnsi" w:hAnsiTheme="minorHAnsi" w:cstheme="minorHAnsi"/>
                <w:color w:val="000000"/>
                <w:sz w:val="18"/>
                <w:szCs w:val="16"/>
                <w:lang w:eastAsia="pl-PL"/>
              </w:rPr>
            </w:pPr>
            <w:r w:rsidRPr="002854E1">
              <w:rPr>
                <w:rFonts w:asciiTheme="minorHAnsi" w:hAnsiTheme="minorHAnsi" w:cstheme="minorHAnsi"/>
                <w:color w:val="000000"/>
                <w:sz w:val="18"/>
                <w:szCs w:val="16"/>
                <w:lang w:eastAsia="pl-PL"/>
              </w:rPr>
              <w:t>prace przygotowawcze</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2C9FF55" w14:textId="01B4E5A7"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A552E68" w14:textId="52CBE179"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0E20D0B" w14:textId="7782BD63"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B1B40DB" w14:textId="72ADB72D"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F93CDBA" w14:textId="33CADEEB"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4482CF0" w14:textId="2E3CDB71"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FF0E143" w14:textId="7CA6EB5B"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6FE7460" w14:textId="57E551B0"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AC340B9" w14:textId="0CB3AFB2"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F96B55F" w14:textId="05E6FB39"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r>
      <w:tr w:rsidR="00862CA6" w:rsidRPr="002854E1" w14:paraId="6240DF4B"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11DE6A49" w14:textId="77777777" w:rsidR="00862CA6" w:rsidRPr="002854E1" w:rsidRDefault="00862CA6" w:rsidP="00862CA6">
            <w:pPr>
              <w:spacing w:before="0" w:line="240" w:lineRule="auto"/>
              <w:jc w:val="left"/>
              <w:rPr>
                <w:rFonts w:asciiTheme="minorHAnsi" w:hAnsiTheme="minorHAnsi" w:cstheme="minorHAnsi"/>
                <w:color w:val="000000"/>
                <w:sz w:val="18"/>
                <w:szCs w:val="16"/>
                <w:lang w:eastAsia="pl-PL"/>
              </w:rPr>
            </w:pPr>
            <w:r w:rsidRPr="002854E1">
              <w:rPr>
                <w:rFonts w:asciiTheme="minorHAnsi" w:hAnsiTheme="minorHAnsi" w:cstheme="minorHAnsi"/>
                <w:color w:val="000000"/>
                <w:sz w:val="18"/>
                <w:szCs w:val="16"/>
                <w:lang w:eastAsia="pl-PL"/>
              </w:rPr>
              <w:t>roboty budowlane</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CA01D4E" w14:textId="096CC172"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591084F" w14:textId="1146455B"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7F8A9C5" w14:textId="49D895D4"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995DA0F" w14:textId="2507B031"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4DB5615" w14:textId="7C78F343"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D8214EF" w14:textId="2FA2471B"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269DC3B" w14:textId="1EE25013"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232A13E" w14:textId="474F189D"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B60B140" w14:textId="24C53A16"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77CA31D" w14:textId="14E18750"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r>
      <w:tr w:rsidR="00862CA6" w:rsidRPr="002854E1" w14:paraId="108104A7"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6DC3210D" w14:textId="77777777" w:rsidR="00862CA6" w:rsidRPr="002854E1" w:rsidRDefault="00862CA6" w:rsidP="00862CA6">
            <w:pPr>
              <w:spacing w:before="0" w:line="240" w:lineRule="auto"/>
              <w:jc w:val="left"/>
              <w:rPr>
                <w:rFonts w:asciiTheme="minorHAnsi" w:hAnsiTheme="minorHAnsi" w:cstheme="minorHAnsi"/>
                <w:color w:val="000000"/>
                <w:sz w:val="18"/>
                <w:szCs w:val="16"/>
                <w:lang w:eastAsia="pl-PL"/>
              </w:rPr>
            </w:pPr>
            <w:r w:rsidRPr="002854E1">
              <w:rPr>
                <w:rFonts w:asciiTheme="minorHAnsi" w:hAnsiTheme="minorHAnsi" w:cstheme="minorHAnsi"/>
                <w:color w:val="000000"/>
                <w:sz w:val="18"/>
                <w:szCs w:val="16"/>
                <w:lang w:eastAsia="pl-PL"/>
              </w:rPr>
              <w:t>wyposażenie</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1D7E3A2" w14:textId="3FC8C2D6"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244BE0F" w14:textId="2C1D3A3D"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23BF0D6" w14:textId="2F2FC7F4"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092FBBD" w14:textId="1C068F53"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1D062C4" w14:textId="3B96091B"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269E2A1" w14:textId="341E11FB"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32803C4" w14:textId="46B111CD"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12568C4" w14:textId="5AC4C1DA"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3311D10" w14:textId="46057A22"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E34E44D" w14:textId="285F20E5"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r>
      <w:tr w:rsidR="00862CA6" w:rsidRPr="002854E1" w14:paraId="44437300"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409C39AF" w14:textId="77777777" w:rsidR="00862CA6" w:rsidRPr="002854E1" w:rsidRDefault="00862CA6" w:rsidP="00862CA6">
            <w:pPr>
              <w:spacing w:before="0" w:line="240" w:lineRule="auto"/>
              <w:jc w:val="left"/>
              <w:rPr>
                <w:rFonts w:asciiTheme="minorHAnsi" w:hAnsiTheme="minorHAnsi" w:cstheme="minorHAnsi"/>
                <w:color w:val="000000"/>
                <w:sz w:val="18"/>
                <w:szCs w:val="16"/>
                <w:lang w:eastAsia="pl-PL"/>
              </w:rPr>
            </w:pPr>
            <w:r w:rsidRPr="002854E1">
              <w:rPr>
                <w:rFonts w:asciiTheme="minorHAnsi" w:hAnsiTheme="minorHAnsi" w:cstheme="minorHAnsi"/>
                <w:color w:val="000000"/>
                <w:sz w:val="18"/>
                <w:szCs w:val="16"/>
                <w:lang w:eastAsia="pl-PL"/>
              </w:rPr>
              <w:t>nadzór</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45DBF32" w14:textId="4490155E"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B7CCC16" w14:textId="5513D4B1"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DAE498C" w14:textId="6C902C6E"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2486CBC" w14:textId="53591D9D"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F8018DA" w14:textId="3B764E84"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04631A5" w14:textId="03B622D7"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FEB7E99" w14:textId="65B8E80E"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864B6DC" w14:textId="2544B6A1"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AC7D264" w14:textId="372CAE49"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EDF1034" w14:textId="1879DB4C" w:rsidR="00862CA6" w:rsidRPr="00862CA6" w:rsidRDefault="00862CA6" w:rsidP="00862CA6">
            <w:pPr>
              <w:spacing w:before="0" w:line="240" w:lineRule="auto"/>
              <w:jc w:val="right"/>
              <w:rPr>
                <w:rFonts w:asciiTheme="minorHAnsi" w:hAnsiTheme="minorHAnsi" w:cstheme="minorHAnsi"/>
                <w:color w:val="000000"/>
                <w:sz w:val="18"/>
                <w:szCs w:val="18"/>
                <w:lang w:eastAsia="pl-PL"/>
              </w:rPr>
            </w:pPr>
            <w:r w:rsidRPr="00862CA6">
              <w:rPr>
                <w:rFonts w:asciiTheme="minorHAnsi" w:hAnsiTheme="minorHAnsi" w:cstheme="minorHAnsi"/>
                <w:color w:val="000000"/>
                <w:sz w:val="18"/>
                <w:szCs w:val="18"/>
              </w:rPr>
              <w:t>0,00</w:t>
            </w:r>
          </w:p>
        </w:tc>
      </w:tr>
      <w:tr w:rsidR="00862CA6" w:rsidRPr="002854E1" w14:paraId="7BE7C5BB"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6A9F991E" w14:textId="77777777" w:rsidR="00862CA6" w:rsidRPr="002854E1" w:rsidRDefault="00862CA6" w:rsidP="00862CA6">
            <w:pPr>
              <w:spacing w:before="0" w:line="240" w:lineRule="auto"/>
              <w:jc w:val="left"/>
              <w:rPr>
                <w:rFonts w:asciiTheme="minorHAnsi" w:hAnsiTheme="minorHAnsi" w:cstheme="minorHAnsi"/>
                <w:b/>
                <w:bCs/>
                <w:color w:val="000000"/>
                <w:sz w:val="18"/>
                <w:szCs w:val="16"/>
                <w:lang w:eastAsia="pl-PL"/>
              </w:rPr>
            </w:pPr>
            <w:r w:rsidRPr="002854E1">
              <w:rPr>
                <w:rFonts w:asciiTheme="minorHAnsi" w:hAnsiTheme="minorHAnsi" w:cstheme="minorHAnsi"/>
                <w:b/>
                <w:bCs/>
                <w:color w:val="000000"/>
                <w:sz w:val="18"/>
                <w:szCs w:val="16"/>
                <w:lang w:eastAsia="pl-PL"/>
              </w:rPr>
              <w:t>koszty eksploatacji bez amortyzacji</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7C2171A" w14:textId="1DD21AE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3BFCF5F2" w14:textId="7CCBC67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727412E9" w14:textId="3600671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6A067837" w14:textId="758A3F3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153ED4B0" w14:textId="76949CA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26721D56" w14:textId="4632174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02DC24F8" w14:textId="43C0D33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5282DE76" w14:textId="3D8111B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019D40B2" w14:textId="1C87A7E7"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c>
          <w:tcPr>
            <w:tcW w:w="1134" w:type="dxa"/>
            <w:tcBorders>
              <w:top w:val="nil"/>
              <w:left w:val="nil"/>
              <w:bottom w:val="single" w:sz="4" w:space="0" w:color="auto"/>
              <w:right w:val="single" w:sz="4" w:space="0" w:color="auto"/>
            </w:tcBorders>
            <w:shd w:val="clear" w:color="auto" w:fill="auto"/>
            <w:noWrap/>
            <w:vAlign w:val="bottom"/>
            <w:hideMark/>
          </w:tcPr>
          <w:p w14:paraId="08C79F65" w14:textId="2B4FB020"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2 327 400,00</w:t>
            </w:r>
          </w:p>
        </w:tc>
      </w:tr>
      <w:tr w:rsidR="00862CA6" w:rsidRPr="002854E1" w14:paraId="1C9CF828"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0599968A" w14:textId="77777777" w:rsidR="00862CA6" w:rsidRPr="002854E1" w:rsidRDefault="00862CA6" w:rsidP="00862CA6">
            <w:pPr>
              <w:spacing w:before="0" w:line="240" w:lineRule="auto"/>
              <w:jc w:val="left"/>
              <w:rPr>
                <w:rFonts w:asciiTheme="minorHAnsi" w:hAnsiTheme="minorHAnsi" w:cstheme="minorHAnsi"/>
                <w:b/>
                <w:bCs/>
                <w:color w:val="000000"/>
                <w:sz w:val="18"/>
                <w:szCs w:val="16"/>
                <w:lang w:eastAsia="pl-PL"/>
              </w:rPr>
            </w:pPr>
            <w:r w:rsidRPr="002854E1">
              <w:rPr>
                <w:rFonts w:asciiTheme="minorHAnsi" w:hAnsiTheme="minorHAnsi" w:cstheme="minorHAnsi"/>
                <w:b/>
                <w:bCs/>
                <w:color w:val="000000"/>
                <w:sz w:val="18"/>
                <w:szCs w:val="16"/>
                <w:lang w:eastAsia="pl-PL"/>
              </w:rPr>
              <w:t>spłata pożyczki JESSICA - kapitał</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030EC7E" w14:textId="3510ED3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1FED9F1A" w14:textId="0085469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79FD6FB3" w14:textId="617F010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0AB31C45" w14:textId="74C6B36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14502875" w14:textId="41021A8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622CDC7B" w14:textId="750DA8E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6E133B90" w14:textId="44D1304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72E0FE31" w14:textId="460D2EB4"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3C8499CF" w14:textId="6DB5DF0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1 010 516,09</w:t>
            </w:r>
          </w:p>
        </w:tc>
        <w:tc>
          <w:tcPr>
            <w:tcW w:w="1134" w:type="dxa"/>
            <w:tcBorders>
              <w:top w:val="nil"/>
              <w:left w:val="nil"/>
              <w:bottom w:val="single" w:sz="4" w:space="0" w:color="auto"/>
              <w:right w:val="single" w:sz="4" w:space="0" w:color="auto"/>
            </w:tcBorders>
            <w:shd w:val="clear" w:color="auto" w:fill="auto"/>
            <w:noWrap/>
            <w:vAlign w:val="bottom"/>
            <w:hideMark/>
          </w:tcPr>
          <w:p w14:paraId="460D655A" w14:textId="66D30E44"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1 010 516,05</w:t>
            </w:r>
          </w:p>
        </w:tc>
      </w:tr>
      <w:tr w:rsidR="00862CA6" w:rsidRPr="002854E1" w14:paraId="6BB821B0"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4CE8E80E" w14:textId="77777777" w:rsidR="00862CA6" w:rsidRPr="002854E1" w:rsidRDefault="00862CA6" w:rsidP="00862CA6">
            <w:pPr>
              <w:spacing w:before="0" w:line="240" w:lineRule="auto"/>
              <w:jc w:val="left"/>
              <w:rPr>
                <w:rFonts w:asciiTheme="minorHAnsi" w:hAnsiTheme="minorHAnsi" w:cstheme="minorHAnsi"/>
                <w:b/>
                <w:bCs/>
                <w:color w:val="000000"/>
                <w:sz w:val="18"/>
                <w:szCs w:val="16"/>
                <w:lang w:eastAsia="pl-PL"/>
              </w:rPr>
            </w:pPr>
            <w:r w:rsidRPr="002854E1">
              <w:rPr>
                <w:rFonts w:asciiTheme="minorHAnsi" w:hAnsiTheme="minorHAnsi" w:cstheme="minorHAnsi"/>
                <w:b/>
                <w:bCs/>
                <w:color w:val="000000"/>
                <w:sz w:val="18"/>
                <w:szCs w:val="16"/>
                <w:lang w:eastAsia="pl-PL"/>
              </w:rPr>
              <w:t>spłata pożyczki JESSICA - odsetki</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E1B2C8B" w14:textId="60835E1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25 262,90</w:t>
            </w:r>
          </w:p>
        </w:tc>
        <w:tc>
          <w:tcPr>
            <w:tcW w:w="1134" w:type="dxa"/>
            <w:tcBorders>
              <w:top w:val="nil"/>
              <w:left w:val="nil"/>
              <w:bottom w:val="single" w:sz="4" w:space="0" w:color="auto"/>
              <w:right w:val="single" w:sz="4" w:space="0" w:color="auto"/>
            </w:tcBorders>
            <w:shd w:val="clear" w:color="auto" w:fill="auto"/>
            <w:noWrap/>
            <w:vAlign w:val="bottom"/>
            <w:hideMark/>
          </w:tcPr>
          <w:p w14:paraId="1388809A" w14:textId="2DC7952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22 736,61</w:t>
            </w:r>
          </w:p>
        </w:tc>
        <w:tc>
          <w:tcPr>
            <w:tcW w:w="1134" w:type="dxa"/>
            <w:tcBorders>
              <w:top w:val="nil"/>
              <w:left w:val="nil"/>
              <w:bottom w:val="single" w:sz="4" w:space="0" w:color="auto"/>
              <w:right w:val="single" w:sz="4" w:space="0" w:color="auto"/>
            </w:tcBorders>
            <w:shd w:val="clear" w:color="auto" w:fill="auto"/>
            <w:noWrap/>
            <w:vAlign w:val="bottom"/>
            <w:hideMark/>
          </w:tcPr>
          <w:p w14:paraId="76BA5EF2" w14:textId="4ABA2EA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20 210,32</w:t>
            </w:r>
          </w:p>
        </w:tc>
        <w:tc>
          <w:tcPr>
            <w:tcW w:w="1134" w:type="dxa"/>
            <w:tcBorders>
              <w:top w:val="nil"/>
              <w:left w:val="nil"/>
              <w:bottom w:val="single" w:sz="4" w:space="0" w:color="auto"/>
              <w:right w:val="single" w:sz="4" w:space="0" w:color="auto"/>
            </w:tcBorders>
            <w:shd w:val="clear" w:color="auto" w:fill="auto"/>
            <w:noWrap/>
            <w:vAlign w:val="bottom"/>
            <w:hideMark/>
          </w:tcPr>
          <w:p w14:paraId="66D9634C" w14:textId="391C23F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17 684,03</w:t>
            </w:r>
          </w:p>
        </w:tc>
        <w:tc>
          <w:tcPr>
            <w:tcW w:w="1134" w:type="dxa"/>
            <w:tcBorders>
              <w:top w:val="nil"/>
              <w:left w:val="nil"/>
              <w:bottom w:val="single" w:sz="4" w:space="0" w:color="auto"/>
              <w:right w:val="single" w:sz="4" w:space="0" w:color="auto"/>
            </w:tcBorders>
            <w:shd w:val="clear" w:color="auto" w:fill="auto"/>
            <w:noWrap/>
            <w:vAlign w:val="bottom"/>
            <w:hideMark/>
          </w:tcPr>
          <w:p w14:paraId="3CC33E57" w14:textId="24DE5BE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15 157,74</w:t>
            </w:r>
          </w:p>
        </w:tc>
        <w:tc>
          <w:tcPr>
            <w:tcW w:w="1134" w:type="dxa"/>
            <w:tcBorders>
              <w:top w:val="nil"/>
              <w:left w:val="nil"/>
              <w:bottom w:val="single" w:sz="4" w:space="0" w:color="auto"/>
              <w:right w:val="single" w:sz="4" w:space="0" w:color="auto"/>
            </w:tcBorders>
            <w:shd w:val="clear" w:color="auto" w:fill="auto"/>
            <w:noWrap/>
            <w:vAlign w:val="bottom"/>
            <w:hideMark/>
          </w:tcPr>
          <w:p w14:paraId="293B6061" w14:textId="27E820CC"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12 631,45</w:t>
            </w:r>
          </w:p>
        </w:tc>
        <w:tc>
          <w:tcPr>
            <w:tcW w:w="1134" w:type="dxa"/>
            <w:tcBorders>
              <w:top w:val="nil"/>
              <w:left w:val="nil"/>
              <w:bottom w:val="single" w:sz="4" w:space="0" w:color="auto"/>
              <w:right w:val="single" w:sz="4" w:space="0" w:color="auto"/>
            </w:tcBorders>
            <w:shd w:val="clear" w:color="auto" w:fill="auto"/>
            <w:noWrap/>
            <w:vAlign w:val="bottom"/>
            <w:hideMark/>
          </w:tcPr>
          <w:p w14:paraId="65ED3BBB" w14:textId="7C143BF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10 105,16</w:t>
            </w:r>
          </w:p>
        </w:tc>
        <w:tc>
          <w:tcPr>
            <w:tcW w:w="1134" w:type="dxa"/>
            <w:tcBorders>
              <w:top w:val="nil"/>
              <w:left w:val="nil"/>
              <w:bottom w:val="single" w:sz="4" w:space="0" w:color="auto"/>
              <w:right w:val="single" w:sz="4" w:space="0" w:color="auto"/>
            </w:tcBorders>
            <w:shd w:val="clear" w:color="auto" w:fill="auto"/>
            <w:noWrap/>
            <w:vAlign w:val="bottom"/>
            <w:hideMark/>
          </w:tcPr>
          <w:p w14:paraId="5919749C" w14:textId="6AD619B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7 578,87</w:t>
            </w:r>
          </w:p>
        </w:tc>
        <w:tc>
          <w:tcPr>
            <w:tcW w:w="1134" w:type="dxa"/>
            <w:tcBorders>
              <w:top w:val="nil"/>
              <w:left w:val="nil"/>
              <w:bottom w:val="single" w:sz="4" w:space="0" w:color="auto"/>
              <w:right w:val="single" w:sz="4" w:space="0" w:color="auto"/>
            </w:tcBorders>
            <w:shd w:val="clear" w:color="auto" w:fill="auto"/>
            <w:noWrap/>
            <w:vAlign w:val="bottom"/>
            <w:hideMark/>
          </w:tcPr>
          <w:p w14:paraId="409B724B" w14:textId="232507A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5 052,58</w:t>
            </w:r>
          </w:p>
        </w:tc>
        <w:tc>
          <w:tcPr>
            <w:tcW w:w="1134" w:type="dxa"/>
            <w:tcBorders>
              <w:top w:val="nil"/>
              <w:left w:val="nil"/>
              <w:bottom w:val="single" w:sz="4" w:space="0" w:color="auto"/>
              <w:right w:val="single" w:sz="4" w:space="0" w:color="auto"/>
            </w:tcBorders>
            <w:shd w:val="clear" w:color="auto" w:fill="auto"/>
            <w:noWrap/>
            <w:vAlign w:val="bottom"/>
            <w:hideMark/>
          </w:tcPr>
          <w:p w14:paraId="267C771F" w14:textId="66D4F9E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2 526,29</w:t>
            </w:r>
          </w:p>
        </w:tc>
      </w:tr>
      <w:tr w:rsidR="00862CA6" w:rsidRPr="002854E1" w14:paraId="25DA903E"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11F14611" w14:textId="77777777" w:rsidR="00862CA6" w:rsidRPr="002854E1" w:rsidRDefault="00862CA6" w:rsidP="00862CA6">
            <w:pPr>
              <w:spacing w:before="0" w:line="240" w:lineRule="auto"/>
              <w:jc w:val="left"/>
              <w:rPr>
                <w:rFonts w:asciiTheme="minorHAnsi" w:hAnsiTheme="minorHAnsi" w:cstheme="minorHAnsi"/>
                <w:b/>
                <w:bCs/>
                <w:color w:val="000000"/>
                <w:sz w:val="18"/>
                <w:szCs w:val="16"/>
                <w:lang w:eastAsia="pl-PL"/>
              </w:rPr>
            </w:pPr>
            <w:r w:rsidRPr="002854E1">
              <w:rPr>
                <w:rFonts w:asciiTheme="minorHAnsi" w:hAnsiTheme="minorHAnsi" w:cstheme="minorHAnsi"/>
                <w:b/>
                <w:bCs/>
                <w:color w:val="000000"/>
                <w:sz w:val="18"/>
                <w:szCs w:val="16"/>
                <w:lang w:eastAsia="pl-PL"/>
              </w:rPr>
              <w:t>spłata kredytu - kapitał</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019A7A8" w14:textId="7A8EAFB4"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341BBB0" w14:textId="09359C6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BCA18E5" w14:textId="68B0B2C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0329C763" w14:textId="599586C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4D2CB4C" w14:textId="1C4D9D9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5CE1480" w14:textId="41C97F64"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DF56703" w14:textId="42A9443F"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A7DC93D" w14:textId="4D4940D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369DF942" w14:textId="586D982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570397B" w14:textId="227AE638"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r>
      <w:tr w:rsidR="00862CA6" w:rsidRPr="002854E1" w14:paraId="2D03659C" w14:textId="77777777" w:rsidTr="00862CA6">
        <w:trPr>
          <w:trHeight w:val="255"/>
          <w:jc w:val="right"/>
        </w:trPr>
        <w:tc>
          <w:tcPr>
            <w:tcW w:w="2514" w:type="dxa"/>
            <w:tcBorders>
              <w:top w:val="nil"/>
              <w:left w:val="single" w:sz="4" w:space="0" w:color="auto"/>
              <w:bottom w:val="single" w:sz="4" w:space="0" w:color="auto"/>
              <w:right w:val="single" w:sz="4" w:space="0" w:color="auto"/>
            </w:tcBorders>
            <w:vAlign w:val="bottom"/>
          </w:tcPr>
          <w:p w14:paraId="4CDC63BA" w14:textId="77777777" w:rsidR="00862CA6" w:rsidRPr="002854E1" w:rsidRDefault="00862CA6" w:rsidP="00862CA6">
            <w:pPr>
              <w:spacing w:before="0" w:line="240" w:lineRule="auto"/>
              <w:jc w:val="left"/>
              <w:rPr>
                <w:rFonts w:asciiTheme="minorHAnsi" w:hAnsiTheme="minorHAnsi" w:cstheme="minorHAnsi"/>
                <w:b/>
                <w:bCs/>
                <w:color w:val="000000"/>
                <w:sz w:val="18"/>
                <w:szCs w:val="16"/>
                <w:lang w:eastAsia="pl-PL"/>
              </w:rPr>
            </w:pPr>
            <w:r w:rsidRPr="002854E1">
              <w:rPr>
                <w:rFonts w:asciiTheme="minorHAnsi" w:hAnsiTheme="minorHAnsi" w:cstheme="minorHAnsi"/>
                <w:b/>
                <w:bCs/>
                <w:color w:val="000000"/>
                <w:sz w:val="18"/>
                <w:szCs w:val="16"/>
                <w:lang w:eastAsia="pl-PL"/>
              </w:rPr>
              <w:t>spłata kredytu - odsetki</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DEAC22B" w14:textId="7EA5974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227BF2A" w14:textId="396F00BE"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9DD9C66" w14:textId="23843C7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45C5F5DB" w14:textId="6AE9BBA5"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5675B5B0" w14:textId="17297FD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7CC806B0" w14:textId="5C887ED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20B58167" w14:textId="3BB743F2"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E3222CF" w14:textId="6FF24114"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146E499A" w14:textId="0DE385E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nil"/>
              <w:left w:val="nil"/>
              <w:bottom w:val="single" w:sz="4" w:space="0" w:color="auto"/>
              <w:right w:val="single" w:sz="4" w:space="0" w:color="auto"/>
            </w:tcBorders>
            <w:shd w:val="clear" w:color="auto" w:fill="auto"/>
            <w:noWrap/>
            <w:vAlign w:val="bottom"/>
            <w:hideMark/>
          </w:tcPr>
          <w:p w14:paraId="660A49B9" w14:textId="3428A560"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r>
      <w:tr w:rsidR="00862CA6" w:rsidRPr="002854E1" w14:paraId="38BB6C71" w14:textId="77777777" w:rsidTr="00862CA6">
        <w:trPr>
          <w:trHeight w:val="255"/>
          <w:jc w:val="right"/>
        </w:trPr>
        <w:tc>
          <w:tcPr>
            <w:tcW w:w="2514" w:type="dxa"/>
            <w:tcBorders>
              <w:top w:val="nil"/>
              <w:left w:val="nil"/>
              <w:bottom w:val="nil"/>
              <w:right w:val="nil"/>
            </w:tcBorders>
          </w:tcPr>
          <w:p w14:paraId="765DD268" w14:textId="77777777" w:rsidR="00862CA6" w:rsidRPr="002854E1"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085DDD97"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140A9C6F"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7620191A"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486FDEED"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06C7F3E8"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3FE4BB89"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44FB4FB6"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782DC3E4"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0EC10CAC"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c>
          <w:tcPr>
            <w:tcW w:w="1134" w:type="dxa"/>
            <w:tcBorders>
              <w:top w:val="nil"/>
              <w:left w:val="nil"/>
              <w:bottom w:val="nil"/>
              <w:right w:val="nil"/>
            </w:tcBorders>
            <w:shd w:val="clear" w:color="auto" w:fill="auto"/>
            <w:noWrap/>
            <w:vAlign w:val="bottom"/>
            <w:hideMark/>
          </w:tcPr>
          <w:p w14:paraId="1F0FEC4B" w14:textId="77777777" w:rsidR="00862CA6" w:rsidRPr="00862CA6" w:rsidRDefault="00862CA6" w:rsidP="00862CA6">
            <w:pPr>
              <w:spacing w:before="0" w:line="240" w:lineRule="auto"/>
              <w:jc w:val="left"/>
              <w:rPr>
                <w:rFonts w:asciiTheme="minorHAnsi" w:hAnsiTheme="minorHAnsi" w:cstheme="minorHAnsi"/>
                <w:color w:val="000000"/>
                <w:sz w:val="18"/>
                <w:szCs w:val="18"/>
                <w:lang w:eastAsia="pl-PL"/>
              </w:rPr>
            </w:pPr>
          </w:p>
        </w:tc>
      </w:tr>
      <w:tr w:rsidR="00862CA6" w:rsidRPr="002854E1" w14:paraId="4118F16D" w14:textId="77777777" w:rsidTr="00862CA6">
        <w:trPr>
          <w:trHeight w:val="255"/>
          <w:jc w:val="right"/>
        </w:trPr>
        <w:tc>
          <w:tcPr>
            <w:tcW w:w="2514" w:type="dxa"/>
            <w:tcBorders>
              <w:top w:val="single" w:sz="4" w:space="0" w:color="auto"/>
              <w:left w:val="single" w:sz="4" w:space="0" w:color="auto"/>
              <w:bottom w:val="single" w:sz="4" w:space="0" w:color="auto"/>
              <w:right w:val="single" w:sz="4" w:space="0" w:color="auto"/>
            </w:tcBorders>
          </w:tcPr>
          <w:p w14:paraId="093BF5D5" w14:textId="77777777" w:rsidR="00862CA6" w:rsidRPr="002854E1" w:rsidRDefault="00862CA6" w:rsidP="00862CA6">
            <w:pPr>
              <w:spacing w:before="0" w:line="240" w:lineRule="auto"/>
              <w:jc w:val="left"/>
              <w:rPr>
                <w:rFonts w:asciiTheme="minorHAnsi" w:hAnsiTheme="minorHAnsi" w:cstheme="minorHAnsi"/>
                <w:b/>
                <w:bCs/>
                <w:color w:val="000000"/>
                <w:sz w:val="18"/>
                <w:szCs w:val="18"/>
                <w:lang w:eastAsia="pl-PL"/>
              </w:rPr>
            </w:pPr>
            <w:r w:rsidRPr="002854E1">
              <w:rPr>
                <w:rFonts w:asciiTheme="minorHAnsi" w:hAnsiTheme="minorHAnsi" w:cstheme="minorHAnsi"/>
                <w:b/>
                <w:bCs/>
                <w:color w:val="000000"/>
                <w:sz w:val="18"/>
                <w:szCs w:val="16"/>
                <w:lang w:eastAsia="pl-PL"/>
              </w:rPr>
              <w:t>PRZEPŁYWY - PROJEKT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2AA7E" w14:textId="0F031EE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A6393DD" w14:textId="0DA84C0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92C7B4D" w14:textId="109BFD0A"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A82EFAD" w14:textId="0383DF09"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C3163E3" w14:textId="045B6283"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DD1E376" w14:textId="41D14481"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8102A91" w14:textId="2700901D"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F3DCA88" w14:textId="752609F6"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08F6C51" w14:textId="28315C91"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93B4003" w14:textId="382B299B" w:rsidR="00862CA6" w:rsidRPr="00862CA6" w:rsidRDefault="00862CA6" w:rsidP="00862CA6">
            <w:pPr>
              <w:spacing w:before="0" w:line="240" w:lineRule="auto"/>
              <w:jc w:val="right"/>
              <w:rPr>
                <w:rFonts w:asciiTheme="minorHAnsi" w:hAnsiTheme="minorHAnsi" w:cstheme="minorHAnsi"/>
                <w:b/>
                <w:bCs/>
                <w:color w:val="000000"/>
                <w:sz w:val="18"/>
                <w:szCs w:val="18"/>
                <w:lang w:eastAsia="pl-PL"/>
              </w:rPr>
            </w:pPr>
            <w:r w:rsidRPr="00862CA6">
              <w:rPr>
                <w:rFonts w:asciiTheme="minorHAnsi" w:hAnsiTheme="minorHAnsi" w:cstheme="minorHAnsi"/>
                <w:b/>
                <w:bCs/>
                <w:color w:val="000000"/>
                <w:sz w:val="18"/>
                <w:szCs w:val="18"/>
              </w:rPr>
              <w:t>0,00</w:t>
            </w:r>
          </w:p>
        </w:tc>
      </w:tr>
    </w:tbl>
    <w:p w14:paraId="74F2AC2D" w14:textId="77777777" w:rsidR="00D20E60" w:rsidRPr="00D20E60" w:rsidRDefault="007A2BFC" w:rsidP="00DB3B36">
      <w:pPr>
        <w:spacing w:before="0"/>
        <w:jc w:val="center"/>
        <w:rPr>
          <w:rFonts w:asciiTheme="minorHAnsi" w:hAnsiTheme="minorHAnsi" w:cstheme="minorHAnsi"/>
          <w:sz w:val="22"/>
          <w:szCs w:val="22"/>
        </w:rPr>
      </w:pPr>
      <w:r w:rsidRPr="007A2BFC">
        <w:rPr>
          <w:rFonts w:asciiTheme="minorHAnsi" w:hAnsiTheme="minorHAnsi" w:cstheme="minorHAnsi"/>
          <w:sz w:val="18"/>
          <w:szCs w:val="18"/>
        </w:rPr>
        <w:t>Źródło: Opracowanie własne</w:t>
      </w:r>
    </w:p>
    <w:p w14:paraId="1CC4226D" w14:textId="77777777" w:rsidR="00C77245" w:rsidRPr="00272613" w:rsidRDefault="00C77245" w:rsidP="00C77245">
      <w:pPr>
        <w:spacing w:before="0" w:after="120" w:line="240" w:lineRule="auto"/>
        <w:rPr>
          <w:rFonts w:ascii="Calibri" w:hAnsi="Calibri"/>
          <w:sz w:val="22"/>
          <w:szCs w:val="22"/>
        </w:rPr>
      </w:pPr>
    </w:p>
    <w:p w14:paraId="2B696E9D" w14:textId="77777777" w:rsidR="00D20E60" w:rsidRDefault="00D20E60" w:rsidP="004C332E">
      <w:pPr>
        <w:pStyle w:val="Nagwek1"/>
        <w:sectPr w:rsidR="00D20E60" w:rsidSect="001F7C26">
          <w:pgSz w:w="16838" w:h="11906" w:orient="landscape"/>
          <w:pgMar w:top="1134" w:right="567" w:bottom="1134" w:left="992" w:header="709" w:footer="709" w:gutter="0"/>
          <w:cols w:space="708"/>
          <w:titlePg/>
          <w:docGrid w:linePitch="360"/>
        </w:sectPr>
      </w:pPr>
      <w:bookmarkStart w:id="44" w:name="_Toc274658237"/>
      <w:bookmarkStart w:id="45" w:name="_Toc274665907"/>
    </w:p>
    <w:p w14:paraId="06C54DA9" w14:textId="2253AADB" w:rsidR="0067686A" w:rsidRPr="00C21F7F" w:rsidRDefault="0067686A" w:rsidP="004C332E">
      <w:pPr>
        <w:pStyle w:val="Nagwek1"/>
        <w:rPr>
          <w:color w:val="FFFFFF" w:themeColor="background1"/>
        </w:rPr>
      </w:pPr>
      <w:bookmarkStart w:id="46" w:name="_Toc34478180"/>
      <w:r w:rsidRPr="00C21F7F">
        <w:rPr>
          <w:color w:val="FFFFFF" w:themeColor="background1"/>
        </w:rPr>
        <w:lastRenderedPageBreak/>
        <w:t>MODUŁ VII – PROGNOZA SPRAWOZDAŃ FINANSOWYCH</w:t>
      </w:r>
      <w:bookmarkEnd w:id="44"/>
      <w:bookmarkEnd w:id="45"/>
      <w:bookmarkEnd w:id="46"/>
    </w:p>
    <w:p w14:paraId="5A4110F4" w14:textId="77777777" w:rsidR="00912D40" w:rsidRDefault="00912D40" w:rsidP="00912D40">
      <w:pPr>
        <w:pStyle w:val="NormalnyWeb"/>
        <w:spacing w:after="0" w:line="360" w:lineRule="auto"/>
        <w:ind w:left="709"/>
        <w:jc w:val="both"/>
        <w:rPr>
          <w:rFonts w:asciiTheme="minorHAnsi" w:hAnsiTheme="minorHAnsi" w:cstheme="minorHAnsi"/>
          <w:sz w:val="22"/>
          <w:szCs w:val="22"/>
        </w:rPr>
      </w:pPr>
    </w:p>
    <w:p w14:paraId="0D344233" w14:textId="655A424D" w:rsidR="00912D40" w:rsidRPr="00912D40" w:rsidRDefault="00912D40" w:rsidP="00912D40">
      <w:pPr>
        <w:pStyle w:val="NormalnyWeb"/>
        <w:spacing w:after="0" w:line="360" w:lineRule="auto"/>
        <w:ind w:left="709"/>
        <w:jc w:val="both"/>
        <w:rPr>
          <w:rFonts w:asciiTheme="minorHAnsi" w:hAnsiTheme="minorHAnsi" w:cstheme="minorHAnsi"/>
          <w:sz w:val="22"/>
          <w:szCs w:val="22"/>
        </w:rPr>
      </w:pPr>
      <w:r w:rsidRPr="00912D40">
        <w:rPr>
          <w:rFonts w:asciiTheme="minorHAnsi" w:hAnsiTheme="minorHAnsi" w:cstheme="minorHAnsi"/>
          <w:sz w:val="22"/>
          <w:szCs w:val="22"/>
        </w:rPr>
        <w:t xml:space="preserve">Prognozę sprawozdań finansowych sporządzono dla okresu kredytowania projektu ze środków inicjatywy </w:t>
      </w:r>
      <w:proofErr w:type="spellStart"/>
      <w:r w:rsidRPr="00912D40">
        <w:rPr>
          <w:rFonts w:asciiTheme="minorHAnsi" w:hAnsiTheme="minorHAnsi" w:cstheme="minorHAnsi"/>
          <w:sz w:val="22"/>
          <w:szCs w:val="22"/>
        </w:rPr>
        <w:t>Jessica</w:t>
      </w:r>
      <w:proofErr w:type="spellEnd"/>
      <w:r w:rsidRPr="00912D40">
        <w:rPr>
          <w:rFonts w:asciiTheme="minorHAnsi" w:hAnsiTheme="minorHAnsi" w:cstheme="minorHAnsi"/>
          <w:sz w:val="22"/>
          <w:szCs w:val="22"/>
        </w:rPr>
        <w:t>, czyli dla okresu 20 lat liczonego od 20</w:t>
      </w:r>
      <w:r>
        <w:rPr>
          <w:rFonts w:asciiTheme="minorHAnsi" w:hAnsiTheme="minorHAnsi" w:cstheme="minorHAnsi"/>
          <w:sz w:val="22"/>
          <w:szCs w:val="22"/>
        </w:rPr>
        <w:t>21</w:t>
      </w:r>
      <w:r w:rsidRPr="00912D40">
        <w:rPr>
          <w:rFonts w:asciiTheme="minorHAnsi" w:hAnsiTheme="minorHAnsi" w:cstheme="minorHAnsi"/>
          <w:sz w:val="22"/>
          <w:szCs w:val="22"/>
        </w:rPr>
        <w:t xml:space="preserve"> roku</w:t>
      </w:r>
      <w:r>
        <w:rPr>
          <w:rFonts w:asciiTheme="minorHAnsi" w:hAnsiTheme="minorHAnsi" w:cstheme="minorHAnsi"/>
          <w:sz w:val="22"/>
          <w:szCs w:val="22"/>
        </w:rPr>
        <w:t xml:space="preserve"> (data uruchomieni</w:t>
      </w:r>
      <w:r w:rsidR="00B6664A">
        <w:rPr>
          <w:rFonts w:asciiTheme="minorHAnsi" w:hAnsiTheme="minorHAnsi" w:cstheme="minorHAnsi"/>
          <w:sz w:val="22"/>
          <w:szCs w:val="22"/>
        </w:rPr>
        <w:t>a</w:t>
      </w:r>
      <w:r>
        <w:rPr>
          <w:rFonts w:asciiTheme="minorHAnsi" w:hAnsiTheme="minorHAnsi" w:cstheme="minorHAnsi"/>
          <w:sz w:val="22"/>
          <w:szCs w:val="22"/>
        </w:rPr>
        <w:t xml:space="preserve"> pożyczki). </w:t>
      </w:r>
      <w:r w:rsidRPr="00912D40">
        <w:rPr>
          <w:rFonts w:asciiTheme="minorHAnsi" w:hAnsiTheme="minorHAnsi" w:cstheme="minorHAnsi"/>
          <w:sz w:val="22"/>
          <w:szCs w:val="22"/>
        </w:rPr>
        <w:t>Prognozy sporządzono w cenach stałych</w:t>
      </w:r>
      <w:r>
        <w:rPr>
          <w:rFonts w:asciiTheme="minorHAnsi" w:hAnsiTheme="minorHAnsi" w:cstheme="minorHAnsi"/>
          <w:sz w:val="22"/>
          <w:szCs w:val="22"/>
        </w:rPr>
        <w:t xml:space="preserve">. </w:t>
      </w:r>
      <w:r w:rsidRPr="00912D40">
        <w:rPr>
          <w:rFonts w:asciiTheme="minorHAnsi" w:hAnsiTheme="minorHAnsi" w:cstheme="minorHAnsi"/>
          <w:sz w:val="22"/>
          <w:szCs w:val="22"/>
        </w:rPr>
        <w:t xml:space="preserve">Prognozy sporządzono dla </w:t>
      </w:r>
      <w:r>
        <w:rPr>
          <w:rFonts w:asciiTheme="minorHAnsi" w:hAnsiTheme="minorHAnsi" w:cstheme="minorHAnsi"/>
          <w:sz w:val="22"/>
          <w:szCs w:val="22"/>
        </w:rPr>
        <w:t>Wnioskodawcy</w:t>
      </w:r>
      <w:r w:rsidR="00B6664A">
        <w:rPr>
          <w:rFonts w:asciiTheme="minorHAnsi" w:hAnsiTheme="minorHAnsi" w:cstheme="minorHAnsi"/>
          <w:sz w:val="22"/>
          <w:szCs w:val="22"/>
        </w:rPr>
        <w:t xml:space="preserve"> (prognoza budżetu Gminy Mosina), dla projektu oraz dla Realizatora (Park Strzelnica Sp. z o.o.) w wariancie bez projektu i z projektem.</w:t>
      </w:r>
      <w:r w:rsidRPr="00912D40">
        <w:rPr>
          <w:rFonts w:asciiTheme="minorHAnsi" w:hAnsiTheme="minorHAnsi" w:cstheme="minorHAnsi"/>
          <w:sz w:val="22"/>
          <w:szCs w:val="22"/>
        </w:rPr>
        <w:t xml:space="preserve"> </w:t>
      </w:r>
    </w:p>
    <w:p w14:paraId="28DC6509" w14:textId="30ADA8AB" w:rsidR="00912D40" w:rsidRPr="00912D40" w:rsidRDefault="00912D40" w:rsidP="00912D40">
      <w:pPr>
        <w:pStyle w:val="NormalnyWeb"/>
        <w:spacing w:after="0" w:line="360" w:lineRule="auto"/>
        <w:ind w:left="709"/>
        <w:jc w:val="both"/>
        <w:rPr>
          <w:rFonts w:asciiTheme="minorHAnsi" w:hAnsiTheme="minorHAnsi" w:cstheme="minorHAnsi"/>
          <w:color w:val="000000"/>
          <w:sz w:val="22"/>
          <w:szCs w:val="22"/>
        </w:rPr>
      </w:pPr>
      <w:r w:rsidRPr="00912D40">
        <w:rPr>
          <w:rFonts w:asciiTheme="minorHAnsi" w:hAnsiTheme="minorHAnsi" w:cstheme="minorHAnsi"/>
          <w:color w:val="000000"/>
          <w:sz w:val="22"/>
          <w:szCs w:val="22"/>
        </w:rPr>
        <w:t xml:space="preserve">Prognozę </w:t>
      </w:r>
      <w:r w:rsidR="00B6664A">
        <w:rPr>
          <w:rFonts w:asciiTheme="minorHAnsi" w:hAnsiTheme="minorHAnsi" w:cstheme="minorHAnsi"/>
          <w:color w:val="000000"/>
          <w:sz w:val="22"/>
          <w:szCs w:val="22"/>
        </w:rPr>
        <w:t xml:space="preserve">dla Realizatora i projektu </w:t>
      </w:r>
      <w:r w:rsidRPr="00912D40">
        <w:rPr>
          <w:rFonts w:asciiTheme="minorHAnsi" w:hAnsiTheme="minorHAnsi" w:cstheme="minorHAnsi"/>
          <w:color w:val="000000"/>
          <w:sz w:val="22"/>
          <w:szCs w:val="22"/>
        </w:rPr>
        <w:t>sporządzono w układzie:</w:t>
      </w:r>
    </w:p>
    <w:p w14:paraId="2A1CE130" w14:textId="77777777" w:rsidR="00912D40" w:rsidRPr="00912D40" w:rsidRDefault="00912D40" w:rsidP="00E067A8">
      <w:pPr>
        <w:pStyle w:val="NormalnyWeb"/>
        <w:numPr>
          <w:ilvl w:val="0"/>
          <w:numId w:val="11"/>
        </w:numPr>
        <w:spacing w:after="0" w:line="360" w:lineRule="auto"/>
        <w:ind w:left="1985"/>
        <w:jc w:val="both"/>
        <w:rPr>
          <w:rFonts w:asciiTheme="minorHAnsi" w:hAnsiTheme="minorHAnsi" w:cstheme="minorHAnsi"/>
          <w:color w:val="000000"/>
          <w:sz w:val="22"/>
          <w:szCs w:val="22"/>
        </w:rPr>
      </w:pPr>
      <w:r w:rsidRPr="00912D40">
        <w:rPr>
          <w:rFonts w:asciiTheme="minorHAnsi" w:hAnsiTheme="minorHAnsi" w:cstheme="minorHAnsi"/>
          <w:color w:val="000000"/>
          <w:sz w:val="22"/>
          <w:szCs w:val="22"/>
        </w:rPr>
        <w:t>prognoza rachunku zysków i strat,</w:t>
      </w:r>
    </w:p>
    <w:p w14:paraId="30F7BCE3" w14:textId="77777777" w:rsidR="00912D40" w:rsidRPr="00912D40" w:rsidRDefault="00912D40" w:rsidP="00E067A8">
      <w:pPr>
        <w:pStyle w:val="NormalnyWeb"/>
        <w:numPr>
          <w:ilvl w:val="0"/>
          <w:numId w:val="11"/>
        </w:numPr>
        <w:spacing w:after="0" w:line="360" w:lineRule="auto"/>
        <w:ind w:left="1985"/>
        <w:jc w:val="both"/>
        <w:rPr>
          <w:rFonts w:asciiTheme="minorHAnsi" w:hAnsiTheme="minorHAnsi" w:cstheme="minorHAnsi"/>
          <w:color w:val="000000"/>
          <w:sz w:val="22"/>
          <w:szCs w:val="22"/>
        </w:rPr>
      </w:pPr>
      <w:r w:rsidRPr="00912D40">
        <w:rPr>
          <w:rFonts w:asciiTheme="minorHAnsi" w:hAnsiTheme="minorHAnsi" w:cstheme="minorHAnsi"/>
          <w:color w:val="000000"/>
          <w:sz w:val="22"/>
          <w:szCs w:val="22"/>
        </w:rPr>
        <w:t>prognoza bilansu,</w:t>
      </w:r>
    </w:p>
    <w:p w14:paraId="2B163120" w14:textId="77777777" w:rsidR="00912D40" w:rsidRPr="00912D40" w:rsidRDefault="00912D40" w:rsidP="00E067A8">
      <w:pPr>
        <w:pStyle w:val="NormalnyWeb"/>
        <w:numPr>
          <w:ilvl w:val="0"/>
          <w:numId w:val="11"/>
        </w:numPr>
        <w:spacing w:after="0" w:line="360" w:lineRule="auto"/>
        <w:ind w:left="1985"/>
        <w:jc w:val="both"/>
        <w:rPr>
          <w:rFonts w:asciiTheme="minorHAnsi" w:hAnsiTheme="minorHAnsi" w:cstheme="minorHAnsi"/>
          <w:color w:val="000000"/>
          <w:sz w:val="22"/>
          <w:szCs w:val="22"/>
        </w:rPr>
      </w:pPr>
      <w:r w:rsidRPr="00912D40">
        <w:rPr>
          <w:rFonts w:asciiTheme="minorHAnsi" w:hAnsiTheme="minorHAnsi" w:cstheme="minorHAnsi"/>
          <w:color w:val="000000"/>
          <w:sz w:val="22"/>
          <w:szCs w:val="22"/>
        </w:rPr>
        <w:t xml:space="preserve">prognoza przepływów pieniężnych. </w:t>
      </w:r>
    </w:p>
    <w:p w14:paraId="0D67583E" w14:textId="77777777" w:rsidR="00912D40" w:rsidRPr="00912D40" w:rsidRDefault="00912D40" w:rsidP="00912D40">
      <w:pPr>
        <w:pStyle w:val="NormalnyWeb"/>
        <w:spacing w:after="0" w:line="360" w:lineRule="auto"/>
        <w:ind w:left="709"/>
        <w:jc w:val="both"/>
        <w:rPr>
          <w:rFonts w:asciiTheme="minorHAnsi" w:hAnsiTheme="minorHAnsi" w:cstheme="minorHAnsi"/>
          <w:color w:val="000000"/>
          <w:sz w:val="22"/>
          <w:szCs w:val="22"/>
        </w:rPr>
      </w:pPr>
      <w:r w:rsidRPr="00912D40">
        <w:rPr>
          <w:rFonts w:asciiTheme="minorHAnsi" w:hAnsiTheme="minorHAnsi" w:cstheme="minorHAnsi"/>
          <w:color w:val="000000"/>
          <w:sz w:val="22"/>
          <w:szCs w:val="22"/>
        </w:rPr>
        <w:t>Szczegółowe obliczenia oraz prezentacja prognoz została przestawiona w arkuszu kalkulacyjnym MS Excel.</w:t>
      </w:r>
    </w:p>
    <w:p w14:paraId="50B0FE2A" w14:textId="77777777" w:rsidR="0067686A" w:rsidRPr="00B41363" w:rsidRDefault="0067686A" w:rsidP="0067686A">
      <w:pPr>
        <w:pStyle w:val="Bezodstpw"/>
        <w:spacing w:after="120"/>
        <w:rPr>
          <w:rFonts w:ascii="Calibri" w:hAnsi="Calibri"/>
        </w:rPr>
      </w:pPr>
    </w:p>
    <w:p w14:paraId="31138194" w14:textId="77777777" w:rsidR="0067686A" w:rsidRPr="00B41363" w:rsidRDefault="0067686A" w:rsidP="0067686A">
      <w:pPr>
        <w:pStyle w:val="Bezodstpw"/>
        <w:spacing w:after="120"/>
        <w:rPr>
          <w:rFonts w:ascii="Calibri" w:hAnsi="Calibri"/>
        </w:rPr>
      </w:pPr>
    </w:p>
    <w:p w14:paraId="545EC8F5" w14:textId="77777777" w:rsidR="0067686A" w:rsidRPr="00C21F7F" w:rsidRDefault="0067686A" w:rsidP="004C332E">
      <w:pPr>
        <w:pStyle w:val="Nagwek1"/>
        <w:rPr>
          <w:color w:val="FFFFFF" w:themeColor="background1"/>
        </w:rPr>
      </w:pPr>
      <w:bookmarkStart w:id="47" w:name="_Toc274658238"/>
      <w:bookmarkStart w:id="48" w:name="_Toc274665908"/>
      <w:bookmarkStart w:id="49" w:name="_Toc34478181"/>
      <w:r w:rsidRPr="00C21F7F">
        <w:rPr>
          <w:color w:val="FFFFFF" w:themeColor="background1"/>
        </w:rPr>
        <w:t>MODUŁ VIII - ANALIZA OPŁACALNOŚCI FINANSOWEJ PROJEKTU</w:t>
      </w:r>
      <w:bookmarkEnd w:id="47"/>
      <w:bookmarkEnd w:id="48"/>
      <w:bookmarkEnd w:id="49"/>
    </w:p>
    <w:p w14:paraId="53502FB3" w14:textId="77777777" w:rsidR="00912D40" w:rsidRDefault="00912D40" w:rsidP="00912D40">
      <w:pPr>
        <w:pStyle w:val="NormalnyWeb"/>
        <w:spacing w:after="0" w:line="360" w:lineRule="auto"/>
        <w:ind w:firstLine="708"/>
        <w:jc w:val="both"/>
        <w:rPr>
          <w:rFonts w:asciiTheme="minorHAnsi" w:hAnsiTheme="minorHAnsi" w:cstheme="minorHAnsi"/>
          <w:sz w:val="22"/>
          <w:szCs w:val="22"/>
        </w:rPr>
      </w:pPr>
    </w:p>
    <w:p w14:paraId="4642D7EB" w14:textId="52AE72CA" w:rsidR="00912D40" w:rsidRPr="00912D40" w:rsidRDefault="00912D40" w:rsidP="00912D40">
      <w:pPr>
        <w:pStyle w:val="NormalnyWeb"/>
        <w:tabs>
          <w:tab w:val="left" w:pos="709"/>
        </w:tabs>
        <w:spacing w:after="0" w:line="360" w:lineRule="auto"/>
        <w:ind w:left="709"/>
        <w:jc w:val="both"/>
        <w:rPr>
          <w:rFonts w:asciiTheme="minorHAnsi" w:hAnsiTheme="minorHAnsi" w:cstheme="minorHAnsi"/>
          <w:sz w:val="22"/>
          <w:szCs w:val="22"/>
        </w:rPr>
      </w:pPr>
      <w:r w:rsidRPr="00912D40">
        <w:rPr>
          <w:rFonts w:asciiTheme="minorHAnsi" w:hAnsiTheme="minorHAnsi" w:cstheme="minorHAnsi"/>
          <w:sz w:val="22"/>
          <w:szCs w:val="22"/>
        </w:rPr>
        <w:t>W ramach analizy opłacalności inwestycji dokonano oszacowania</w:t>
      </w:r>
      <w:r>
        <w:rPr>
          <w:rFonts w:asciiTheme="minorHAnsi" w:hAnsiTheme="minorHAnsi" w:cstheme="minorHAnsi"/>
          <w:sz w:val="22"/>
          <w:szCs w:val="22"/>
        </w:rPr>
        <w:t xml:space="preserve"> wartości</w:t>
      </w:r>
      <w:r w:rsidRPr="00912D40">
        <w:rPr>
          <w:rFonts w:asciiTheme="minorHAnsi" w:hAnsiTheme="minorHAnsi" w:cstheme="minorHAnsi"/>
          <w:sz w:val="22"/>
          <w:szCs w:val="22"/>
        </w:rPr>
        <w:t xml:space="preserve"> następujących wskaźników:</w:t>
      </w:r>
    </w:p>
    <w:p w14:paraId="0D622FCF" w14:textId="2C8FB6EC" w:rsidR="00912D40" w:rsidRPr="00912D40" w:rsidRDefault="00912D40" w:rsidP="00E067A8">
      <w:pPr>
        <w:pStyle w:val="NormalnyWeb"/>
        <w:numPr>
          <w:ilvl w:val="0"/>
          <w:numId w:val="12"/>
        </w:numPr>
        <w:tabs>
          <w:tab w:val="left" w:pos="709"/>
        </w:tabs>
        <w:spacing w:after="0" w:line="360" w:lineRule="auto"/>
        <w:ind w:left="1985"/>
        <w:jc w:val="both"/>
        <w:rPr>
          <w:rFonts w:asciiTheme="minorHAnsi" w:hAnsiTheme="minorHAnsi" w:cstheme="minorHAnsi"/>
          <w:sz w:val="22"/>
          <w:szCs w:val="22"/>
        </w:rPr>
      </w:pPr>
      <w:r w:rsidRPr="00912D40">
        <w:rPr>
          <w:rFonts w:asciiTheme="minorHAnsi" w:hAnsiTheme="minorHAnsi" w:cstheme="minorHAnsi"/>
          <w:sz w:val="22"/>
          <w:szCs w:val="22"/>
        </w:rPr>
        <w:t>FNPV oraz FRR</w:t>
      </w:r>
      <w:r w:rsidR="009A7BB2">
        <w:rPr>
          <w:rFonts w:asciiTheme="minorHAnsi" w:hAnsiTheme="minorHAnsi" w:cstheme="minorHAnsi"/>
          <w:sz w:val="22"/>
          <w:szCs w:val="22"/>
        </w:rPr>
        <w:t>;</w:t>
      </w:r>
    </w:p>
    <w:p w14:paraId="0A0AFC07" w14:textId="77777777" w:rsidR="00912D40" w:rsidRPr="00912D40" w:rsidRDefault="00912D40" w:rsidP="00E067A8">
      <w:pPr>
        <w:pStyle w:val="NormalnyWeb"/>
        <w:numPr>
          <w:ilvl w:val="0"/>
          <w:numId w:val="12"/>
        </w:numPr>
        <w:tabs>
          <w:tab w:val="left" w:pos="709"/>
        </w:tabs>
        <w:spacing w:after="0" w:line="360" w:lineRule="auto"/>
        <w:ind w:left="1985"/>
        <w:jc w:val="both"/>
        <w:rPr>
          <w:rFonts w:asciiTheme="minorHAnsi" w:hAnsiTheme="minorHAnsi" w:cstheme="minorHAnsi"/>
          <w:sz w:val="22"/>
          <w:szCs w:val="22"/>
        </w:rPr>
      </w:pPr>
      <w:r w:rsidRPr="00912D40">
        <w:rPr>
          <w:rFonts w:asciiTheme="minorHAnsi" w:hAnsiTheme="minorHAnsi" w:cstheme="minorHAnsi"/>
          <w:sz w:val="22"/>
          <w:szCs w:val="22"/>
        </w:rPr>
        <w:t xml:space="preserve">dokonano analizy dźwigni finansowej wynikającej z uzyskania pożyczki ze środków </w:t>
      </w:r>
      <w:proofErr w:type="spellStart"/>
      <w:r w:rsidRPr="00912D40">
        <w:rPr>
          <w:rFonts w:asciiTheme="minorHAnsi" w:hAnsiTheme="minorHAnsi" w:cstheme="minorHAnsi"/>
          <w:sz w:val="22"/>
          <w:szCs w:val="22"/>
        </w:rPr>
        <w:t>Jessica</w:t>
      </w:r>
      <w:proofErr w:type="spellEnd"/>
      <w:r w:rsidRPr="00912D40">
        <w:rPr>
          <w:rFonts w:asciiTheme="minorHAnsi" w:hAnsiTheme="minorHAnsi" w:cstheme="minorHAnsi"/>
          <w:sz w:val="22"/>
          <w:szCs w:val="22"/>
        </w:rPr>
        <w:t>.</w:t>
      </w:r>
    </w:p>
    <w:p w14:paraId="62735263" w14:textId="77777777" w:rsidR="00912D40" w:rsidRPr="00912D40" w:rsidRDefault="00912D40" w:rsidP="00912D40">
      <w:pPr>
        <w:pStyle w:val="NormalnyWeb"/>
        <w:tabs>
          <w:tab w:val="left" w:pos="709"/>
        </w:tabs>
        <w:spacing w:after="0" w:line="360" w:lineRule="auto"/>
        <w:ind w:left="709"/>
        <w:jc w:val="both"/>
        <w:rPr>
          <w:rFonts w:asciiTheme="minorHAnsi" w:hAnsiTheme="minorHAnsi" w:cstheme="minorHAnsi"/>
          <w:sz w:val="22"/>
          <w:szCs w:val="22"/>
        </w:rPr>
      </w:pPr>
      <w:r w:rsidRPr="00912D40">
        <w:rPr>
          <w:rFonts w:asciiTheme="minorHAnsi" w:hAnsiTheme="minorHAnsi" w:cstheme="minorHAnsi"/>
          <w:sz w:val="22"/>
          <w:szCs w:val="22"/>
        </w:rPr>
        <w:t>Dla obliczenia powyższych wskaźników przyjęto następujące założenia:</w:t>
      </w:r>
    </w:p>
    <w:p w14:paraId="7D2C827E" w14:textId="77777777" w:rsidR="00912D40" w:rsidRPr="00912D40" w:rsidRDefault="00912D40" w:rsidP="00E067A8">
      <w:pPr>
        <w:pStyle w:val="NormalnyWeb"/>
        <w:numPr>
          <w:ilvl w:val="0"/>
          <w:numId w:val="13"/>
        </w:numPr>
        <w:tabs>
          <w:tab w:val="left" w:pos="709"/>
        </w:tabs>
        <w:spacing w:after="0" w:line="360" w:lineRule="auto"/>
        <w:ind w:left="1985"/>
        <w:jc w:val="both"/>
        <w:rPr>
          <w:rFonts w:asciiTheme="minorHAnsi" w:hAnsiTheme="minorHAnsi" w:cstheme="minorHAnsi"/>
          <w:sz w:val="22"/>
          <w:szCs w:val="22"/>
        </w:rPr>
      </w:pPr>
      <w:r w:rsidRPr="00912D40">
        <w:rPr>
          <w:rFonts w:asciiTheme="minorHAnsi" w:hAnsiTheme="minorHAnsi" w:cstheme="minorHAnsi"/>
          <w:sz w:val="22"/>
          <w:szCs w:val="22"/>
        </w:rPr>
        <w:t>przepływy dla projektu oraz dla kapitału zostały obliczone dla 20 lat, co odpowiada okresowi kredytowania,</w:t>
      </w:r>
    </w:p>
    <w:p w14:paraId="2F971682" w14:textId="77777777" w:rsidR="00912D40" w:rsidRPr="00912D40" w:rsidRDefault="00912D40" w:rsidP="00E067A8">
      <w:pPr>
        <w:pStyle w:val="NormalnyWeb"/>
        <w:numPr>
          <w:ilvl w:val="0"/>
          <w:numId w:val="13"/>
        </w:numPr>
        <w:tabs>
          <w:tab w:val="left" w:pos="709"/>
        </w:tabs>
        <w:spacing w:after="0" w:line="360" w:lineRule="auto"/>
        <w:ind w:left="1985"/>
        <w:jc w:val="both"/>
        <w:rPr>
          <w:rFonts w:asciiTheme="minorHAnsi" w:hAnsiTheme="minorHAnsi" w:cstheme="minorHAnsi"/>
          <w:sz w:val="22"/>
          <w:szCs w:val="22"/>
        </w:rPr>
      </w:pPr>
      <w:r w:rsidRPr="00912D40">
        <w:rPr>
          <w:rFonts w:asciiTheme="minorHAnsi" w:hAnsiTheme="minorHAnsi" w:cstheme="minorHAnsi"/>
          <w:sz w:val="22"/>
          <w:szCs w:val="22"/>
        </w:rPr>
        <w:t xml:space="preserve">w celu obliczenia wskaźników posłużono się różnicowymi przepływami dla projektu, </w:t>
      </w:r>
    </w:p>
    <w:p w14:paraId="52474115" w14:textId="77777777" w:rsidR="00912D40" w:rsidRPr="00912D40" w:rsidRDefault="00912D40" w:rsidP="00E067A8">
      <w:pPr>
        <w:pStyle w:val="NormalnyWeb"/>
        <w:numPr>
          <w:ilvl w:val="0"/>
          <w:numId w:val="13"/>
        </w:numPr>
        <w:tabs>
          <w:tab w:val="left" w:pos="709"/>
        </w:tabs>
        <w:spacing w:after="0" w:line="360" w:lineRule="auto"/>
        <w:ind w:left="1985"/>
        <w:jc w:val="both"/>
        <w:rPr>
          <w:rFonts w:asciiTheme="minorHAnsi" w:hAnsiTheme="minorHAnsi" w:cstheme="minorHAnsi"/>
          <w:sz w:val="22"/>
          <w:szCs w:val="22"/>
        </w:rPr>
      </w:pPr>
      <w:r w:rsidRPr="00912D40">
        <w:rPr>
          <w:rFonts w:asciiTheme="minorHAnsi" w:hAnsiTheme="minorHAnsi" w:cstheme="minorHAnsi"/>
          <w:sz w:val="22"/>
          <w:szCs w:val="22"/>
        </w:rPr>
        <w:t>stopę dysk</w:t>
      </w:r>
      <w:r>
        <w:rPr>
          <w:rFonts w:asciiTheme="minorHAnsi" w:hAnsiTheme="minorHAnsi" w:cstheme="minorHAnsi"/>
          <w:sz w:val="22"/>
          <w:szCs w:val="22"/>
        </w:rPr>
        <w:t>ontową zastosowano na poziomie 4</w:t>
      </w:r>
      <w:r w:rsidRPr="00912D40">
        <w:rPr>
          <w:rFonts w:asciiTheme="minorHAnsi" w:hAnsiTheme="minorHAnsi" w:cstheme="minorHAnsi"/>
          <w:sz w:val="22"/>
          <w:szCs w:val="22"/>
        </w:rPr>
        <w:t>%.</w:t>
      </w:r>
    </w:p>
    <w:p w14:paraId="1298A3E4" w14:textId="77777777" w:rsidR="00912D40" w:rsidRDefault="00912D40" w:rsidP="00912D40">
      <w:pPr>
        <w:pStyle w:val="NormalnyWeb"/>
        <w:tabs>
          <w:tab w:val="left" w:pos="709"/>
        </w:tabs>
        <w:spacing w:after="0" w:line="360" w:lineRule="auto"/>
        <w:ind w:left="709"/>
        <w:jc w:val="both"/>
        <w:rPr>
          <w:rFonts w:asciiTheme="minorHAnsi" w:hAnsiTheme="minorHAnsi" w:cstheme="minorHAnsi"/>
          <w:sz w:val="22"/>
          <w:szCs w:val="22"/>
        </w:rPr>
      </w:pPr>
      <w:r w:rsidRPr="00912D40">
        <w:rPr>
          <w:rFonts w:asciiTheme="minorHAnsi" w:hAnsiTheme="minorHAnsi" w:cstheme="minorHAnsi"/>
          <w:sz w:val="22"/>
          <w:szCs w:val="22"/>
        </w:rPr>
        <w:t>Obliczenia wskaźników opłacalności finansowej inwestycji zostały zaprezentowane w arkuszu kalkulacyjnym MS Excel, a ich wyniki w poniższej tabeli</w:t>
      </w:r>
      <w:r w:rsidR="006F5A2B">
        <w:rPr>
          <w:rFonts w:asciiTheme="minorHAnsi" w:hAnsiTheme="minorHAnsi" w:cstheme="minorHAnsi"/>
          <w:sz w:val="22"/>
          <w:szCs w:val="22"/>
        </w:rPr>
        <w:t>.</w:t>
      </w:r>
    </w:p>
    <w:p w14:paraId="4AD10E04" w14:textId="77777777" w:rsidR="006F5A2B" w:rsidRDefault="006F5A2B" w:rsidP="00912D40">
      <w:pPr>
        <w:pStyle w:val="NormalnyWeb"/>
        <w:tabs>
          <w:tab w:val="left" w:pos="709"/>
        </w:tabs>
        <w:spacing w:after="0" w:line="360" w:lineRule="auto"/>
        <w:ind w:left="709"/>
        <w:jc w:val="both"/>
        <w:rPr>
          <w:rFonts w:asciiTheme="minorHAnsi" w:hAnsiTheme="minorHAnsi" w:cstheme="minorHAnsi"/>
          <w:sz w:val="22"/>
          <w:szCs w:val="22"/>
        </w:rPr>
      </w:pPr>
    </w:p>
    <w:p w14:paraId="51139E32" w14:textId="66AC9256" w:rsidR="00912D40" w:rsidRPr="00912D40" w:rsidRDefault="006F5A2B" w:rsidP="005C16EB">
      <w:pPr>
        <w:pStyle w:val="Legenda"/>
        <w:ind w:left="0"/>
        <w:jc w:val="left"/>
      </w:pPr>
      <w:bookmarkStart w:id="50" w:name="_Toc65709459"/>
      <w:r>
        <w:t xml:space="preserve">Tabela </w:t>
      </w:r>
      <w:fldSimple w:instr=" SEQ Tabela \* ARABIC ">
        <w:r w:rsidR="000A219C">
          <w:rPr>
            <w:noProof/>
          </w:rPr>
          <w:t>23</w:t>
        </w:r>
      </w:fldSimple>
      <w:r>
        <w:t xml:space="preserve"> Wskaźniki opłacalności finansowej</w:t>
      </w:r>
      <w:bookmarkEnd w:id="50"/>
    </w:p>
    <w:tbl>
      <w:tblPr>
        <w:tblW w:w="4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1"/>
        <w:gridCol w:w="2364"/>
      </w:tblGrid>
      <w:tr w:rsidR="00912D40" w:rsidRPr="00912D40" w14:paraId="73CDEAA2" w14:textId="77777777" w:rsidTr="00912D40">
        <w:trPr>
          <w:trHeight w:val="255"/>
          <w:jc w:val="center"/>
        </w:trPr>
        <w:tc>
          <w:tcPr>
            <w:tcW w:w="2461" w:type="dxa"/>
            <w:shd w:val="clear" w:color="auto" w:fill="auto"/>
            <w:noWrap/>
            <w:vAlign w:val="bottom"/>
            <w:hideMark/>
          </w:tcPr>
          <w:p w14:paraId="78A8CFD5" w14:textId="77777777" w:rsidR="00912D40" w:rsidRPr="00912D40" w:rsidRDefault="00912D40" w:rsidP="00912D40">
            <w:pPr>
              <w:tabs>
                <w:tab w:val="left" w:pos="709"/>
              </w:tabs>
              <w:spacing w:line="240" w:lineRule="auto"/>
              <w:ind w:left="709"/>
              <w:jc w:val="center"/>
              <w:rPr>
                <w:rFonts w:asciiTheme="minorHAnsi" w:hAnsiTheme="minorHAnsi" w:cstheme="minorHAnsi"/>
                <w:b/>
                <w:bCs/>
                <w:color w:val="000000"/>
              </w:rPr>
            </w:pPr>
            <w:r w:rsidRPr="00912D40">
              <w:rPr>
                <w:rFonts w:asciiTheme="minorHAnsi" w:hAnsiTheme="minorHAnsi" w:cstheme="minorHAnsi"/>
                <w:b/>
                <w:bCs/>
                <w:color w:val="000000"/>
                <w:sz w:val="22"/>
                <w:szCs w:val="22"/>
              </w:rPr>
              <w:t>Wyszczególnienie</w:t>
            </w:r>
          </w:p>
        </w:tc>
        <w:tc>
          <w:tcPr>
            <w:tcW w:w="2364" w:type="dxa"/>
            <w:shd w:val="clear" w:color="auto" w:fill="auto"/>
            <w:noWrap/>
            <w:vAlign w:val="bottom"/>
            <w:hideMark/>
          </w:tcPr>
          <w:p w14:paraId="7F3A1F41" w14:textId="77777777" w:rsidR="00912D40" w:rsidRPr="00912D40" w:rsidRDefault="00912D40" w:rsidP="00912D40">
            <w:pPr>
              <w:tabs>
                <w:tab w:val="left" w:pos="709"/>
              </w:tabs>
              <w:spacing w:line="240" w:lineRule="auto"/>
              <w:ind w:left="709"/>
              <w:jc w:val="center"/>
              <w:rPr>
                <w:rFonts w:asciiTheme="minorHAnsi" w:hAnsiTheme="minorHAnsi" w:cstheme="minorHAnsi"/>
                <w:b/>
                <w:bCs/>
                <w:color w:val="000000"/>
              </w:rPr>
            </w:pPr>
          </w:p>
        </w:tc>
      </w:tr>
      <w:tr w:rsidR="00912D40" w:rsidRPr="00912D40" w14:paraId="2026156D" w14:textId="77777777" w:rsidTr="00912D40">
        <w:trPr>
          <w:trHeight w:val="255"/>
          <w:jc w:val="center"/>
        </w:trPr>
        <w:tc>
          <w:tcPr>
            <w:tcW w:w="2461" w:type="dxa"/>
            <w:shd w:val="clear" w:color="auto" w:fill="auto"/>
            <w:noWrap/>
            <w:vAlign w:val="center"/>
            <w:hideMark/>
          </w:tcPr>
          <w:p w14:paraId="3DAF49F4" w14:textId="77777777" w:rsidR="00912D40" w:rsidRPr="00912D40" w:rsidRDefault="00912D40" w:rsidP="00912D40">
            <w:pPr>
              <w:tabs>
                <w:tab w:val="left" w:pos="709"/>
              </w:tabs>
              <w:spacing w:line="240" w:lineRule="auto"/>
              <w:ind w:left="709"/>
              <w:jc w:val="center"/>
              <w:rPr>
                <w:rFonts w:asciiTheme="minorHAnsi" w:hAnsiTheme="minorHAnsi" w:cstheme="minorHAnsi"/>
                <w:b/>
                <w:bCs/>
                <w:color w:val="000000"/>
              </w:rPr>
            </w:pPr>
            <w:r w:rsidRPr="00912D40">
              <w:rPr>
                <w:rFonts w:asciiTheme="minorHAnsi" w:hAnsiTheme="minorHAnsi" w:cstheme="minorHAnsi"/>
                <w:b/>
                <w:bCs/>
                <w:color w:val="000000"/>
                <w:sz w:val="22"/>
                <w:szCs w:val="22"/>
              </w:rPr>
              <w:t>FNPV</w:t>
            </w:r>
          </w:p>
        </w:tc>
        <w:tc>
          <w:tcPr>
            <w:tcW w:w="2364" w:type="dxa"/>
            <w:shd w:val="clear" w:color="auto" w:fill="auto"/>
            <w:noWrap/>
            <w:vAlign w:val="bottom"/>
            <w:hideMark/>
          </w:tcPr>
          <w:p w14:paraId="08B4EE49" w14:textId="6A77A492" w:rsidR="00912D40" w:rsidRPr="00912D40" w:rsidRDefault="009A7BB2" w:rsidP="00912D40">
            <w:pPr>
              <w:spacing w:line="240" w:lineRule="auto"/>
              <w:jc w:val="right"/>
              <w:rPr>
                <w:rFonts w:asciiTheme="minorHAnsi" w:hAnsiTheme="minorHAnsi" w:cstheme="minorHAnsi"/>
                <w:b/>
                <w:bCs/>
                <w:color w:val="000000"/>
              </w:rPr>
            </w:pPr>
            <w:r>
              <w:rPr>
                <w:rFonts w:asciiTheme="minorHAnsi" w:hAnsiTheme="minorHAnsi" w:cstheme="minorHAnsi"/>
                <w:b/>
                <w:bCs/>
                <w:color w:val="000000"/>
                <w:sz w:val="22"/>
                <w:szCs w:val="22"/>
              </w:rPr>
              <w:t>-23 651 850,17</w:t>
            </w:r>
            <w:r w:rsidR="00912D40" w:rsidRPr="00912D40">
              <w:rPr>
                <w:rFonts w:asciiTheme="minorHAnsi" w:hAnsiTheme="minorHAnsi" w:cstheme="minorHAnsi"/>
                <w:b/>
                <w:bCs/>
                <w:color w:val="000000"/>
                <w:sz w:val="22"/>
                <w:szCs w:val="22"/>
              </w:rPr>
              <w:t xml:space="preserve"> zł</w:t>
            </w:r>
          </w:p>
        </w:tc>
      </w:tr>
      <w:tr w:rsidR="00912D40" w:rsidRPr="00912D40" w14:paraId="5338D936" w14:textId="77777777" w:rsidTr="00912D40">
        <w:trPr>
          <w:trHeight w:val="255"/>
          <w:jc w:val="center"/>
        </w:trPr>
        <w:tc>
          <w:tcPr>
            <w:tcW w:w="2461" w:type="dxa"/>
            <w:shd w:val="clear" w:color="auto" w:fill="auto"/>
            <w:noWrap/>
            <w:vAlign w:val="center"/>
            <w:hideMark/>
          </w:tcPr>
          <w:p w14:paraId="7010C532" w14:textId="77777777" w:rsidR="00912D40" w:rsidRPr="00912D40" w:rsidRDefault="00912D40" w:rsidP="00912D40">
            <w:pPr>
              <w:tabs>
                <w:tab w:val="left" w:pos="709"/>
              </w:tabs>
              <w:spacing w:line="240" w:lineRule="auto"/>
              <w:ind w:left="709"/>
              <w:jc w:val="center"/>
              <w:rPr>
                <w:rFonts w:asciiTheme="minorHAnsi" w:hAnsiTheme="minorHAnsi" w:cstheme="minorHAnsi"/>
                <w:b/>
                <w:bCs/>
                <w:color w:val="000000"/>
              </w:rPr>
            </w:pPr>
            <w:r w:rsidRPr="00912D40">
              <w:rPr>
                <w:rFonts w:asciiTheme="minorHAnsi" w:hAnsiTheme="minorHAnsi" w:cstheme="minorHAnsi"/>
                <w:b/>
                <w:bCs/>
                <w:color w:val="000000"/>
                <w:sz w:val="22"/>
                <w:szCs w:val="22"/>
              </w:rPr>
              <w:t>FRR</w:t>
            </w:r>
          </w:p>
        </w:tc>
        <w:tc>
          <w:tcPr>
            <w:tcW w:w="2364" w:type="dxa"/>
            <w:shd w:val="clear" w:color="auto" w:fill="auto"/>
            <w:noWrap/>
            <w:vAlign w:val="bottom"/>
            <w:hideMark/>
          </w:tcPr>
          <w:p w14:paraId="4E69FDC2" w14:textId="3E840020" w:rsidR="00912D40" w:rsidRPr="00912D40" w:rsidRDefault="009A7BB2" w:rsidP="00912D40">
            <w:pPr>
              <w:spacing w:line="240" w:lineRule="auto"/>
              <w:jc w:val="right"/>
              <w:rPr>
                <w:rFonts w:asciiTheme="minorHAnsi" w:hAnsiTheme="minorHAnsi" w:cstheme="minorHAnsi"/>
                <w:b/>
                <w:bCs/>
                <w:color w:val="000000"/>
              </w:rPr>
            </w:pPr>
            <w:r w:rsidRPr="009A7BB2">
              <w:rPr>
                <w:rFonts w:asciiTheme="minorHAnsi" w:hAnsiTheme="minorHAnsi" w:cstheme="minorHAnsi"/>
                <w:b/>
                <w:bCs/>
                <w:color w:val="000000"/>
                <w:sz w:val="22"/>
                <w:szCs w:val="22"/>
              </w:rPr>
              <w:t>Brak możliwości wyznaczenia</w:t>
            </w:r>
          </w:p>
        </w:tc>
      </w:tr>
    </w:tbl>
    <w:p w14:paraId="76F4C060" w14:textId="77777777" w:rsidR="006F5A2B" w:rsidRPr="007A2BFC" w:rsidRDefault="006F5A2B" w:rsidP="006F5A2B">
      <w:pPr>
        <w:spacing w:before="0"/>
        <w:jc w:val="center"/>
        <w:rPr>
          <w:rFonts w:asciiTheme="minorHAnsi" w:hAnsiTheme="minorHAnsi" w:cstheme="minorHAnsi"/>
          <w:sz w:val="18"/>
          <w:szCs w:val="18"/>
        </w:rPr>
      </w:pPr>
      <w:r w:rsidRPr="007A2BFC">
        <w:rPr>
          <w:rFonts w:asciiTheme="minorHAnsi" w:hAnsiTheme="minorHAnsi" w:cstheme="minorHAnsi"/>
          <w:sz w:val="18"/>
          <w:szCs w:val="18"/>
        </w:rPr>
        <w:t>Źródło: Opracowanie własne</w:t>
      </w:r>
    </w:p>
    <w:p w14:paraId="26851F8F" w14:textId="77777777" w:rsidR="00912D40" w:rsidRPr="00912D40" w:rsidRDefault="00912D40" w:rsidP="00912D40">
      <w:pPr>
        <w:tabs>
          <w:tab w:val="left" w:pos="709"/>
        </w:tabs>
        <w:ind w:left="709"/>
        <w:rPr>
          <w:rFonts w:asciiTheme="minorHAnsi" w:hAnsiTheme="minorHAnsi" w:cstheme="minorHAnsi"/>
          <w:sz w:val="22"/>
          <w:szCs w:val="22"/>
        </w:rPr>
      </w:pPr>
    </w:p>
    <w:p w14:paraId="5C186E04" w14:textId="4935B8B6" w:rsidR="00912D40" w:rsidRPr="00912D40" w:rsidRDefault="009A7BB2" w:rsidP="00912D40">
      <w:pPr>
        <w:pStyle w:val="NormalnyWeb"/>
        <w:tabs>
          <w:tab w:val="left" w:pos="709"/>
        </w:tabs>
        <w:spacing w:after="0" w:line="360" w:lineRule="auto"/>
        <w:ind w:left="709"/>
        <w:jc w:val="both"/>
        <w:rPr>
          <w:rFonts w:asciiTheme="minorHAnsi" w:hAnsiTheme="minorHAnsi" w:cstheme="minorHAnsi"/>
          <w:sz w:val="22"/>
          <w:szCs w:val="22"/>
        </w:rPr>
      </w:pPr>
      <w:r>
        <w:rPr>
          <w:rFonts w:asciiTheme="minorHAnsi" w:hAnsiTheme="minorHAnsi" w:cstheme="minorHAnsi"/>
          <w:sz w:val="22"/>
          <w:szCs w:val="22"/>
        </w:rPr>
        <w:t>Wartość wskaźnika FNPV dla przedmiotowego projektu jest niższa od zera. Oznacza to, że projekt jest nieefektywny finansowo. Przedsięwzięcie generuje jednak wysokie korzyści społeczne (czego dowodem są wartości wskaźników efektywności ekonomicznej zaprezentowane w kolejnym  rozdziale). Inwestycja zatem powinna zostać zrealizowana. Niedobory środków finansowych pokrywane będą ze środków pochodzących z budżetu Gminy Mosina.</w:t>
      </w:r>
    </w:p>
    <w:p w14:paraId="30416AB8" w14:textId="77777777" w:rsidR="0067686A" w:rsidRPr="00B41363" w:rsidRDefault="0067686A" w:rsidP="0067686A">
      <w:pPr>
        <w:pStyle w:val="Bezodstpw"/>
        <w:spacing w:after="120"/>
        <w:rPr>
          <w:rFonts w:ascii="Calibri" w:hAnsi="Calibri"/>
        </w:rPr>
      </w:pPr>
    </w:p>
    <w:p w14:paraId="58A7D176" w14:textId="77777777" w:rsidR="0067686A" w:rsidRPr="00C21F7F" w:rsidRDefault="0067686A" w:rsidP="004C332E">
      <w:pPr>
        <w:pStyle w:val="Nagwek1"/>
        <w:rPr>
          <w:color w:val="FFFFFF" w:themeColor="background1"/>
        </w:rPr>
      </w:pPr>
      <w:bookmarkStart w:id="51" w:name="_Toc274665909"/>
      <w:bookmarkStart w:id="52" w:name="_Toc34478182"/>
      <w:r w:rsidRPr="00C21F7F">
        <w:rPr>
          <w:color w:val="FFFFFF" w:themeColor="background1"/>
        </w:rPr>
        <w:t>MODUŁ IX – ANALIZA EKONOMICZNA PROJEKTU (ANALIZA KOSZTÓW I KORZYŚCI)</w:t>
      </w:r>
      <w:bookmarkEnd w:id="51"/>
      <w:bookmarkEnd w:id="52"/>
    </w:p>
    <w:p w14:paraId="391B73AF" w14:textId="77777777" w:rsidR="00BC1274" w:rsidRDefault="00BC1274" w:rsidP="00BC1274">
      <w:pPr>
        <w:pStyle w:val="NormalnyWeb"/>
        <w:spacing w:after="0" w:line="360" w:lineRule="auto"/>
        <w:ind w:left="709"/>
        <w:jc w:val="both"/>
        <w:rPr>
          <w:rFonts w:asciiTheme="minorHAnsi" w:hAnsiTheme="minorHAnsi" w:cstheme="minorHAnsi"/>
          <w:sz w:val="22"/>
          <w:szCs w:val="22"/>
        </w:rPr>
      </w:pPr>
      <w:bookmarkStart w:id="53" w:name="_Toc274658239"/>
      <w:bookmarkStart w:id="54" w:name="_Toc274665910"/>
      <w:bookmarkStart w:id="55" w:name="_Toc275757119"/>
    </w:p>
    <w:p w14:paraId="6D31D5EA" w14:textId="5CE31167" w:rsidR="00BC1274" w:rsidRPr="00BC1274" w:rsidRDefault="00BC1274" w:rsidP="00BC1274">
      <w:pPr>
        <w:pStyle w:val="NormalnyWeb"/>
        <w:spacing w:after="0" w:line="360" w:lineRule="auto"/>
        <w:ind w:left="709"/>
        <w:jc w:val="both"/>
        <w:rPr>
          <w:rFonts w:asciiTheme="minorHAnsi" w:hAnsiTheme="minorHAnsi" w:cstheme="minorHAnsi"/>
          <w:sz w:val="22"/>
          <w:szCs w:val="22"/>
        </w:rPr>
      </w:pPr>
      <w:r w:rsidRPr="00BC1274">
        <w:rPr>
          <w:rFonts w:asciiTheme="minorHAnsi" w:hAnsiTheme="minorHAnsi" w:cstheme="minorHAnsi"/>
          <w:sz w:val="22"/>
          <w:szCs w:val="22"/>
        </w:rPr>
        <w:t xml:space="preserve">W celu dokonania obliczenia wskaźników ekonomicznych dla projektu, dokonano korekty przepływów finansowych o podatki i opłaty pośrednie. Nie dokonano korekty o podatek VAT ze względu na to, iż </w:t>
      </w:r>
      <w:r w:rsidR="00CB72F7">
        <w:rPr>
          <w:rFonts w:asciiTheme="minorHAnsi" w:hAnsiTheme="minorHAnsi" w:cstheme="minorHAnsi"/>
          <w:sz w:val="22"/>
          <w:szCs w:val="22"/>
        </w:rPr>
        <w:t>istnieje prawna możliwość odzyskania podatku VAT.</w:t>
      </w:r>
      <w:r w:rsidRPr="00BC1274">
        <w:rPr>
          <w:rFonts w:asciiTheme="minorHAnsi" w:hAnsiTheme="minorHAnsi" w:cstheme="minorHAnsi"/>
          <w:sz w:val="22"/>
          <w:szCs w:val="22"/>
        </w:rPr>
        <w:t xml:space="preserve"> Przyjęte założenia dotyczące przychodów i kosztów nie odbiegają od cen rynkowych, a więc nie dokonano korekty w tym zakresie. </w:t>
      </w:r>
    </w:p>
    <w:p w14:paraId="00F2A166" w14:textId="77777777" w:rsidR="00CB72F7" w:rsidRPr="00CB72F7" w:rsidRDefault="00CB72F7" w:rsidP="00CB72F7">
      <w:pPr>
        <w:shd w:val="clear" w:color="auto" w:fill="FFFFFF"/>
        <w:spacing w:before="53"/>
        <w:ind w:left="709"/>
        <w:rPr>
          <w:rFonts w:asciiTheme="minorHAnsi" w:hAnsiTheme="minorHAnsi" w:cstheme="minorHAnsi"/>
          <w:sz w:val="22"/>
          <w:szCs w:val="22"/>
        </w:rPr>
      </w:pPr>
      <w:r w:rsidRPr="00CB72F7">
        <w:rPr>
          <w:rFonts w:asciiTheme="minorHAnsi" w:hAnsiTheme="minorHAnsi" w:cstheme="minorHAnsi"/>
          <w:sz w:val="22"/>
          <w:szCs w:val="22"/>
        </w:rPr>
        <w:t>W analizie ekonomicznej uwzględniono następujące korzyści społeczne:</w:t>
      </w:r>
    </w:p>
    <w:p w14:paraId="77267987" w14:textId="2E66E23E" w:rsidR="00CB72F7" w:rsidRPr="00CB72F7" w:rsidRDefault="00CB72F7" w:rsidP="00E067A8">
      <w:pPr>
        <w:pStyle w:val="Akapitzlist"/>
        <w:numPr>
          <w:ilvl w:val="0"/>
          <w:numId w:val="35"/>
        </w:numPr>
        <w:shd w:val="clear" w:color="auto" w:fill="FFFFFF"/>
        <w:spacing w:before="53" w:after="120"/>
        <w:ind w:left="1701" w:hanging="284"/>
        <w:contextualSpacing w:val="0"/>
        <w:rPr>
          <w:rFonts w:asciiTheme="minorHAnsi" w:hAnsiTheme="minorHAnsi" w:cstheme="minorHAnsi"/>
          <w:sz w:val="22"/>
          <w:szCs w:val="22"/>
        </w:rPr>
      </w:pPr>
      <w:r w:rsidRPr="00CB72F7">
        <w:rPr>
          <w:rFonts w:asciiTheme="minorHAnsi" w:hAnsiTheme="minorHAnsi" w:cstheme="minorHAnsi"/>
          <w:sz w:val="22"/>
          <w:szCs w:val="22"/>
        </w:rPr>
        <w:t xml:space="preserve">zyski firm – </w:t>
      </w:r>
      <w:r>
        <w:rPr>
          <w:rFonts w:asciiTheme="minorHAnsi" w:hAnsiTheme="minorHAnsi" w:cstheme="minorHAnsi"/>
          <w:sz w:val="22"/>
          <w:szCs w:val="22"/>
        </w:rPr>
        <w:t>wykonawców robót budowlanych</w:t>
      </w:r>
      <w:r w:rsidRPr="00CB72F7">
        <w:rPr>
          <w:rFonts w:asciiTheme="minorHAnsi" w:hAnsiTheme="minorHAnsi" w:cstheme="minorHAnsi"/>
          <w:sz w:val="22"/>
          <w:szCs w:val="22"/>
        </w:rPr>
        <w:t xml:space="preserve"> – zyski firm zaangażowanych w realizację projektu wpłyną na rozwój ekonomiczny obszaru oddziaływania projektu; przyjęto założenie, że zyski firm stanowiły będą 25% przychodów; oszacowano zatem, że łączny zysk firm zaangażowanych w realizację projektu wyniesie </w:t>
      </w:r>
      <w:r>
        <w:rPr>
          <w:rFonts w:asciiTheme="minorHAnsi" w:hAnsiTheme="minorHAnsi" w:cstheme="minorHAnsi"/>
          <w:sz w:val="22"/>
          <w:szCs w:val="22"/>
        </w:rPr>
        <w:t>5 349 791,06</w:t>
      </w:r>
      <w:r w:rsidRPr="00CB72F7">
        <w:rPr>
          <w:rFonts w:asciiTheme="minorHAnsi" w:hAnsiTheme="minorHAnsi" w:cstheme="minorHAnsi"/>
          <w:sz w:val="22"/>
          <w:szCs w:val="22"/>
        </w:rPr>
        <w:t xml:space="preserve"> zł;</w:t>
      </w:r>
    </w:p>
    <w:p w14:paraId="1A112815" w14:textId="76CE215E" w:rsidR="00CB72F7" w:rsidRPr="00CB72F7" w:rsidRDefault="00CB72F7" w:rsidP="00E067A8">
      <w:pPr>
        <w:pStyle w:val="Akapitzlist"/>
        <w:numPr>
          <w:ilvl w:val="0"/>
          <w:numId w:val="35"/>
        </w:numPr>
        <w:shd w:val="clear" w:color="auto" w:fill="FFFFFF"/>
        <w:spacing w:before="53" w:after="120"/>
        <w:ind w:left="1701" w:hanging="284"/>
        <w:contextualSpacing w:val="0"/>
        <w:rPr>
          <w:rFonts w:asciiTheme="minorHAnsi" w:hAnsiTheme="minorHAnsi" w:cstheme="minorHAnsi"/>
          <w:sz w:val="22"/>
          <w:szCs w:val="22"/>
        </w:rPr>
      </w:pPr>
      <w:r>
        <w:rPr>
          <w:rFonts w:asciiTheme="minorHAnsi" w:hAnsiTheme="minorHAnsi" w:cstheme="minorHAnsi"/>
          <w:sz w:val="22"/>
          <w:szCs w:val="22"/>
        </w:rPr>
        <w:t>poprawa stanu zdrowia mieszkańców</w:t>
      </w:r>
      <w:r w:rsidRPr="00CB72F7">
        <w:rPr>
          <w:rFonts w:asciiTheme="minorHAnsi" w:hAnsiTheme="minorHAnsi" w:cstheme="minorHAnsi"/>
          <w:sz w:val="22"/>
          <w:szCs w:val="22"/>
        </w:rPr>
        <w:t xml:space="preserve"> –</w:t>
      </w:r>
      <w:r>
        <w:rPr>
          <w:rFonts w:asciiTheme="minorHAnsi" w:hAnsiTheme="minorHAnsi" w:cstheme="minorHAnsi"/>
          <w:sz w:val="22"/>
          <w:szCs w:val="22"/>
        </w:rPr>
        <w:t xml:space="preserve"> redukcja kosztów przyszłego leczenia </w:t>
      </w:r>
      <w:r w:rsidR="00EC07DA">
        <w:rPr>
          <w:rFonts w:asciiTheme="minorHAnsi" w:hAnsiTheme="minorHAnsi" w:cstheme="minorHAnsi"/>
          <w:sz w:val="22"/>
          <w:szCs w:val="22"/>
        </w:rPr>
        <w:br/>
      </w:r>
      <w:r>
        <w:rPr>
          <w:rFonts w:asciiTheme="minorHAnsi" w:hAnsiTheme="minorHAnsi" w:cstheme="minorHAnsi"/>
          <w:sz w:val="22"/>
          <w:szCs w:val="22"/>
        </w:rPr>
        <w:t xml:space="preserve">i hospitalizacji - </w:t>
      </w:r>
      <w:r w:rsidRPr="00CB72F7">
        <w:rPr>
          <w:rFonts w:asciiTheme="minorHAnsi" w:hAnsiTheme="minorHAnsi" w:cstheme="minorHAnsi"/>
          <w:sz w:val="22"/>
          <w:szCs w:val="22"/>
        </w:rPr>
        <w:t xml:space="preserve"> w efekcie realizacji projektu</w:t>
      </w:r>
      <w:r w:rsidR="00AD53E0">
        <w:rPr>
          <w:rFonts w:asciiTheme="minorHAnsi" w:hAnsiTheme="minorHAnsi" w:cstheme="minorHAnsi"/>
          <w:sz w:val="22"/>
          <w:szCs w:val="22"/>
        </w:rPr>
        <w:t>, mieszkańcy gminy Mosina będą mogli regularnie korzystać z obiektu basenowego i dbać o swoją formę fizyczną, co przełoży się na poprawę ich stanu zdrowia, a w konsekwencji na zmniejszenie częstotliwości zapadalności na choroby wymagające interwencji medycznej lub hospitalizacji</w:t>
      </w:r>
      <w:r w:rsidRPr="00CB72F7">
        <w:rPr>
          <w:rFonts w:asciiTheme="minorHAnsi" w:hAnsiTheme="minorHAnsi" w:cstheme="minorHAnsi"/>
          <w:sz w:val="22"/>
          <w:szCs w:val="22"/>
        </w:rPr>
        <w:t xml:space="preserve">; wartość tej korzyści oszacowano na </w:t>
      </w:r>
      <w:r w:rsidR="00AD53E0">
        <w:rPr>
          <w:rFonts w:asciiTheme="minorHAnsi" w:hAnsiTheme="minorHAnsi" w:cstheme="minorHAnsi"/>
          <w:sz w:val="22"/>
          <w:szCs w:val="22"/>
        </w:rPr>
        <w:t>975 260,00</w:t>
      </w:r>
      <w:r w:rsidRPr="00CB72F7">
        <w:rPr>
          <w:rFonts w:asciiTheme="minorHAnsi" w:hAnsiTheme="minorHAnsi" w:cstheme="minorHAnsi"/>
          <w:sz w:val="22"/>
          <w:szCs w:val="22"/>
        </w:rPr>
        <w:t xml:space="preserve"> zł rocznie przyjmując następującą metodologię kalkulacji i założenia:</w:t>
      </w:r>
    </w:p>
    <w:p w14:paraId="1F3B6C32" w14:textId="1AC1B105" w:rsidR="00CB72F7" w:rsidRPr="00CB72F7" w:rsidRDefault="00CB72F7" w:rsidP="00E067A8">
      <w:pPr>
        <w:pStyle w:val="Akapitzlist"/>
        <w:numPr>
          <w:ilvl w:val="0"/>
          <w:numId w:val="36"/>
        </w:numPr>
        <w:shd w:val="clear" w:color="auto" w:fill="FFFFFF"/>
        <w:tabs>
          <w:tab w:val="left" w:pos="2410"/>
        </w:tabs>
        <w:spacing w:before="53" w:after="120"/>
        <w:ind w:left="2694" w:hanging="284"/>
        <w:contextualSpacing w:val="0"/>
        <w:rPr>
          <w:rFonts w:asciiTheme="minorHAnsi" w:hAnsiTheme="minorHAnsi" w:cstheme="minorHAnsi"/>
          <w:sz w:val="22"/>
          <w:szCs w:val="22"/>
        </w:rPr>
      </w:pPr>
      <w:r w:rsidRPr="00CB72F7">
        <w:rPr>
          <w:rFonts w:asciiTheme="minorHAnsi" w:hAnsiTheme="minorHAnsi" w:cstheme="minorHAnsi"/>
          <w:sz w:val="22"/>
          <w:szCs w:val="22"/>
        </w:rPr>
        <w:lastRenderedPageBreak/>
        <w:t xml:space="preserve">zgodnie z </w:t>
      </w:r>
      <w:r w:rsidR="00AD53E0">
        <w:rPr>
          <w:rFonts w:asciiTheme="minorHAnsi" w:hAnsiTheme="minorHAnsi" w:cstheme="minorHAnsi"/>
          <w:sz w:val="22"/>
          <w:szCs w:val="22"/>
        </w:rPr>
        <w:t>założeniami przedstawionymi w analizie marketingowej z obiektu basenowego korzystać będzie 88 660 osób rocznie</w:t>
      </w:r>
      <w:r w:rsidRPr="00CB72F7">
        <w:rPr>
          <w:rFonts w:asciiTheme="minorHAnsi" w:hAnsiTheme="minorHAnsi" w:cstheme="minorHAnsi"/>
          <w:sz w:val="22"/>
          <w:szCs w:val="22"/>
        </w:rPr>
        <w:t>;</w:t>
      </w:r>
    </w:p>
    <w:p w14:paraId="45B28757" w14:textId="19C4EF17" w:rsidR="00CB72F7" w:rsidRPr="00CB72F7" w:rsidRDefault="00CB72F7" w:rsidP="00E067A8">
      <w:pPr>
        <w:pStyle w:val="Akapitzlist"/>
        <w:numPr>
          <w:ilvl w:val="0"/>
          <w:numId w:val="36"/>
        </w:numPr>
        <w:shd w:val="clear" w:color="auto" w:fill="FFFFFF"/>
        <w:tabs>
          <w:tab w:val="left" w:pos="2410"/>
        </w:tabs>
        <w:spacing w:before="53" w:after="120"/>
        <w:ind w:left="2694" w:hanging="284"/>
        <w:contextualSpacing w:val="0"/>
        <w:rPr>
          <w:rFonts w:asciiTheme="minorHAnsi" w:hAnsiTheme="minorHAnsi" w:cstheme="minorHAnsi"/>
          <w:sz w:val="22"/>
          <w:szCs w:val="22"/>
        </w:rPr>
      </w:pPr>
      <w:r w:rsidRPr="00CB72F7">
        <w:rPr>
          <w:rFonts w:asciiTheme="minorHAnsi" w:hAnsiTheme="minorHAnsi" w:cstheme="minorHAnsi"/>
          <w:sz w:val="22"/>
          <w:szCs w:val="22"/>
        </w:rPr>
        <w:t>przyjęto założenie</w:t>
      </w:r>
      <w:r w:rsidR="00AD53E0">
        <w:rPr>
          <w:rFonts w:asciiTheme="minorHAnsi" w:hAnsiTheme="minorHAnsi" w:cstheme="minorHAnsi"/>
          <w:sz w:val="22"/>
          <w:szCs w:val="22"/>
        </w:rPr>
        <w:t>,</w:t>
      </w:r>
      <w:r w:rsidRPr="00CB72F7">
        <w:rPr>
          <w:rFonts w:asciiTheme="minorHAnsi" w:hAnsiTheme="minorHAnsi" w:cstheme="minorHAnsi"/>
          <w:sz w:val="22"/>
          <w:szCs w:val="22"/>
        </w:rPr>
        <w:t xml:space="preserve"> iż</w:t>
      </w:r>
      <w:r w:rsidR="00AD53E0">
        <w:rPr>
          <w:rFonts w:asciiTheme="minorHAnsi" w:hAnsiTheme="minorHAnsi" w:cstheme="minorHAnsi"/>
          <w:sz w:val="22"/>
          <w:szCs w:val="22"/>
        </w:rPr>
        <w:t xml:space="preserve"> 443 osoby unikną leczenia lub hospitalizacji dzięki poprawie kondycji fizycznej</w:t>
      </w:r>
      <w:r w:rsidRPr="00CB72F7">
        <w:rPr>
          <w:rFonts w:asciiTheme="minorHAnsi" w:hAnsiTheme="minorHAnsi" w:cstheme="minorHAnsi"/>
          <w:sz w:val="22"/>
          <w:szCs w:val="22"/>
        </w:rPr>
        <w:t>;</w:t>
      </w:r>
    </w:p>
    <w:p w14:paraId="6CFEF1E4" w14:textId="096B483E" w:rsidR="00CB72F7" w:rsidRPr="00CB72F7" w:rsidRDefault="00CB72F7" w:rsidP="00E067A8">
      <w:pPr>
        <w:pStyle w:val="Akapitzlist"/>
        <w:numPr>
          <w:ilvl w:val="0"/>
          <w:numId w:val="36"/>
        </w:numPr>
        <w:shd w:val="clear" w:color="auto" w:fill="FFFFFF"/>
        <w:tabs>
          <w:tab w:val="left" w:pos="2410"/>
        </w:tabs>
        <w:spacing w:before="53" w:after="120"/>
        <w:ind w:left="2694" w:hanging="284"/>
        <w:contextualSpacing w:val="0"/>
        <w:rPr>
          <w:rFonts w:asciiTheme="minorHAnsi" w:hAnsiTheme="minorHAnsi" w:cstheme="minorHAnsi"/>
          <w:sz w:val="22"/>
          <w:szCs w:val="22"/>
        </w:rPr>
      </w:pPr>
      <w:r w:rsidRPr="00CB72F7">
        <w:rPr>
          <w:rFonts w:asciiTheme="minorHAnsi" w:hAnsiTheme="minorHAnsi" w:cstheme="minorHAnsi"/>
          <w:sz w:val="22"/>
          <w:szCs w:val="22"/>
        </w:rPr>
        <w:t xml:space="preserve">przyjęto założenie, </w:t>
      </w:r>
      <w:r w:rsidR="00AD53E0">
        <w:rPr>
          <w:rFonts w:asciiTheme="minorHAnsi" w:hAnsiTheme="minorHAnsi" w:cstheme="minorHAnsi"/>
          <w:sz w:val="22"/>
          <w:szCs w:val="22"/>
        </w:rPr>
        <w:t>że średni koszt leczenia 1 pacjenta wynosi 2 200,00 zł</w:t>
      </w:r>
      <w:r w:rsidRPr="00CB72F7">
        <w:rPr>
          <w:rFonts w:asciiTheme="minorHAnsi" w:hAnsiTheme="minorHAnsi" w:cstheme="minorHAnsi"/>
          <w:sz w:val="22"/>
          <w:szCs w:val="22"/>
        </w:rPr>
        <w:t>;</w:t>
      </w:r>
    </w:p>
    <w:p w14:paraId="11BCF55B" w14:textId="4E71AF0C" w:rsidR="00CB72F7" w:rsidRPr="00CB72F7" w:rsidRDefault="00CB72F7" w:rsidP="00E067A8">
      <w:pPr>
        <w:pStyle w:val="Akapitzlist"/>
        <w:numPr>
          <w:ilvl w:val="0"/>
          <w:numId w:val="35"/>
        </w:numPr>
        <w:shd w:val="clear" w:color="auto" w:fill="FFFFFF"/>
        <w:spacing w:before="53" w:after="120"/>
        <w:ind w:left="1701" w:hanging="284"/>
        <w:contextualSpacing w:val="0"/>
        <w:rPr>
          <w:rFonts w:asciiTheme="minorHAnsi" w:hAnsiTheme="minorHAnsi" w:cstheme="minorHAnsi"/>
          <w:sz w:val="22"/>
          <w:szCs w:val="22"/>
        </w:rPr>
      </w:pPr>
      <w:r w:rsidRPr="00CB72F7">
        <w:rPr>
          <w:rFonts w:asciiTheme="minorHAnsi" w:hAnsiTheme="minorHAnsi" w:cstheme="minorHAnsi"/>
          <w:sz w:val="22"/>
          <w:szCs w:val="22"/>
        </w:rPr>
        <w:t>oszczędność czasu mieszkańców –</w:t>
      </w:r>
      <w:r w:rsidR="00AD53E0">
        <w:rPr>
          <w:rFonts w:asciiTheme="minorHAnsi" w:hAnsiTheme="minorHAnsi" w:cstheme="minorHAnsi"/>
          <w:sz w:val="22"/>
          <w:szCs w:val="22"/>
        </w:rPr>
        <w:t xml:space="preserve"> redukcja czasu potrzebnego na dojazd na basen - </w:t>
      </w:r>
      <w:r w:rsidRPr="00CB72F7">
        <w:rPr>
          <w:rFonts w:asciiTheme="minorHAnsi" w:hAnsiTheme="minorHAnsi" w:cstheme="minorHAnsi"/>
          <w:sz w:val="22"/>
          <w:szCs w:val="22"/>
        </w:rPr>
        <w:t xml:space="preserve"> możliwość </w:t>
      </w:r>
      <w:r w:rsidR="00AD53E0">
        <w:rPr>
          <w:rFonts w:asciiTheme="minorHAnsi" w:hAnsiTheme="minorHAnsi" w:cstheme="minorHAnsi"/>
          <w:sz w:val="22"/>
          <w:szCs w:val="22"/>
        </w:rPr>
        <w:t>skorzystania z usług sportowo-rekreacyjnych oferowanych w krytej pływalni zlokalizowanej na terenie gminy Mosina pozwoli mieszkańcom gminy zaoszczędzić czas potrzebny na dojazd do obiektów basenowych zlokalizowanych poza gminą</w:t>
      </w:r>
      <w:r w:rsidRPr="00CB72F7">
        <w:rPr>
          <w:rFonts w:asciiTheme="minorHAnsi" w:hAnsiTheme="minorHAnsi" w:cstheme="minorHAnsi"/>
          <w:sz w:val="22"/>
          <w:szCs w:val="22"/>
        </w:rPr>
        <w:t xml:space="preserve">; </w:t>
      </w:r>
      <w:r w:rsidR="00AD53E0">
        <w:rPr>
          <w:rFonts w:asciiTheme="minorHAnsi" w:hAnsiTheme="minorHAnsi" w:cstheme="minorHAnsi"/>
          <w:sz w:val="22"/>
          <w:szCs w:val="22"/>
        </w:rPr>
        <w:t>mieszkańcy gminy Mosina w</w:t>
      </w:r>
      <w:r w:rsidRPr="00CB72F7">
        <w:rPr>
          <w:rFonts w:asciiTheme="minorHAnsi" w:hAnsiTheme="minorHAnsi" w:cstheme="minorHAnsi"/>
          <w:sz w:val="22"/>
          <w:szCs w:val="22"/>
        </w:rPr>
        <w:t xml:space="preserve"> ciągu roku wielokrotnie </w:t>
      </w:r>
      <w:r w:rsidR="00AD53E0">
        <w:rPr>
          <w:rFonts w:asciiTheme="minorHAnsi" w:hAnsiTheme="minorHAnsi" w:cstheme="minorHAnsi"/>
          <w:sz w:val="22"/>
          <w:szCs w:val="22"/>
        </w:rPr>
        <w:t>korzystały będą z obiektu</w:t>
      </w:r>
      <w:r w:rsidRPr="00CB72F7">
        <w:rPr>
          <w:rFonts w:asciiTheme="minorHAnsi" w:hAnsiTheme="minorHAnsi" w:cstheme="minorHAnsi"/>
          <w:sz w:val="22"/>
          <w:szCs w:val="22"/>
        </w:rPr>
        <w:t xml:space="preserve">, oszczędzając przy tej okazji czas; oszczędność czasu w sposób bezpośredni przełoży się na wyższe dochody lub też większą ilość czasu wolnego; wartość korzyści oszczędności czasu wyceniono zatem na </w:t>
      </w:r>
      <w:r w:rsidR="00AD53E0">
        <w:rPr>
          <w:rFonts w:asciiTheme="minorHAnsi" w:hAnsiTheme="minorHAnsi" w:cstheme="minorHAnsi"/>
          <w:sz w:val="22"/>
          <w:szCs w:val="22"/>
        </w:rPr>
        <w:t>3 989 700,00</w:t>
      </w:r>
      <w:r w:rsidRPr="00CB72F7">
        <w:rPr>
          <w:rFonts w:asciiTheme="minorHAnsi" w:hAnsiTheme="minorHAnsi" w:cstheme="minorHAnsi"/>
          <w:sz w:val="22"/>
          <w:szCs w:val="22"/>
        </w:rPr>
        <w:t xml:space="preserve"> zł rocznie; przyjęto następującą metodologię kalkulacji i założenia:</w:t>
      </w:r>
    </w:p>
    <w:p w14:paraId="33913EEA" w14:textId="77777777" w:rsidR="00AD53E0" w:rsidRPr="00CB72F7" w:rsidRDefault="00AD53E0" w:rsidP="00E067A8">
      <w:pPr>
        <w:pStyle w:val="Akapitzlist"/>
        <w:numPr>
          <w:ilvl w:val="0"/>
          <w:numId w:val="37"/>
        </w:numPr>
        <w:shd w:val="clear" w:color="auto" w:fill="FFFFFF"/>
        <w:tabs>
          <w:tab w:val="left" w:pos="2410"/>
        </w:tabs>
        <w:spacing w:before="53" w:after="120"/>
        <w:ind w:left="2694"/>
        <w:contextualSpacing w:val="0"/>
        <w:rPr>
          <w:rFonts w:asciiTheme="minorHAnsi" w:hAnsiTheme="minorHAnsi" w:cstheme="minorHAnsi"/>
          <w:sz w:val="22"/>
          <w:szCs w:val="22"/>
        </w:rPr>
      </w:pPr>
      <w:r w:rsidRPr="00CB72F7">
        <w:rPr>
          <w:rFonts w:asciiTheme="minorHAnsi" w:hAnsiTheme="minorHAnsi" w:cstheme="minorHAnsi"/>
          <w:sz w:val="22"/>
          <w:szCs w:val="22"/>
        </w:rPr>
        <w:t xml:space="preserve">zgodnie z </w:t>
      </w:r>
      <w:r>
        <w:rPr>
          <w:rFonts w:asciiTheme="minorHAnsi" w:hAnsiTheme="minorHAnsi" w:cstheme="minorHAnsi"/>
          <w:sz w:val="22"/>
          <w:szCs w:val="22"/>
        </w:rPr>
        <w:t>założeniami przedstawionymi w analizie marketingowej z obiektu basenowego korzystać będzie 88 660 osób rocznie</w:t>
      </w:r>
      <w:r w:rsidRPr="00CB72F7">
        <w:rPr>
          <w:rFonts w:asciiTheme="minorHAnsi" w:hAnsiTheme="minorHAnsi" w:cstheme="minorHAnsi"/>
          <w:sz w:val="22"/>
          <w:szCs w:val="22"/>
        </w:rPr>
        <w:t>;</w:t>
      </w:r>
    </w:p>
    <w:p w14:paraId="168B8ABF" w14:textId="232EF7C1" w:rsidR="00CB72F7" w:rsidRPr="00CB72F7" w:rsidRDefault="00CB72F7" w:rsidP="00E067A8">
      <w:pPr>
        <w:pStyle w:val="Akapitzlist"/>
        <w:numPr>
          <w:ilvl w:val="0"/>
          <w:numId w:val="37"/>
        </w:numPr>
        <w:shd w:val="clear" w:color="auto" w:fill="FFFFFF"/>
        <w:tabs>
          <w:tab w:val="left" w:pos="2410"/>
        </w:tabs>
        <w:spacing w:before="53" w:after="120"/>
        <w:ind w:left="2694"/>
        <w:contextualSpacing w:val="0"/>
        <w:rPr>
          <w:rFonts w:asciiTheme="minorHAnsi" w:hAnsiTheme="minorHAnsi" w:cstheme="minorHAnsi"/>
          <w:sz w:val="22"/>
          <w:szCs w:val="22"/>
        </w:rPr>
      </w:pPr>
      <w:r w:rsidRPr="00CB72F7">
        <w:rPr>
          <w:rFonts w:asciiTheme="minorHAnsi" w:hAnsiTheme="minorHAnsi" w:cstheme="minorHAnsi"/>
          <w:sz w:val="22"/>
          <w:szCs w:val="22"/>
        </w:rPr>
        <w:t>przyjęto założenie</w:t>
      </w:r>
      <w:r w:rsidR="00AD53E0">
        <w:rPr>
          <w:rFonts w:asciiTheme="minorHAnsi" w:hAnsiTheme="minorHAnsi" w:cstheme="minorHAnsi"/>
          <w:sz w:val="22"/>
          <w:szCs w:val="22"/>
        </w:rPr>
        <w:t>, że średni czas potrzebny na dojazd do obiektu zlokalizowanego w innym mieście oraz powrót wynosi 1,50 h;</w:t>
      </w:r>
    </w:p>
    <w:p w14:paraId="4969787C" w14:textId="77777777" w:rsidR="00CB72F7" w:rsidRPr="00CB72F7" w:rsidRDefault="00CB72F7" w:rsidP="00E067A8">
      <w:pPr>
        <w:pStyle w:val="Akapitzlist"/>
        <w:numPr>
          <w:ilvl w:val="0"/>
          <w:numId w:val="37"/>
        </w:numPr>
        <w:shd w:val="clear" w:color="auto" w:fill="FFFFFF"/>
        <w:tabs>
          <w:tab w:val="left" w:pos="2410"/>
        </w:tabs>
        <w:spacing w:before="53" w:after="120"/>
        <w:ind w:left="2694"/>
        <w:contextualSpacing w:val="0"/>
        <w:rPr>
          <w:rFonts w:asciiTheme="minorHAnsi" w:hAnsiTheme="minorHAnsi" w:cstheme="minorHAnsi"/>
          <w:sz w:val="22"/>
          <w:szCs w:val="22"/>
        </w:rPr>
      </w:pPr>
      <w:r w:rsidRPr="00CB72F7">
        <w:rPr>
          <w:rFonts w:asciiTheme="minorHAnsi" w:hAnsiTheme="minorHAnsi" w:cstheme="minorHAnsi"/>
          <w:sz w:val="22"/>
          <w:szCs w:val="22"/>
        </w:rPr>
        <w:t>jedną zaoszczędzoną godzinę wyceniono na 30 zł brutto;</w:t>
      </w:r>
    </w:p>
    <w:p w14:paraId="3EB62BDE" w14:textId="77777777" w:rsidR="00F92F3C" w:rsidRPr="00CB72F7" w:rsidRDefault="00CB72F7" w:rsidP="00E067A8">
      <w:pPr>
        <w:pStyle w:val="Akapitzlist"/>
        <w:numPr>
          <w:ilvl w:val="0"/>
          <w:numId w:val="35"/>
        </w:numPr>
        <w:shd w:val="clear" w:color="auto" w:fill="FFFFFF"/>
        <w:spacing w:before="53" w:after="120"/>
        <w:ind w:left="1701" w:hanging="284"/>
        <w:contextualSpacing w:val="0"/>
        <w:rPr>
          <w:rFonts w:asciiTheme="minorHAnsi" w:hAnsiTheme="minorHAnsi" w:cstheme="minorHAnsi"/>
          <w:sz w:val="22"/>
          <w:szCs w:val="22"/>
        </w:rPr>
      </w:pPr>
      <w:r w:rsidRPr="00F92F3C">
        <w:rPr>
          <w:rFonts w:asciiTheme="minorHAnsi" w:hAnsiTheme="minorHAnsi" w:cstheme="minorHAnsi"/>
          <w:sz w:val="22"/>
          <w:szCs w:val="22"/>
        </w:rPr>
        <w:t xml:space="preserve">oszczędność kosztów dojazdów mieszkańców do </w:t>
      </w:r>
      <w:r w:rsidR="00AD53E0" w:rsidRPr="00F92F3C">
        <w:rPr>
          <w:rFonts w:asciiTheme="minorHAnsi" w:hAnsiTheme="minorHAnsi" w:cstheme="minorHAnsi"/>
          <w:sz w:val="22"/>
          <w:szCs w:val="22"/>
        </w:rPr>
        <w:t>obiektów zlokalizowanych w innym mieście</w:t>
      </w:r>
      <w:r w:rsidRPr="00F92F3C">
        <w:rPr>
          <w:rFonts w:asciiTheme="minorHAnsi" w:hAnsiTheme="minorHAnsi" w:cstheme="minorHAnsi"/>
          <w:sz w:val="22"/>
          <w:szCs w:val="22"/>
        </w:rPr>
        <w:t xml:space="preserve"> - </w:t>
      </w:r>
      <w:r w:rsidR="00F92F3C" w:rsidRPr="00F92F3C">
        <w:rPr>
          <w:rFonts w:asciiTheme="minorHAnsi" w:hAnsiTheme="minorHAnsi" w:cstheme="minorHAnsi"/>
          <w:sz w:val="22"/>
          <w:szCs w:val="22"/>
        </w:rPr>
        <w:t xml:space="preserve">możliwość skorzystania z usług sportowo-rekreacyjnych oferowanych w krytej pływalni zlokalizowanej na terenie gminy Mosina pozwoli mieszkańcom gminy zaoszczędzić </w:t>
      </w:r>
      <w:r w:rsidRPr="00F92F3C">
        <w:rPr>
          <w:rFonts w:asciiTheme="minorHAnsi" w:hAnsiTheme="minorHAnsi" w:cstheme="minorHAnsi"/>
          <w:sz w:val="22"/>
          <w:szCs w:val="22"/>
        </w:rPr>
        <w:t>koszt</w:t>
      </w:r>
      <w:r w:rsidR="00F92F3C" w:rsidRPr="00F92F3C">
        <w:rPr>
          <w:rFonts w:asciiTheme="minorHAnsi" w:hAnsiTheme="minorHAnsi" w:cstheme="minorHAnsi"/>
          <w:sz w:val="22"/>
          <w:szCs w:val="22"/>
        </w:rPr>
        <w:t>y przeznaczane na</w:t>
      </w:r>
      <w:r w:rsidRPr="00F92F3C">
        <w:rPr>
          <w:rFonts w:asciiTheme="minorHAnsi" w:hAnsiTheme="minorHAnsi" w:cstheme="minorHAnsi"/>
          <w:sz w:val="22"/>
          <w:szCs w:val="22"/>
        </w:rPr>
        <w:t xml:space="preserve"> dojazd</w:t>
      </w:r>
      <w:r w:rsidR="00F92F3C" w:rsidRPr="00F92F3C">
        <w:rPr>
          <w:rFonts w:asciiTheme="minorHAnsi" w:hAnsiTheme="minorHAnsi" w:cstheme="minorHAnsi"/>
          <w:sz w:val="22"/>
          <w:szCs w:val="22"/>
        </w:rPr>
        <w:t xml:space="preserve">y do obiektów basenowych zlokalizowanych poza gminą Mosina; </w:t>
      </w:r>
      <w:r w:rsidRPr="00F92F3C">
        <w:rPr>
          <w:rFonts w:asciiTheme="minorHAnsi" w:hAnsiTheme="minorHAnsi" w:cstheme="minorHAnsi"/>
          <w:sz w:val="22"/>
          <w:szCs w:val="22"/>
        </w:rPr>
        <w:t xml:space="preserve"> </w:t>
      </w:r>
      <w:r w:rsidR="00F92F3C">
        <w:rPr>
          <w:rFonts w:asciiTheme="minorHAnsi" w:hAnsiTheme="minorHAnsi" w:cstheme="minorHAnsi"/>
          <w:sz w:val="22"/>
          <w:szCs w:val="22"/>
        </w:rPr>
        <w:t>mieszkańcy gminy Mosina w</w:t>
      </w:r>
      <w:r w:rsidR="00F92F3C" w:rsidRPr="00CB72F7">
        <w:rPr>
          <w:rFonts w:asciiTheme="minorHAnsi" w:hAnsiTheme="minorHAnsi" w:cstheme="minorHAnsi"/>
          <w:sz w:val="22"/>
          <w:szCs w:val="22"/>
        </w:rPr>
        <w:t xml:space="preserve"> ciągu roku wielokrotnie </w:t>
      </w:r>
      <w:r w:rsidR="00F92F3C">
        <w:rPr>
          <w:rFonts w:asciiTheme="minorHAnsi" w:hAnsiTheme="minorHAnsi" w:cstheme="minorHAnsi"/>
          <w:sz w:val="22"/>
          <w:szCs w:val="22"/>
        </w:rPr>
        <w:t>korzystały będą z obiektu</w:t>
      </w:r>
      <w:r w:rsidR="00F92F3C" w:rsidRPr="00CB72F7">
        <w:rPr>
          <w:rFonts w:asciiTheme="minorHAnsi" w:hAnsiTheme="minorHAnsi" w:cstheme="minorHAnsi"/>
          <w:sz w:val="22"/>
          <w:szCs w:val="22"/>
        </w:rPr>
        <w:t xml:space="preserve">, oszczędzając przy tej okazji czas; oszczędność czasu w sposób bezpośredni przełoży się na wyższe dochody lub też większą ilość czasu wolnego; wartość korzyści oszczędności czasu wyceniono zatem na </w:t>
      </w:r>
      <w:r w:rsidR="00F92F3C">
        <w:rPr>
          <w:rFonts w:asciiTheme="minorHAnsi" w:hAnsiTheme="minorHAnsi" w:cstheme="minorHAnsi"/>
          <w:sz w:val="22"/>
          <w:szCs w:val="22"/>
        </w:rPr>
        <w:t>3 989 700,00</w:t>
      </w:r>
      <w:r w:rsidR="00F92F3C" w:rsidRPr="00CB72F7">
        <w:rPr>
          <w:rFonts w:asciiTheme="minorHAnsi" w:hAnsiTheme="minorHAnsi" w:cstheme="minorHAnsi"/>
          <w:sz w:val="22"/>
          <w:szCs w:val="22"/>
        </w:rPr>
        <w:t xml:space="preserve"> zł rocznie; przyjęto następującą metodologię kalkulacji i założenia:</w:t>
      </w:r>
    </w:p>
    <w:p w14:paraId="4EF27120" w14:textId="77777777" w:rsidR="00F92F3C" w:rsidRPr="00CB72F7" w:rsidRDefault="00F92F3C" w:rsidP="00E067A8">
      <w:pPr>
        <w:pStyle w:val="Akapitzlist"/>
        <w:numPr>
          <w:ilvl w:val="0"/>
          <w:numId w:val="38"/>
        </w:numPr>
        <w:shd w:val="clear" w:color="auto" w:fill="FFFFFF"/>
        <w:tabs>
          <w:tab w:val="left" w:pos="2410"/>
        </w:tabs>
        <w:spacing w:before="53" w:after="120"/>
        <w:ind w:left="2694"/>
        <w:contextualSpacing w:val="0"/>
        <w:rPr>
          <w:rFonts w:asciiTheme="minorHAnsi" w:hAnsiTheme="minorHAnsi" w:cstheme="minorHAnsi"/>
          <w:sz w:val="22"/>
          <w:szCs w:val="22"/>
        </w:rPr>
      </w:pPr>
      <w:r w:rsidRPr="00CB72F7">
        <w:rPr>
          <w:rFonts w:asciiTheme="minorHAnsi" w:hAnsiTheme="minorHAnsi" w:cstheme="minorHAnsi"/>
          <w:sz w:val="22"/>
          <w:szCs w:val="22"/>
        </w:rPr>
        <w:t xml:space="preserve">zgodnie z </w:t>
      </w:r>
      <w:r>
        <w:rPr>
          <w:rFonts w:asciiTheme="minorHAnsi" w:hAnsiTheme="minorHAnsi" w:cstheme="minorHAnsi"/>
          <w:sz w:val="22"/>
          <w:szCs w:val="22"/>
        </w:rPr>
        <w:t>założeniami przedstawionymi w analizie marketingowej z obiektu basenowego korzystać będzie 88 660 osób rocznie</w:t>
      </w:r>
      <w:r w:rsidRPr="00CB72F7">
        <w:rPr>
          <w:rFonts w:asciiTheme="minorHAnsi" w:hAnsiTheme="minorHAnsi" w:cstheme="minorHAnsi"/>
          <w:sz w:val="22"/>
          <w:szCs w:val="22"/>
        </w:rPr>
        <w:t>;</w:t>
      </w:r>
    </w:p>
    <w:p w14:paraId="68E4484F" w14:textId="21761BC7" w:rsidR="00CB72F7" w:rsidRPr="00CB72F7" w:rsidRDefault="00CB72F7" w:rsidP="00E067A8">
      <w:pPr>
        <w:pStyle w:val="Akapitzlist"/>
        <w:numPr>
          <w:ilvl w:val="0"/>
          <w:numId w:val="38"/>
        </w:numPr>
        <w:shd w:val="clear" w:color="auto" w:fill="FFFFFF"/>
        <w:tabs>
          <w:tab w:val="left" w:pos="2410"/>
        </w:tabs>
        <w:spacing w:before="53" w:after="120"/>
        <w:ind w:left="2694"/>
        <w:contextualSpacing w:val="0"/>
        <w:rPr>
          <w:rFonts w:asciiTheme="minorHAnsi" w:hAnsiTheme="minorHAnsi" w:cstheme="minorHAnsi"/>
          <w:sz w:val="22"/>
          <w:szCs w:val="22"/>
        </w:rPr>
      </w:pPr>
      <w:r w:rsidRPr="00CB72F7">
        <w:rPr>
          <w:rFonts w:asciiTheme="minorHAnsi" w:hAnsiTheme="minorHAnsi" w:cstheme="minorHAnsi"/>
          <w:sz w:val="22"/>
          <w:szCs w:val="22"/>
        </w:rPr>
        <w:lastRenderedPageBreak/>
        <w:t xml:space="preserve">przyjęto założenie, że średni pokonywany dystans w drodze do </w:t>
      </w:r>
      <w:r w:rsidR="00F92F3C">
        <w:rPr>
          <w:rFonts w:asciiTheme="minorHAnsi" w:hAnsiTheme="minorHAnsi" w:cstheme="minorHAnsi"/>
          <w:sz w:val="22"/>
          <w:szCs w:val="22"/>
        </w:rPr>
        <w:t>obiektu basenowego zlokalizowanego poza gminą Mosina to</w:t>
      </w:r>
      <w:r w:rsidRPr="00CB72F7">
        <w:rPr>
          <w:rFonts w:asciiTheme="minorHAnsi" w:hAnsiTheme="minorHAnsi" w:cstheme="minorHAnsi"/>
          <w:sz w:val="22"/>
          <w:szCs w:val="22"/>
        </w:rPr>
        <w:t xml:space="preserve"> </w:t>
      </w:r>
      <w:r w:rsidR="00F92F3C">
        <w:rPr>
          <w:rFonts w:asciiTheme="minorHAnsi" w:hAnsiTheme="minorHAnsi" w:cstheme="minorHAnsi"/>
          <w:sz w:val="22"/>
          <w:szCs w:val="22"/>
        </w:rPr>
        <w:t>4</w:t>
      </w:r>
      <w:r w:rsidRPr="00CB72F7">
        <w:rPr>
          <w:rFonts w:asciiTheme="minorHAnsi" w:hAnsiTheme="minorHAnsi" w:cstheme="minorHAnsi"/>
          <w:sz w:val="22"/>
          <w:szCs w:val="22"/>
        </w:rPr>
        <w:t>0 km;</w:t>
      </w:r>
    </w:p>
    <w:p w14:paraId="18B6EAAC" w14:textId="77777777" w:rsidR="00CB72F7" w:rsidRPr="00CB72F7" w:rsidRDefault="00CB72F7" w:rsidP="00E067A8">
      <w:pPr>
        <w:pStyle w:val="Akapitzlist"/>
        <w:numPr>
          <w:ilvl w:val="0"/>
          <w:numId w:val="38"/>
        </w:numPr>
        <w:shd w:val="clear" w:color="auto" w:fill="FFFFFF"/>
        <w:tabs>
          <w:tab w:val="left" w:pos="2410"/>
        </w:tabs>
        <w:spacing w:before="53" w:after="120"/>
        <w:ind w:left="2694"/>
        <w:contextualSpacing w:val="0"/>
        <w:rPr>
          <w:rFonts w:asciiTheme="minorHAnsi" w:hAnsiTheme="minorHAnsi" w:cstheme="minorHAnsi"/>
          <w:sz w:val="22"/>
          <w:szCs w:val="22"/>
        </w:rPr>
      </w:pPr>
      <w:r w:rsidRPr="00CB72F7">
        <w:rPr>
          <w:rFonts w:asciiTheme="minorHAnsi" w:hAnsiTheme="minorHAnsi" w:cstheme="minorHAnsi"/>
          <w:sz w:val="22"/>
          <w:szCs w:val="22"/>
        </w:rPr>
        <w:t>średnie zużycie paliwa przyjęto na poziomie 0,08 l/km;</w:t>
      </w:r>
    </w:p>
    <w:p w14:paraId="3C559882" w14:textId="77777777" w:rsidR="00CB72F7" w:rsidRPr="00CB72F7" w:rsidRDefault="00CB72F7" w:rsidP="00E067A8">
      <w:pPr>
        <w:pStyle w:val="Akapitzlist"/>
        <w:numPr>
          <w:ilvl w:val="0"/>
          <w:numId w:val="38"/>
        </w:numPr>
        <w:shd w:val="clear" w:color="auto" w:fill="FFFFFF"/>
        <w:tabs>
          <w:tab w:val="left" w:pos="2410"/>
        </w:tabs>
        <w:spacing w:before="53" w:after="120"/>
        <w:ind w:left="2694"/>
        <w:contextualSpacing w:val="0"/>
        <w:rPr>
          <w:rFonts w:asciiTheme="minorHAnsi" w:hAnsiTheme="minorHAnsi" w:cstheme="minorHAnsi"/>
          <w:sz w:val="22"/>
          <w:szCs w:val="22"/>
        </w:rPr>
      </w:pPr>
      <w:r w:rsidRPr="00CB72F7">
        <w:rPr>
          <w:rFonts w:asciiTheme="minorHAnsi" w:hAnsiTheme="minorHAnsi" w:cstheme="minorHAnsi"/>
          <w:sz w:val="22"/>
          <w:szCs w:val="22"/>
        </w:rPr>
        <w:t>średnią cenę zakupu paliwa przyjęto na poziomie 4,50 zł/l.</w:t>
      </w:r>
    </w:p>
    <w:p w14:paraId="5BD2AFD3" w14:textId="3A04E69E" w:rsidR="00CB72F7" w:rsidRDefault="00CB72F7" w:rsidP="00F92F3C">
      <w:pPr>
        <w:shd w:val="clear" w:color="auto" w:fill="FFFFFF"/>
        <w:spacing w:before="53"/>
        <w:ind w:left="709"/>
        <w:rPr>
          <w:rFonts w:asciiTheme="minorHAnsi" w:hAnsiTheme="minorHAnsi" w:cstheme="minorHAnsi"/>
          <w:sz w:val="22"/>
          <w:szCs w:val="22"/>
        </w:rPr>
      </w:pPr>
      <w:r w:rsidRPr="00CB72F7">
        <w:rPr>
          <w:rFonts w:asciiTheme="minorHAnsi" w:hAnsiTheme="minorHAnsi" w:cstheme="minorHAnsi"/>
          <w:sz w:val="22"/>
          <w:szCs w:val="22"/>
        </w:rPr>
        <w:t>Realizacja przedmiotowego projektu nie generuje żadnych kosztów społecznych</w:t>
      </w:r>
      <w:r w:rsidR="00F92F3C">
        <w:rPr>
          <w:rFonts w:asciiTheme="minorHAnsi" w:hAnsiTheme="minorHAnsi" w:cstheme="minorHAnsi"/>
          <w:sz w:val="22"/>
          <w:szCs w:val="22"/>
        </w:rPr>
        <w:t xml:space="preserve"> dających się skwantyfikować.</w:t>
      </w:r>
      <w:r w:rsidR="00BC1274">
        <w:rPr>
          <w:rFonts w:asciiTheme="minorHAnsi" w:hAnsiTheme="minorHAnsi" w:cstheme="minorHAnsi"/>
          <w:sz w:val="22"/>
          <w:szCs w:val="22"/>
        </w:rPr>
        <w:tab/>
      </w:r>
    </w:p>
    <w:p w14:paraId="4D41DE11" w14:textId="77777777" w:rsidR="00CB72F7" w:rsidRDefault="00CB72F7" w:rsidP="00BC1274">
      <w:pPr>
        <w:pStyle w:val="NormalnyWeb"/>
        <w:spacing w:after="0" w:line="360" w:lineRule="auto"/>
        <w:ind w:left="709"/>
        <w:jc w:val="both"/>
        <w:rPr>
          <w:rFonts w:asciiTheme="minorHAnsi" w:hAnsiTheme="minorHAnsi" w:cstheme="minorHAnsi"/>
          <w:sz w:val="22"/>
          <w:szCs w:val="22"/>
        </w:rPr>
      </w:pPr>
    </w:p>
    <w:p w14:paraId="224A433F" w14:textId="46C96B39" w:rsidR="00BC1274" w:rsidRPr="00BC1274" w:rsidRDefault="00F92F3C" w:rsidP="00F92F3C">
      <w:pPr>
        <w:pStyle w:val="NormalnyWeb"/>
        <w:spacing w:after="0" w:line="360" w:lineRule="auto"/>
        <w:ind w:left="709" w:firstLine="707"/>
        <w:jc w:val="both"/>
        <w:rPr>
          <w:rFonts w:asciiTheme="minorHAnsi" w:hAnsiTheme="minorHAnsi" w:cstheme="minorHAnsi"/>
          <w:sz w:val="22"/>
          <w:szCs w:val="22"/>
        </w:rPr>
      </w:pPr>
      <w:r>
        <w:rPr>
          <w:rFonts w:asciiTheme="minorHAnsi" w:hAnsiTheme="minorHAnsi" w:cstheme="minorHAnsi"/>
          <w:sz w:val="22"/>
          <w:szCs w:val="22"/>
        </w:rPr>
        <w:t>Oprócz</w:t>
      </w:r>
      <w:r w:rsidR="00BC1274" w:rsidRPr="00BC1274">
        <w:rPr>
          <w:rFonts w:asciiTheme="minorHAnsi" w:hAnsiTheme="minorHAnsi" w:cstheme="minorHAnsi"/>
          <w:sz w:val="22"/>
          <w:szCs w:val="22"/>
        </w:rPr>
        <w:t xml:space="preserve"> wyceny efektów zewnętrznych w postaci</w:t>
      </w:r>
      <w:r>
        <w:rPr>
          <w:rFonts w:asciiTheme="minorHAnsi" w:hAnsiTheme="minorHAnsi" w:cstheme="minorHAnsi"/>
          <w:sz w:val="22"/>
          <w:szCs w:val="22"/>
        </w:rPr>
        <w:t xml:space="preserve"> korzyści</w:t>
      </w:r>
      <w:r w:rsidR="00BC1274" w:rsidRPr="00BC1274">
        <w:rPr>
          <w:rFonts w:asciiTheme="minorHAnsi" w:hAnsiTheme="minorHAnsi" w:cstheme="minorHAnsi"/>
          <w:sz w:val="22"/>
          <w:szCs w:val="22"/>
        </w:rPr>
        <w:t xml:space="preserve"> społecznych z realizacji projektu, </w:t>
      </w:r>
      <w:r>
        <w:rPr>
          <w:rFonts w:asciiTheme="minorHAnsi" w:hAnsiTheme="minorHAnsi" w:cstheme="minorHAnsi"/>
          <w:sz w:val="22"/>
          <w:szCs w:val="22"/>
        </w:rPr>
        <w:t xml:space="preserve">poniżej wskazano także korzyści, których nie da się skwantyfikować. </w:t>
      </w:r>
      <w:r w:rsidR="00BC1274" w:rsidRPr="00BC1274">
        <w:rPr>
          <w:rFonts w:asciiTheme="minorHAnsi" w:hAnsiTheme="minorHAnsi" w:cstheme="minorHAnsi"/>
          <w:sz w:val="22"/>
          <w:szCs w:val="22"/>
        </w:rPr>
        <w:t xml:space="preserve">Do najważniejszych </w:t>
      </w:r>
      <w:r>
        <w:rPr>
          <w:rFonts w:asciiTheme="minorHAnsi" w:hAnsiTheme="minorHAnsi" w:cstheme="minorHAnsi"/>
          <w:sz w:val="22"/>
          <w:szCs w:val="22"/>
        </w:rPr>
        <w:t>z nich zaliczono:</w:t>
      </w:r>
    </w:p>
    <w:p w14:paraId="16029EE2" w14:textId="0E1F78CF" w:rsidR="00BC1274" w:rsidRPr="00BC1274" w:rsidRDefault="00BC1274" w:rsidP="00E067A8">
      <w:pPr>
        <w:pStyle w:val="NormalnyWeb"/>
        <w:numPr>
          <w:ilvl w:val="0"/>
          <w:numId w:val="14"/>
        </w:numPr>
        <w:spacing w:after="0" w:line="360" w:lineRule="auto"/>
        <w:ind w:left="2127"/>
        <w:jc w:val="both"/>
        <w:rPr>
          <w:rFonts w:asciiTheme="minorHAnsi" w:hAnsiTheme="minorHAnsi" w:cstheme="minorHAnsi"/>
          <w:sz w:val="22"/>
          <w:szCs w:val="22"/>
        </w:rPr>
      </w:pPr>
      <w:r w:rsidRPr="00BC1274">
        <w:rPr>
          <w:rFonts w:asciiTheme="minorHAnsi" w:hAnsiTheme="minorHAnsi" w:cstheme="minorHAnsi"/>
          <w:sz w:val="22"/>
          <w:szCs w:val="22"/>
        </w:rPr>
        <w:t xml:space="preserve">wzrost atrakcyjności miasta – budowany obiekt będzie pierwszym tego typu, nowoczesnym obiektem w mieście i okolicy, który przyciągnie osoby zarówno </w:t>
      </w:r>
      <w:r w:rsidR="00EC07DA">
        <w:rPr>
          <w:rFonts w:asciiTheme="minorHAnsi" w:hAnsiTheme="minorHAnsi" w:cstheme="minorHAnsi"/>
          <w:sz w:val="22"/>
          <w:szCs w:val="22"/>
        </w:rPr>
        <w:br/>
      </w:r>
      <w:r w:rsidRPr="00BC1274">
        <w:rPr>
          <w:rFonts w:asciiTheme="minorHAnsi" w:hAnsiTheme="minorHAnsi" w:cstheme="minorHAnsi"/>
          <w:sz w:val="22"/>
          <w:szCs w:val="22"/>
        </w:rPr>
        <w:t xml:space="preserve">z </w:t>
      </w:r>
      <w:r>
        <w:rPr>
          <w:rFonts w:asciiTheme="minorHAnsi" w:hAnsiTheme="minorHAnsi" w:cstheme="minorHAnsi"/>
          <w:sz w:val="22"/>
          <w:szCs w:val="22"/>
        </w:rPr>
        <w:t xml:space="preserve">terenu </w:t>
      </w:r>
      <w:r w:rsidRPr="00BC1274">
        <w:rPr>
          <w:rFonts w:asciiTheme="minorHAnsi" w:hAnsiTheme="minorHAnsi" w:cstheme="minorHAnsi"/>
          <w:sz w:val="22"/>
          <w:szCs w:val="22"/>
        </w:rPr>
        <w:t xml:space="preserve">gminy jak i z </w:t>
      </w:r>
      <w:r w:rsidR="00F92F3C">
        <w:rPr>
          <w:rFonts w:asciiTheme="minorHAnsi" w:hAnsiTheme="minorHAnsi" w:cstheme="minorHAnsi"/>
          <w:sz w:val="22"/>
          <w:szCs w:val="22"/>
        </w:rPr>
        <w:t>gmin ościennych; wzroście atrakcyjność gminy Mosina jako terenu do zamieszkania, a także atrakcyjność inwestycyjna miasta i gminy;</w:t>
      </w:r>
    </w:p>
    <w:p w14:paraId="7D95F327" w14:textId="12133F08" w:rsidR="00BC1274" w:rsidRDefault="00BC1274" w:rsidP="00E067A8">
      <w:pPr>
        <w:pStyle w:val="NormalnyWeb"/>
        <w:numPr>
          <w:ilvl w:val="0"/>
          <w:numId w:val="14"/>
        </w:numPr>
        <w:spacing w:after="0" w:line="360" w:lineRule="auto"/>
        <w:ind w:left="2127"/>
        <w:jc w:val="both"/>
        <w:rPr>
          <w:rFonts w:asciiTheme="minorHAnsi" w:hAnsiTheme="minorHAnsi" w:cstheme="minorHAnsi"/>
          <w:sz w:val="22"/>
          <w:szCs w:val="22"/>
        </w:rPr>
      </w:pPr>
      <w:r>
        <w:rPr>
          <w:rFonts w:asciiTheme="minorHAnsi" w:hAnsiTheme="minorHAnsi" w:cstheme="minorHAnsi"/>
          <w:sz w:val="22"/>
          <w:szCs w:val="22"/>
        </w:rPr>
        <w:t>z</w:t>
      </w:r>
      <w:r w:rsidRPr="00BC1274">
        <w:rPr>
          <w:rFonts w:asciiTheme="minorHAnsi" w:hAnsiTheme="minorHAnsi" w:cstheme="minorHAnsi"/>
          <w:sz w:val="22"/>
          <w:szCs w:val="22"/>
        </w:rPr>
        <w:t>większenie</w:t>
      </w:r>
      <w:r w:rsidR="003858DA">
        <w:rPr>
          <w:rFonts w:asciiTheme="minorHAnsi" w:hAnsiTheme="minorHAnsi" w:cstheme="minorHAnsi"/>
          <w:sz w:val="22"/>
          <w:szCs w:val="22"/>
        </w:rPr>
        <w:t xml:space="preserve"> poziomu</w:t>
      </w:r>
      <w:r w:rsidRPr="00BC1274">
        <w:rPr>
          <w:rFonts w:asciiTheme="minorHAnsi" w:hAnsiTheme="minorHAnsi" w:cstheme="minorHAnsi"/>
          <w:sz w:val="22"/>
          <w:szCs w:val="22"/>
        </w:rPr>
        <w:t xml:space="preserve"> zatrudnienia ze względu na utworzenie now</w:t>
      </w:r>
      <w:r w:rsidR="003858DA">
        <w:rPr>
          <w:rFonts w:asciiTheme="minorHAnsi" w:hAnsiTheme="minorHAnsi" w:cstheme="minorHAnsi"/>
          <w:sz w:val="22"/>
          <w:szCs w:val="22"/>
        </w:rPr>
        <w:t xml:space="preserve">ych miejsc pracy skutkujące wzrostem tempa rozwoju miasta i gminy </w:t>
      </w:r>
      <w:r w:rsidR="00F92F3C">
        <w:rPr>
          <w:rFonts w:asciiTheme="minorHAnsi" w:hAnsiTheme="minorHAnsi" w:cstheme="minorHAnsi"/>
          <w:sz w:val="22"/>
          <w:szCs w:val="22"/>
        </w:rPr>
        <w:t>Mosina</w:t>
      </w:r>
      <w:r w:rsidR="003858DA">
        <w:rPr>
          <w:rFonts w:asciiTheme="minorHAnsi" w:hAnsiTheme="minorHAnsi" w:cstheme="minorHAnsi"/>
          <w:sz w:val="22"/>
          <w:szCs w:val="22"/>
        </w:rPr>
        <w:t>;</w:t>
      </w:r>
    </w:p>
    <w:p w14:paraId="7C9E2210" w14:textId="4927F903" w:rsidR="003858DA" w:rsidRDefault="003858DA" w:rsidP="00E067A8">
      <w:pPr>
        <w:pStyle w:val="NormalnyWeb"/>
        <w:numPr>
          <w:ilvl w:val="0"/>
          <w:numId w:val="14"/>
        </w:numPr>
        <w:spacing w:after="0" w:line="360" w:lineRule="auto"/>
        <w:ind w:left="2127"/>
        <w:jc w:val="both"/>
        <w:rPr>
          <w:rFonts w:asciiTheme="minorHAnsi" w:hAnsiTheme="minorHAnsi" w:cstheme="minorHAnsi"/>
          <w:sz w:val="22"/>
          <w:szCs w:val="22"/>
        </w:rPr>
      </w:pPr>
      <w:r>
        <w:rPr>
          <w:rFonts w:asciiTheme="minorHAnsi" w:hAnsiTheme="minorHAnsi" w:cstheme="minorHAnsi"/>
          <w:sz w:val="22"/>
          <w:szCs w:val="22"/>
        </w:rPr>
        <w:t xml:space="preserve">stworzenie miejsc pracy dla kilkunastu osób - redukcja poziomu natężenia problemów społecznych występujących w </w:t>
      </w:r>
      <w:r w:rsidR="00F92F3C">
        <w:rPr>
          <w:rFonts w:asciiTheme="minorHAnsi" w:hAnsiTheme="minorHAnsi" w:cstheme="minorHAnsi"/>
          <w:sz w:val="22"/>
          <w:szCs w:val="22"/>
        </w:rPr>
        <w:t>gminie Mosina</w:t>
      </w:r>
      <w:r>
        <w:rPr>
          <w:rFonts w:asciiTheme="minorHAnsi" w:hAnsiTheme="minorHAnsi" w:cstheme="minorHAnsi"/>
          <w:sz w:val="22"/>
          <w:szCs w:val="22"/>
        </w:rPr>
        <w:t xml:space="preserve"> (</w:t>
      </w:r>
      <w:r w:rsidR="00F92F3C">
        <w:rPr>
          <w:rFonts w:asciiTheme="minorHAnsi" w:hAnsiTheme="minorHAnsi" w:cstheme="minorHAnsi"/>
          <w:sz w:val="22"/>
          <w:szCs w:val="22"/>
        </w:rPr>
        <w:t>w szczególności na obszarze rewitalizacji</w:t>
      </w:r>
      <w:r>
        <w:rPr>
          <w:rFonts w:asciiTheme="minorHAnsi" w:hAnsiTheme="minorHAnsi" w:cstheme="minorHAnsi"/>
          <w:sz w:val="22"/>
          <w:szCs w:val="22"/>
        </w:rPr>
        <w:t>).</w:t>
      </w:r>
    </w:p>
    <w:p w14:paraId="598DCC9A" w14:textId="77777777" w:rsidR="003858DA" w:rsidRPr="00BC1274" w:rsidRDefault="003858DA" w:rsidP="003858DA">
      <w:pPr>
        <w:pStyle w:val="NormalnyWeb"/>
        <w:spacing w:after="0" w:line="360" w:lineRule="auto"/>
        <w:ind w:left="2127"/>
        <w:jc w:val="both"/>
        <w:rPr>
          <w:rFonts w:asciiTheme="minorHAnsi" w:hAnsiTheme="minorHAnsi" w:cstheme="minorHAnsi"/>
          <w:sz w:val="22"/>
          <w:szCs w:val="22"/>
        </w:rPr>
      </w:pPr>
    </w:p>
    <w:p w14:paraId="2FEF1579" w14:textId="77777777" w:rsidR="00BC1274" w:rsidRPr="00BC1274" w:rsidRDefault="00BC1274" w:rsidP="00BC1274">
      <w:pPr>
        <w:pStyle w:val="NormalnyWeb"/>
        <w:spacing w:after="0" w:line="360" w:lineRule="auto"/>
        <w:ind w:left="709"/>
        <w:jc w:val="both"/>
        <w:rPr>
          <w:rFonts w:asciiTheme="minorHAnsi" w:hAnsiTheme="minorHAnsi" w:cstheme="minorHAnsi"/>
          <w:sz w:val="22"/>
          <w:szCs w:val="22"/>
        </w:rPr>
      </w:pPr>
      <w:r w:rsidRPr="00BC1274">
        <w:rPr>
          <w:rFonts w:asciiTheme="minorHAnsi" w:hAnsiTheme="minorHAnsi" w:cstheme="minorHAnsi"/>
          <w:sz w:val="22"/>
          <w:szCs w:val="22"/>
        </w:rPr>
        <w:t>Do najważniejszych kosztów społecznych projektu zaliczono:</w:t>
      </w:r>
    </w:p>
    <w:p w14:paraId="0217A185" w14:textId="77777777" w:rsidR="003858DA" w:rsidRDefault="00BC1274" w:rsidP="00E067A8">
      <w:pPr>
        <w:pStyle w:val="NormalnyWeb"/>
        <w:numPr>
          <w:ilvl w:val="0"/>
          <w:numId w:val="15"/>
        </w:numPr>
        <w:spacing w:after="0" w:line="360" w:lineRule="auto"/>
        <w:ind w:left="2127"/>
        <w:jc w:val="both"/>
        <w:rPr>
          <w:rFonts w:asciiTheme="minorHAnsi" w:hAnsiTheme="minorHAnsi" w:cstheme="minorHAnsi"/>
          <w:sz w:val="22"/>
          <w:szCs w:val="22"/>
        </w:rPr>
      </w:pPr>
      <w:r w:rsidRPr="00BC1274">
        <w:rPr>
          <w:rFonts w:asciiTheme="minorHAnsi" w:hAnsiTheme="minorHAnsi" w:cstheme="minorHAnsi"/>
          <w:sz w:val="22"/>
          <w:szCs w:val="22"/>
        </w:rPr>
        <w:t>pewne niedogodności komunikacyjne oraz hałas w trakcie realizacji inwestycji – przede wszystkim w wyniku trwających prac budowlanych, jednak tego typu niedogodności obejmą jedynie okr</w:t>
      </w:r>
      <w:r w:rsidR="003858DA">
        <w:rPr>
          <w:rFonts w:asciiTheme="minorHAnsi" w:hAnsiTheme="minorHAnsi" w:cstheme="minorHAnsi"/>
          <w:sz w:val="22"/>
          <w:szCs w:val="22"/>
        </w:rPr>
        <w:t>es realizacji prac budowlanych.</w:t>
      </w:r>
    </w:p>
    <w:p w14:paraId="5F9C27A2" w14:textId="77777777" w:rsidR="003858DA" w:rsidRPr="003858DA" w:rsidRDefault="003858DA" w:rsidP="003858DA">
      <w:pPr>
        <w:pStyle w:val="NormalnyWeb"/>
        <w:spacing w:after="0" w:line="360" w:lineRule="auto"/>
        <w:ind w:left="2127"/>
        <w:jc w:val="both"/>
        <w:rPr>
          <w:rFonts w:asciiTheme="minorHAnsi" w:hAnsiTheme="minorHAnsi" w:cstheme="minorHAnsi"/>
          <w:sz w:val="22"/>
          <w:szCs w:val="22"/>
        </w:rPr>
      </w:pPr>
    </w:p>
    <w:p w14:paraId="04A9542A" w14:textId="686A4F40" w:rsidR="00BC1274" w:rsidRDefault="00BC1274" w:rsidP="00BC1274">
      <w:pPr>
        <w:pStyle w:val="NormalnyWeb"/>
        <w:spacing w:after="0" w:line="360" w:lineRule="auto"/>
        <w:ind w:left="709"/>
        <w:jc w:val="both"/>
        <w:rPr>
          <w:rFonts w:asciiTheme="minorHAnsi" w:hAnsiTheme="minorHAnsi" w:cstheme="minorHAnsi"/>
          <w:sz w:val="22"/>
          <w:szCs w:val="22"/>
        </w:rPr>
      </w:pPr>
      <w:r w:rsidRPr="00BC1274">
        <w:rPr>
          <w:rFonts w:asciiTheme="minorHAnsi" w:hAnsiTheme="minorHAnsi" w:cstheme="minorHAnsi"/>
          <w:sz w:val="22"/>
          <w:szCs w:val="22"/>
        </w:rPr>
        <w:t xml:space="preserve">W celu obliczenia wskaźników ekonomicznych przyjęto </w:t>
      </w:r>
      <w:r w:rsidR="003858DA">
        <w:rPr>
          <w:rFonts w:asciiTheme="minorHAnsi" w:hAnsiTheme="minorHAnsi" w:cstheme="minorHAnsi"/>
          <w:sz w:val="22"/>
          <w:szCs w:val="22"/>
        </w:rPr>
        <w:t>stopę dyskontową na poziomie 5,0</w:t>
      </w:r>
      <w:r w:rsidRPr="00BC1274">
        <w:rPr>
          <w:rFonts w:asciiTheme="minorHAnsi" w:hAnsiTheme="minorHAnsi" w:cstheme="minorHAnsi"/>
          <w:sz w:val="22"/>
          <w:szCs w:val="22"/>
        </w:rPr>
        <w:t xml:space="preserve">% oraz okres analizy obejmujący okres kredytowania projektu. Obliczenia wskaźników opłacalności ekonomicznej inwestycji zostały zaprezentowane w arkuszu kalkulacyjnym MS Excel, </w:t>
      </w:r>
      <w:r w:rsidR="006F5A2B">
        <w:rPr>
          <w:rFonts w:asciiTheme="minorHAnsi" w:hAnsiTheme="minorHAnsi" w:cstheme="minorHAnsi"/>
          <w:sz w:val="22"/>
          <w:szCs w:val="22"/>
        </w:rPr>
        <w:t xml:space="preserve">a ich wyniki </w:t>
      </w:r>
      <w:r w:rsidR="00EC07DA">
        <w:rPr>
          <w:rFonts w:asciiTheme="minorHAnsi" w:hAnsiTheme="minorHAnsi" w:cstheme="minorHAnsi"/>
          <w:sz w:val="22"/>
          <w:szCs w:val="22"/>
        </w:rPr>
        <w:br/>
      </w:r>
      <w:r w:rsidR="006F5A2B">
        <w:rPr>
          <w:rFonts w:asciiTheme="minorHAnsi" w:hAnsiTheme="minorHAnsi" w:cstheme="minorHAnsi"/>
          <w:sz w:val="22"/>
          <w:szCs w:val="22"/>
        </w:rPr>
        <w:t>w poniższej tabeli.</w:t>
      </w:r>
    </w:p>
    <w:p w14:paraId="6F0E7F5C" w14:textId="1D88B9D7" w:rsidR="006F5A2B" w:rsidRDefault="006F5A2B" w:rsidP="00BC1274">
      <w:pPr>
        <w:pStyle w:val="NormalnyWeb"/>
        <w:spacing w:after="0" w:line="360" w:lineRule="auto"/>
        <w:ind w:left="709"/>
        <w:jc w:val="both"/>
        <w:rPr>
          <w:rFonts w:asciiTheme="minorHAnsi" w:hAnsiTheme="minorHAnsi" w:cstheme="minorHAnsi"/>
          <w:sz w:val="22"/>
          <w:szCs w:val="22"/>
        </w:rPr>
      </w:pPr>
    </w:p>
    <w:p w14:paraId="214E271A" w14:textId="77777777" w:rsidR="00F92F3C" w:rsidRPr="00BC1274" w:rsidRDefault="00F92F3C" w:rsidP="00BC1274">
      <w:pPr>
        <w:pStyle w:val="NormalnyWeb"/>
        <w:spacing w:after="0" w:line="360" w:lineRule="auto"/>
        <w:ind w:left="709"/>
        <w:jc w:val="both"/>
        <w:rPr>
          <w:rFonts w:asciiTheme="minorHAnsi" w:hAnsiTheme="minorHAnsi" w:cstheme="minorHAnsi"/>
          <w:sz w:val="22"/>
          <w:szCs w:val="22"/>
        </w:rPr>
      </w:pPr>
    </w:p>
    <w:p w14:paraId="1A38DDCB" w14:textId="2DC31A2D" w:rsidR="00BC1274" w:rsidRPr="00BC1274" w:rsidRDefault="006F5A2B" w:rsidP="005C16EB">
      <w:pPr>
        <w:pStyle w:val="Legenda"/>
        <w:ind w:left="0"/>
        <w:jc w:val="left"/>
      </w:pPr>
      <w:bookmarkStart w:id="56" w:name="_Toc65709460"/>
      <w:r>
        <w:lastRenderedPageBreak/>
        <w:t xml:space="preserve">Tabela </w:t>
      </w:r>
      <w:fldSimple w:instr=" SEQ Tabela \* ARABIC ">
        <w:r w:rsidR="000A219C">
          <w:rPr>
            <w:noProof/>
          </w:rPr>
          <w:t>24</w:t>
        </w:r>
      </w:fldSimple>
      <w:r>
        <w:t xml:space="preserve"> Wskaźniki opłacalności ekonomicznej</w:t>
      </w:r>
      <w:bookmarkEnd w:id="56"/>
    </w:p>
    <w:tbl>
      <w:tblPr>
        <w:tblW w:w="4693" w:type="dxa"/>
        <w:jc w:val="center"/>
        <w:tblCellMar>
          <w:left w:w="70" w:type="dxa"/>
          <w:right w:w="70" w:type="dxa"/>
        </w:tblCellMar>
        <w:tblLook w:val="04A0" w:firstRow="1" w:lastRow="0" w:firstColumn="1" w:lastColumn="0" w:noHBand="0" w:noVBand="1"/>
      </w:tblPr>
      <w:tblGrid>
        <w:gridCol w:w="2461"/>
        <w:gridCol w:w="2232"/>
      </w:tblGrid>
      <w:tr w:rsidR="00BC1274" w:rsidRPr="00BC1274" w14:paraId="3B473C78" w14:textId="77777777" w:rsidTr="003858DA">
        <w:trPr>
          <w:trHeight w:val="255"/>
          <w:jc w:val="center"/>
        </w:trPr>
        <w:tc>
          <w:tcPr>
            <w:tcW w:w="2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1617B" w14:textId="77777777" w:rsidR="00BC1274" w:rsidRPr="00BC1274" w:rsidRDefault="00BC1274" w:rsidP="003858DA">
            <w:pPr>
              <w:spacing w:line="240" w:lineRule="auto"/>
              <w:ind w:left="709"/>
              <w:jc w:val="center"/>
              <w:rPr>
                <w:rFonts w:asciiTheme="minorHAnsi" w:hAnsiTheme="minorHAnsi" w:cstheme="minorHAnsi"/>
                <w:b/>
                <w:bCs/>
                <w:color w:val="000000"/>
              </w:rPr>
            </w:pPr>
            <w:r w:rsidRPr="00BC1274">
              <w:rPr>
                <w:rFonts w:asciiTheme="minorHAnsi" w:hAnsiTheme="minorHAnsi" w:cstheme="minorHAnsi"/>
                <w:b/>
                <w:bCs/>
                <w:color w:val="000000"/>
                <w:sz w:val="22"/>
                <w:szCs w:val="22"/>
              </w:rPr>
              <w:t>Wyszczególnienie</w:t>
            </w:r>
          </w:p>
        </w:tc>
        <w:tc>
          <w:tcPr>
            <w:tcW w:w="2232" w:type="dxa"/>
            <w:tcBorders>
              <w:top w:val="single" w:sz="4" w:space="0" w:color="auto"/>
              <w:left w:val="nil"/>
              <w:bottom w:val="single" w:sz="4" w:space="0" w:color="auto"/>
              <w:right w:val="single" w:sz="4" w:space="0" w:color="auto"/>
            </w:tcBorders>
            <w:shd w:val="clear" w:color="auto" w:fill="auto"/>
            <w:noWrap/>
            <w:vAlign w:val="bottom"/>
            <w:hideMark/>
          </w:tcPr>
          <w:p w14:paraId="54257004" w14:textId="77777777" w:rsidR="00BC1274" w:rsidRPr="00BC1274" w:rsidRDefault="00BC1274" w:rsidP="003858DA">
            <w:pPr>
              <w:spacing w:line="240" w:lineRule="auto"/>
              <w:ind w:left="709"/>
              <w:jc w:val="center"/>
              <w:rPr>
                <w:rFonts w:asciiTheme="minorHAnsi" w:hAnsiTheme="minorHAnsi" w:cstheme="minorHAnsi"/>
                <w:b/>
                <w:bCs/>
                <w:color w:val="000000"/>
              </w:rPr>
            </w:pPr>
          </w:p>
        </w:tc>
      </w:tr>
      <w:tr w:rsidR="00BC1274" w:rsidRPr="00BC1274" w14:paraId="011DC833" w14:textId="77777777" w:rsidTr="003858DA">
        <w:trPr>
          <w:trHeight w:val="255"/>
          <w:jc w:val="center"/>
        </w:trPr>
        <w:tc>
          <w:tcPr>
            <w:tcW w:w="2461" w:type="dxa"/>
            <w:tcBorders>
              <w:top w:val="nil"/>
              <w:left w:val="single" w:sz="4" w:space="0" w:color="auto"/>
              <w:bottom w:val="single" w:sz="4" w:space="0" w:color="auto"/>
              <w:right w:val="single" w:sz="4" w:space="0" w:color="auto"/>
            </w:tcBorders>
            <w:shd w:val="clear" w:color="auto" w:fill="auto"/>
            <w:noWrap/>
            <w:vAlign w:val="center"/>
            <w:hideMark/>
          </w:tcPr>
          <w:p w14:paraId="36E79A77" w14:textId="77777777" w:rsidR="00BC1274" w:rsidRPr="00BC1274" w:rsidRDefault="00BC1274" w:rsidP="003858DA">
            <w:pPr>
              <w:spacing w:line="240" w:lineRule="auto"/>
              <w:ind w:left="709"/>
              <w:jc w:val="center"/>
              <w:rPr>
                <w:rFonts w:asciiTheme="minorHAnsi" w:hAnsiTheme="minorHAnsi" w:cstheme="minorHAnsi"/>
                <w:b/>
                <w:bCs/>
                <w:color w:val="000000"/>
              </w:rPr>
            </w:pPr>
            <w:r w:rsidRPr="00BC1274">
              <w:rPr>
                <w:rFonts w:asciiTheme="minorHAnsi" w:hAnsiTheme="minorHAnsi" w:cstheme="minorHAnsi"/>
                <w:b/>
                <w:bCs/>
                <w:color w:val="000000"/>
                <w:sz w:val="22"/>
                <w:szCs w:val="22"/>
              </w:rPr>
              <w:t>ENPV</w:t>
            </w:r>
          </w:p>
        </w:tc>
        <w:tc>
          <w:tcPr>
            <w:tcW w:w="2232" w:type="dxa"/>
            <w:tcBorders>
              <w:top w:val="nil"/>
              <w:left w:val="nil"/>
              <w:bottom w:val="single" w:sz="4" w:space="0" w:color="auto"/>
              <w:right w:val="single" w:sz="4" w:space="0" w:color="auto"/>
            </w:tcBorders>
            <w:shd w:val="clear" w:color="auto" w:fill="auto"/>
            <w:noWrap/>
            <w:vAlign w:val="bottom"/>
            <w:hideMark/>
          </w:tcPr>
          <w:p w14:paraId="6E1D9D05" w14:textId="07619FB7" w:rsidR="00BC1274" w:rsidRPr="00BC1274" w:rsidRDefault="00F92F3C" w:rsidP="00F92F3C">
            <w:pPr>
              <w:spacing w:line="240" w:lineRule="auto"/>
              <w:ind w:left="103"/>
              <w:jc w:val="right"/>
              <w:rPr>
                <w:rFonts w:asciiTheme="minorHAnsi" w:hAnsiTheme="minorHAnsi" w:cstheme="minorHAnsi"/>
                <w:b/>
                <w:bCs/>
                <w:color w:val="000000"/>
              </w:rPr>
            </w:pPr>
            <w:r>
              <w:rPr>
                <w:rFonts w:asciiTheme="minorHAnsi" w:hAnsiTheme="minorHAnsi" w:cstheme="minorHAnsi"/>
                <w:b/>
                <w:bCs/>
                <w:color w:val="000000"/>
                <w:sz w:val="22"/>
                <w:szCs w:val="22"/>
              </w:rPr>
              <w:t>47 508 987,81</w:t>
            </w:r>
            <w:r w:rsidR="00BC1274" w:rsidRPr="00BC1274">
              <w:rPr>
                <w:rFonts w:asciiTheme="minorHAnsi" w:hAnsiTheme="minorHAnsi" w:cstheme="minorHAnsi"/>
                <w:b/>
                <w:bCs/>
                <w:color w:val="000000"/>
                <w:sz w:val="22"/>
                <w:szCs w:val="22"/>
              </w:rPr>
              <w:t xml:space="preserve"> zł</w:t>
            </w:r>
          </w:p>
        </w:tc>
      </w:tr>
      <w:tr w:rsidR="00BC1274" w:rsidRPr="00BC1274" w14:paraId="67A5AA01" w14:textId="77777777" w:rsidTr="003858DA">
        <w:trPr>
          <w:trHeight w:val="255"/>
          <w:jc w:val="center"/>
        </w:trPr>
        <w:tc>
          <w:tcPr>
            <w:tcW w:w="2461" w:type="dxa"/>
            <w:tcBorders>
              <w:top w:val="nil"/>
              <w:left w:val="single" w:sz="4" w:space="0" w:color="auto"/>
              <w:bottom w:val="single" w:sz="4" w:space="0" w:color="auto"/>
              <w:right w:val="single" w:sz="4" w:space="0" w:color="auto"/>
            </w:tcBorders>
            <w:shd w:val="clear" w:color="auto" w:fill="auto"/>
            <w:noWrap/>
            <w:vAlign w:val="center"/>
            <w:hideMark/>
          </w:tcPr>
          <w:p w14:paraId="6E95F7E9" w14:textId="77777777" w:rsidR="00BC1274" w:rsidRPr="00BC1274" w:rsidRDefault="00BC1274" w:rsidP="003858DA">
            <w:pPr>
              <w:spacing w:line="240" w:lineRule="auto"/>
              <w:ind w:left="709"/>
              <w:jc w:val="center"/>
              <w:rPr>
                <w:rFonts w:asciiTheme="minorHAnsi" w:hAnsiTheme="minorHAnsi" w:cstheme="minorHAnsi"/>
                <w:b/>
                <w:bCs/>
                <w:color w:val="000000"/>
              </w:rPr>
            </w:pPr>
            <w:r w:rsidRPr="00BC1274">
              <w:rPr>
                <w:rFonts w:asciiTheme="minorHAnsi" w:hAnsiTheme="minorHAnsi" w:cstheme="minorHAnsi"/>
                <w:b/>
                <w:bCs/>
                <w:color w:val="000000"/>
                <w:sz w:val="22"/>
                <w:szCs w:val="22"/>
              </w:rPr>
              <w:t>ERR</w:t>
            </w:r>
          </w:p>
        </w:tc>
        <w:tc>
          <w:tcPr>
            <w:tcW w:w="2232" w:type="dxa"/>
            <w:tcBorders>
              <w:top w:val="nil"/>
              <w:left w:val="nil"/>
              <w:bottom w:val="single" w:sz="4" w:space="0" w:color="auto"/>
              <w:right w:val="single" w:sz="4" w:space="0" w:color="auto"/>
            </w:tcBorders>
            <w:shd w:val="clear" w:color="auto" w:fill="auto"/>
            <w:noWrap/>
            <w:vAlign w:val="bottom"/>
            <w:hideMark/>
          </w:tcPr>
          <w:p w14:paraId="0A548602" w14:textId="0B06D01D" w:rsidR="00BC1274" w:rsidRPr="00BC1274" w:rsidRDefault="00F92F3C" w:rsidP="003858DA">
            <w:pPr>
              <w:spacing w:line="240" w:lineRule="auto"/>
              <w:ind w:left="709"/>
              <w:jc w:val="right"/>
              <w:rPr>
                <w:rFonts w:asciiTheme="minorHAnsi" w:hAnsiTheme="minorHAnsi" w:cstheme="minorHAnsi"/>
                <w:b/>
                <w:bCs/>
                <w:color w:val="000000"/>
              </w:rPr>
            </w:pPr>
            <w:r>
              <w:rPr>
                <w:rFonts w:asciiTheme="minorHAnsi" w:hAnsiTheme="minorHAnsi" w:cstheme="minorHAnsi"/>
                <w:b/>
                <w:bCs/>
                <w:color w:val="000000"/>
                <w:sz w:val="22"/>
                <w:szCs w:val="22"/>
              </w:rPr>
              <w:t>29,95</w:t>
            </w:r>
            <w:r w:rsidR="00BC1274" w:rsidRPr="00BC1274">
              <w:rPr>
                <w:rFonts w:asciiTheme="minorHAnsi" w:hAnsiTheme="minorHAnsi" w:cstheme="minorHAnsi"/>
                <w:b/>
                <w:bCs/>
                <w:color w:val="000000"/>
                <w:sz w:val="22"/>
                <w:szCs w:val="22"/>
              </w:rPr>
              <w:t>%</w:t>
            </w:r>
          </w:p>
        </w:tc>
      </w:tr>
      <w:tr w:rsidR="00BC1274" w:rsidRPr="00BC1274" w14:paraId="18ACB743" w14:textId="77777777" w:rsidTr="003858DA">
        <w:trPr>
          <w:trHeight w:val="255"/>
          <w:jc w:val="center"/>
        </w:trPr>
        <w:tc>
          <w:tcPr>
            <w:tcW w:w="2461" w:type="dxa"/>
            <w:tcBorders>
              <w:top w:val="nil"/>
              <w:left w:val="single" w:sz="4" w:space="0" w:color="auto"/>
              <w:bottom w:val="single" w:sz="4" w:space="0" w:color="auto"/>
              <w:right w:val="single" w:sz="4" w:space="0" w:color="auto"/>
            </w:tcBorders>
            <w:shd w:val="clear" w:color="auto" w:fill="auto"/>
            <w:noWrap/>
            <w:vAlign w:val="center"/>
            <w:hideMark/>
          </w:tcPr>
          <w:p w14:paraId="5977D9CE" w14:textId="77777777" w:rsidR="00BC1274" w:rsidRPr="00BC1274" w:rsidRDefault="00BC1274" w:rsidP="003858DA">
            <w:pPr>
              <w:spacing w:line="240" w:lineRule="auto"/>
              <w:ind w:left="709"/>
              <w:jc w:val="center"/>
              <w:rPr>
                <w:rFonts w:asciiTheme="minorHAnsi" w:hAnsiTheme="minorHAnsi" w:cstheme="minorHAnsi"/>
                <w:b/>
                <w:bCs/>
                <w:color w:val="000000"/>
              </w:rPr>
            </w:pPr>
            <w:r w:rsidRPr="00BC1274">
              <w:rPr>
                <w:rFonts w:asciiTheme="minorHAnsi" w:hAnsiTheme="minorHAnsi" w:cstheme="minorHAnsi"/>
                <w:b/>
                <w:bCs/>
                <w:color w:val="000000"/>
                <w:sz w:val="22"/>
                <w:szCs w:val="22"/>
              </w:rPr>
              <w:t>B/C</w:t>
            </w:r>
          </w:p>
        </w:tc>
        <w:tc>
          <w:tcPr>
            <w:tcW w:w="2232" w:type="dxa"/>
            <w:tcBorders>
              <w:top w:val="nil"/>
              <w:left w:val="nil"/>
              <w:bottom w:val="single" w:sz="4" w:space="0" w:color="auto"/>
              <w:right w:val="single" w:sz="4" w:space="0" w:color="auto"/>
            </w:tcBorders>
            <w:shd w:val="clear" w:color="auto" w:fill="auto"/>
            <w:noWrap/>
            <w:vAlign w:val="bottom"/>
            <w:hideMark/>
          </w:tcPr>
          <w:p w14:paraId="65EB8DD3" w14:textId="3ECDBA03" w:rsidR="00BC1274" w:rsidRPr="00BC1274" w:rsidRDefault="00F92F3C" w:rsidP="003858DA">
            <w:pPr>
              <w:spacing w:line="240" w:lineRule="auto"/>
              <w:ind w:left="709"/>
              <w:jc w:val="right"/>
              <w:rPr>
                <w:rFonts w:asciiTheme="minorHAnsi" w:hAnsiTheme="minorHAnsi" w:cstheme="minorHAnsi"/>
                <w:b/>
                <w:bCs/>
                <w:color w:val="000000"/>
              </w:rPr>
            </w:pPr>
            <w:r>
              <w:rPr>
                <w:rFonts w:asciiTheme="minorHAnsi" w:hAnsiTheme="minorHAnsi" w:cstheme="minorHAnsi"/>
                <w:b/>
                <w:bCs/>
                <w:color w:val="000000"/>
                <w:sz w:val="22"/>
                <w:szCs w:val="22"/>
              </w:rPr>
              <w:t>3,75</w:t>
            </w:r>
            <w:r w:rsidR="00BC1274" w:rsidRPr="00BC1274">
              <w:rPr>
                <w:rFonts w:asciiTheme="minorHAnsi" w:hAnsiTheme="minorHAnsi" w:cstheme="minorHAnsi"/>
                <w:b/>
                <w:bCs/>
                <w:color w:val="000000"/>
                <w:sz w:val="22"/>
                <w:szCs w:val="22"/>
              </w:rPr>
              <w:t xml:space="preserve">   </w:t>
            </w:r>
          </w:p>
        </w:tc>
      </w:tr>
    </w:tbl>
    <w:p w14:paraId="34FF567D" w14:textId="77777777" w:rsidR="006F5A2B" w:rsidRPr="007A2BFC" w:rsidRDefault="006F5A2B" w:rsidP="006F5A2B">
      <w:pPr>
        <w:spacing w:before="0"/>
        <w:jc w:val="center"/>
        <w:rPr>
          <w:rFonts w:asciiTheme="minorHAnsi" w:hAnsiTheme="minorHAnsi" w:cstheme="minorHAnsi"/>
          <w:sz w:val="18"/>
          <w:szCs w:val="18"/>
        </w:rPr>
      </w:pPr>
      <w:r w:rsidRPr="007A2BFC">
        <w:rPr>
          <w:rFonts w:asciiTheme="minorHAnsi" w:hAnsiTheme="minorHAnsi" w:cstheme="minorHAnsi"/>
          <w:sz w:val="18"/>
          <w:szCs w:val="18"/>
        </w:rPr>
        <w:t>Źródło: Opracowanie własne</w:t>
      </w:r>
    </w:p>
    <w:p w14:paraId="5C28ADD6" w14:textId="63183634" w:rsidR="00F92F3C" w:rsidRPr="00EC07DA" w:rsidRDefault="00F92F3C" w:rsidP="00EC07DA">
      <w:pPr>
        <w:pStyle w:val="Akapitzlist"/>
        <w:ind w:left="709"/>
        <w:rPr>
          <w:rFonts w:asciiTheme="minorHAnsi" w:hAnsiTheme="minorHAnsi" w:cstheme="minorHAnsi"/>
          <w:sz w:val="22"/>
          <w:szCs w:val="22"/>
        </w:rPr>
      </w:pPr>
      <w:r w:rsidRPr="00F92F3C">
        <w:rPr>
          <w:rFonts w:asciiTheme="minorHAnsi" w:hAnsiTheme="minorHAnsi" w:cstheme="minorHAnsi"/>
          <w:sz w:val="22"/>
          <w:szCs w:val="22"/>
        </w:rPr>
        <w:t xml:space="preserve">ENPV - ekonomiczna bieżąca wartość netto inwestycji, jest sumą zdyskontowanych strumieni pieniężnych netto generowanych przez projekt. Dla analizowanej inwestycji wartość wskaźnika jest dodatnia i </w:t>
      </w:r>
      <w:r w:rsidR="003E7D13">
        <w:rPr>
          <w:rFonts w:asciiTheme="minorHAnsi" w:hAnsiTheme="minorHAnsi" w:cstheme="minorHAnsi"/>
          <w:sz w:val="22"/>
          <w:szCs w:val="22"/>
        </w:rPr>
        <w:t>wynosi 47 508 987,81</w:t>
      </w:r>
      <w:r w:rsidRPr="00F92F3C">
        <w:rPr>
          <w:rFonts w:asciiTheme="minorHAnsi" w:hAnsiTheme="minorHAnsi" w:cstheme="minorHAnsi"/>
          <w:sz w:val="22"/>
          <w:szCs w:val="22"/>
        </w:rPr>
        <w:t xml:space="preserve"> zł. Oznacza to, iż w badanym okresie wartość bieżąca korzyści ekonomicznych i społecznych jest wyższa od wartości bieżącej kosztów. Projekt jest korzystny ze społecznego punktu widzenia i powinien zostać oddany do realizacji.</w:t>
      </w:r>
    </w:p>
    <w:p w14:paraId="1F3574D1" w14:textId="37E8C1D2" w:rsidR="00F92F3C" w:rsidRPr="00EC07DA" w:rsidRDefault="00F92F3C" w:rsidP="00EC07DA">
      <w:pPr>
        <w:pStyle w:val="Akapitzlist"/>
        <w:ind w:left="709"/>
        <w:rPr>
          <w:rFonts w:asciiTheme="minorHAnsi" w:hAnsiTheme="minorHAnsi" w:cstheme="minorHAnsi"/>
          <w:sz w:val="22"/>
          <w:szCs w:val="22"/>
        </w:rPr>
      </w:pPr>
      <w:r w:rsidRPr="00F92F3C">
        <w:rPr>
          <w:rFonts w:asciiTheme="minorHAnsi" w:hAnsiTheme="minorHAnsi" w:cstheme="minorHAnsi"/>
          <w:sz w:val="22"/>
          <w:szCs w:val="22"/>
        </w:rPr>
        <w:t xml:space="preserve">EIRR – jest to stopa dyskontowa, przy której zrównuje się wartość teraźniejsza prognozowanych korzyści i wydatków projektu, inaczej mówiąc, przy której ekonomiczna zaktualizowana wartość korzyści netto (ENPV) jest równa zero. Wartość wskaźnika w analizowanym projekcie wynosi </w:t>
      </w:r>
      <w:r w:rsidR="003E7D13">
        <w:rPr>
          <w:rFonts w:asciiTheme="minorHAnsi" w:hAnsiTheme="minorHAnsi" w:cstheme="minorHAnsi"/>
          <w:sz w:val="22"/>
          <w:szCs w:val="22"/>
        </w:rPr>
        <w:t>29,95</w:t>
      </w:r>
      <w:r w:rsidRPr="00F92F3C">
        <w:rPr>
          <w:rFonts w:asciiTheme="minorHAnsi" w:hAnsiTheme="minorHAnsi" w:cstheme="minorHAnsi"/>
          <w:sz w:val="22"/>
          <w:szCs w:val="22"/>
        </w:rPr>
        <w:t>% i jest wyższa od przyjętej do analizy stopy dyskontowej, co oznacza ekonomiczną opłacalność projektu.</w:t>
      </w:r>
    </w:p>
    <w:p w14:paraId="60CF3397" w14:textId="12F9DC48" w:rsidR="00F92F3C" w:rsidRPr="00F92F3C" w:rsidRDefault="00F92F3C" w:rsidP="00F92F3C">
      <w:pPr>
        <w:pStyle w:val="Akapitzlist"/>
        <w:ind w:left="709"/>
        <w:rPr>
          <w:rFonts w:asciiTheme="minorHAnsi" w:hAnsiTheme="minorHAnsi" w:cstheme="minorHAnsi"/>
          <w:sz w:val="22"/>
          <w:szCs w:val="22"/>
        </w:rPr>
      </w:pPr>
      <w:r w:rsidRPr="00F92F3C">
        <w:rPr>
          <w:rFonts w:asciiTheme="minorHAnsi" w:hAnsiTheme="minorHAnsi" w:cstheme="minorHAnsi"/>
          <w:sz w:val="22"/>
          <w:szCs w:val="22"/>
        </w:rPr>
        <w:t>B/C – jest to wskaźnik będący stosunkiem sumy zdyskontowanych korzyści do zdyskontowanych kosztów. Wynosi on 3,</w:t>
      </w:r>
      <w:r w:rsidR="003E7D13">
        <w:rPr>
          <w:rFonts w:asciiTheme="minorHAnsi" w:hAnsiTheme="minorHAnsi" w:cstheme="minorHAnsi"/>
          <w:sz w:val="22"/>
          <w:szCs w:val="22"/>
        </w:rPr>
        <w:t>75</w:t>
      </w:r>
      <w:r w:rsidRPr="00F92F3C">
        <w:rPr>
          <w:rFonts w:asciiTheme="minorHAnsi" w:hAnsiTheme="minorHAnsi" w:cstheme="minorHAnsi"/>
          <w:sz w:val="22"/>
          <w:szCs w:val="22"/>
        </w:rPr>
        <w:t xml:space="preserve"> dla niniejszego projektu, co oznacza, że suma zdyskontowanych korzyści ekonomicznych i społecznych w badanym okresie przewyższa prawie </w:t>
      </w:r>
      <w:r w:rsidR="003E7D13">
        <w:rPr>
          <w:rFonts w:asciiTheme="minorHAnsi" w:hAnsiTheme="minorHAnsi" w:cstheme="minorHAnsi"/>
          <w:sz w:val="22"/>
          <w:szCs w:val="22"/>
        </w:rPr>
        <w:t>czterokrotnie</w:t>
      </w:r>
      <w:r w:rsidRPr="00F92F3C">
        <w:rPr>
          <w:rFonts w:asciiTheme="minorHAnsi" w:hAnsiTheme="minorHAnsi" w:cstheme="minorHAnsi"/>
          <w:sz w:val="22"/>
          <w:szCs w:val="22"/>
        </w:rPr>
        <w:t xml:space="preserve"> sumę zdyskontowanych kosztów ekonomicznych i społecznych. Wskaźnik ten stanowi dodatkowe potwierdzenie zasadności realizacji projektu.</w:t>
      </w:r>
    </w:p>
    <w:p w14:paraId="07FB1481" w14:textId="77777777" w:rsidR="00F92F3C" w:rsidRPr="00F92F3C" w:rsidRDefault="00F92F3C" w:rsidP="00F92F3C">
      <w:pPr>
        <w:shd w:val="clear" w:color="auto" w:fill="FFFFFF"/>
        <w:spacing w:before="53"/>
        <w:ind w:left="709"/>
        <w:rPr>
          <w:rFonts w:asciiTheme="minorHAnsi" w:hAnsiTheme="minorHAnsi" w:cstheme="minorHAnsi"/>
          <w:sz w:val="22"/>
          <w:szCs w:val="22"/>
        </w:rPr>
      </w:pPr>
      <w:r w:rsidRPr="00F92F3C">
        <w:rPr>
          <w:rFonts w:asciiTheme="minorHAnsi" w:hAnsiTheme="minorHAnsi" w:cstheme="minorHAnsi"/>
          <w:sz w:val="22"/>
          <w:szCs w:val="22"/>
        </w:rPr>
        <w:t>Przeprowadzona analiza ekonomiczna dla projektu oraz ustalone w jej wyniku wartości wskaźników ENPV, EIRR oraz B/C potwierdzają społeczną opłacalność przedmiotowego projektu oraz zasadność jego realizacji.</w:t>
      </w:r>
    </w:p>
    <w:p w14:paraId="42A5C862" w14:textId="0C072C5C" w:rsidR="00F92F3C" w:rsidRDefault="00F92F3C" w:rsidP="00BC1274">
      <w:pPr>
        <w:sectPr w:rsidR="00F92F3C" w:rsidSect="001F7C26">
          <w:pgSz w:w="11906" w:h="16838"/>
          <w:pgMar w:top="993" w:right="1134" w:bottom="567" w:left="1134" w:header="709" w:footer="709" w:gutter="0"/>
          <w:cols w:space="708"/>
          <w:titlePg/>
          <w:docGrid w:linePitch="360"/>
        </w:sectPr>
      </w:pPr>
    </w:p>
    <w:p w14:paraId="6D0542AC" w14:textId="6ECB0A2E" w:rsidR="0067686A" w:rsidRPr="00C21F7F" w:rsidRDefault="0067686A" w:rsidP="004C332E">
      <w:pPr>
        <w:pStyle w:val="Nagwek1"/>
        <w:rPr>
          <w:color w:val="FFFFFF" w:themeColor="background1"/>
        </w:rPr>
      </w:pPr>
      <w:bookmarkStart w:id="57" w:name="_Toc34478183"/>
      <w:r w:rsidRPr="00C21F7F">
        <w:rPr>
          <w:color w:val="FFFFFF" w:themeColor="background1"/>
        </w:rPr>
        <w:lastRenderedPageBreak/>
        <w:t>MODUŁ X – ANALIZA RYZYKA</w:t>
      </w:r>
      <w:bookmarkEnd w:id="53"/>
      <w:bookmarkEnd w:id="54"/>
      <w:bookmarkEnd w:id="55"/>
      <w:bookmarkEnd w:id="57"/>
    </w:p>
    <w:p w14:paraId="7DDBAFF9" w14:textId="77777777" w:rsidR="003858DA" w:rsidRDefault="003858DA" w:rsidP="003858DA">
      <w:pPr>
        <w:pStyle w:val="NormalnyWeb"/>
        <w:spacing w:after="0" w:line="360" w:lineRule="auto"/>
        <w:ind w:left="709"/>
        <w:jc w:val="both"/>
        <w:rPr>
          <w:rFonts w:asciiTheme="minorHAnsi" w:hAnsiTheme="minorHAnsi" w:cstheme="minorHAnsi"/>
          <w:sz w:val="22"/>
          <w:szCs w:val="22"/>
        </w:rPr>
      </w:pPr>
    </w:p>
    <w:p w14:paraId="6FFAEE72" w14:textId="776064EF" w:rsidR="003858DA" w:rsidRPr="003858DA" w:rsidRDefault="003858DA" w:rsidP="003858DA">
      <w:pPr>
        <w:pStyle w:val="NormalnyWeb"/>
        <w:spacing w:after="0" w:line="360" w:lineRule="auto"/>
        <w:ind w:left="709"/>
        <w:jc w:val="both"/>
        <w:rPr>
          <w:rFonts w:asciiTheme="minorHAnsi" w:hAnsiTheme="minorHAnsi" w:cstheme="minorHAnsi"/>
          <w:sz w:val="22"/>
          <w:szCs w:val="22"/>
        </w:rPr>
      </w:pPr>
      <w:bookmarkStart w:id="58" w:name="_Hlk65696244"/>
      <w:r w:rsidRPr="003858DA">
        <w:rPr>
          <w:rFonts w:asciiTheme="minorHAnsi" w:hAnsiTheme="minorHAnsi" w:cstheme="minorHAnsi"/>
          <w:sz w:val="22"/>
          <w:szCs w:val="22"/>
        </w:rPr>
        <w:t>W celu przeprowadzeni</w:t>
      </w:r>
      <w:r w:rsidR="008775D0">
        <w:rPr>
          <w:rFonts w:asciiTheme="minorHAnsi" w:hAnsiTheme="minorHAnsi" w:cstheme="minorHAnsi"/>
          <w:sz w:val="22"/>
          <w:szCs w:val="22"/>
        </w:rPr>
        <w:t>a</w:t>
      </w:r>
      <w:r w:rsidRPr="003858DA">
        <w:rPr>
          <w:rFonts w:asciiTheme="minorHAnsi" w:hAnsiTheme="minorHAnsi" w:cstheme="minorHAnsi"/>
          <w:sz w:val="22"/>
          <w:szCs w:val="22"/>
        </w:rPr>
        <w:t xml:space="preserve"> kompleksowej analizy ryzyka dokonano analizy w następujących obszarach:</w:t>
      </w:r>
    </w:p>
    <w:p w14:paraId="089A8986" w14:textId="77777777" w:rsidR="003858DA" w:rsidRPr="003858DA" w:rsidRDefault="003858DA" w:rsidP="00E067A8">
      <w:pPr>
        <w:pStyle w:val="NormalnyWeb"/>
        <w:numPr>
          <w:ilvl w:val="0"/>
          <w:numId w:val="15"/>
        </w:numPr>
        <w:spacing w:after="0" w:line="360" w:lineRule="auto"/>
        <w:ind w:left="2127"/>
        <w:jc w:val="both"/>
        <w:rPr>
          <w:rFonts w:asciiTheme="minorHAnsi" w:hAnsiTheme="minorHAnsi" w:cstheme="minorHAnsi"/>
          <w:sz w:val="22"/>
          <w:szCs w:val="22"/>
        </w:rPr>
      </w:pPr>
      <w:r w:rsidRPr="003858DA">
        <w:rPr>
          <w:rFonts w:asciiTheme="minorHAnsi" w:hAnsiTheme="minorHAnsi" w:cstheme="minorHAnsi"/>
          <w:sz w:val="22"/>
          <w:szCs w:val="22"/>
        </w:rPr>
        <w:t>analizy progu opłacalności inwestycji,</w:t>
      </w:r>
    </w:p>
    <w:p w14:paraId="2B9A81C5" w14:textId="77777777" w:rsidR="003858DA" w:rsidRPr="003858DA" w:rsidRDefault="003858DA" w:rsidP="00E067A8">
      <w:pPr>
        <w:pStyle w:val="NormalnyWeb"/>
        <w:numPr>
          <w:ilvl w:val="0"/>
          <w:numId w:val="15"/>
        </w:numPr>
        <w:spacing w:after="0" w:line="360" w:lineRule="auto"/>
        <w:ind w:left="2127"/>
        <w:jc w:val="both"/>
        <w:rPr>
          <w:rFonts w:asciiTheme="minorHAnsi" w:hAnsiTheme="minorHAnsi" w:cstheme="minorHAnsi"/>
          <w:sz w:val="22"/>
          <w:szCs w:val="22"/>
        </w:rPr>
      </w:pPr>
      <w:r w:rsidRPr="003858DA">
        <w:rPr>
          <w:rFonts w:asciiTheme="minorHAnsi" w:hAnsiTheme="minorHAnsi" w:cstheme="minorHAnsi"/>
          <w:sz w:val="22"/>
          <w:szCs w:val="22"/>
        </w:rPr>
        <w:t>analizy wrażliwości FRR,</w:t>
      </w:r>
    </w:p>
    <w:p w14:paraId="61711CDC" w14:textId="77777777" w:rsidR="003858DA" w:rsidRPr="003858DA" w:rsidRDefault="003858DA" w:rsidP="00E067A8">
      <w:pPr>
        <w:pStyle w:val="NormalnyWeb"/>
        <w:numPr>
          <w:ilvl w:val="0"/>
          <w:numId w:val="15"/>
        </w:numPr>
        <w:spacing w:after="0" w:line="360" w:lineRule="auto"/>
        <w:ind w:left="2127"/>
        <w:jc w:val="both"/>
        <w:rPr>
          <w:rFonts w:asciiTheme="minorHAnsi" w:hAnsiTheme="minorHAnsi" w:cstheme="minorHAnsi"/>
          <w:sz w:val="22"/>
          <w:szCs w:val="22"/>
        </w:rPr>
      </w:pPr>
      <w:r w:rsidRPr="003858DA">
        <w:rPr>
          <w:rFonts w:asciiTheme="minorHAnsi" w:hAnsiTheme="minorHAnsi" w:cstheme="minorHAnsi"/>
          <w:sz w:val="22"/>
          <w:szCs w:val="22"/>
        </w:rPr>
        <w:t xml:space="preserve">analizy wskaźnikowej zdolności obsługi zadłużenia. </w:t>
      </w:r>
    </w:p>
    <w:p w14:paraId="4B6D09E6" w14:textId="6C6127A8" w:rsidR="003858DA" w:rsidRPr="003858DA" w:rsidRDefault="003858DA" w:rsidP="003858DA">
      <w:pPr>
        <w:pStyle w:val="NormalnyWeb"/>
        <w:spacing w:after="0" w:line="360" w:lineRule="auto"/>
        <w:ind w:left="709"/>
        <w:jc w:val="both"/>
        <w:rPr>
          <w:rFonts w:asciiTheme="minorHAnsi" w:hAnsiTheme="minorHAnsi" w:cstheme="minorHAnsi"/>
          <w:sz w:val="22"/>
          <w:szCs w:val="22"/>
        </w:rPr>
      </w:pPr>
      <w:r w:rsidRPr="003858DA">
        <w:rPr>
          <w:rFonts w:asciiTheme="minorHAnsi" w:hAnsiTheme="minorHAnsi" w:cstheme="minorHAnsi"/>
          <w:sz w:val="22"/>
          <w:szCs w:val="22"/>
        </w:rPr>
        <w:t>Analiza progu rentowności została dokonan</w:t>
      </w:r>
      <w:r w:rsidR="006F4289">
        <w:rPr>
          <w:rFonts w:asciiTheme="minorHAnsi" w:hAnsiTheme="minorHAnsi" w:cstheme="minorHAnsi"/>
          <w:sz w:val="22"/>
          <w:szCs w:val="22"/>
        </w:rPr>
        <w:t>a</w:t>
      </w:r>
      <w:r w:rsidRPr="003858DA">
        <w:rPr>
          <w:rFonts w:asciiTheme="minorHAnsi" w:hAnsiTheme="minorHAnsi" w:cstheme="minorHAnsi"/>
          <w:sz w:val="22"/>
          <w:szCs w:val="22"/>
        </w:rPr>
        <w:t xml:space="preserve"> dla roku 20</w:t>
      </w:r>
      <w:r>
        <w:rPr>
          <w:rFonts w:asciiTheme="minorHAnsi" w:hAnsiTheme="minorHAnsi" w:cstheme="minorHAnsi"/>
          <w:sz w:val="22"/>
          <w:szCs w:val="22"/>
        </w:rPr>
        <w:t>2</w:t>
      </w:r>
      <w:r w:rsidR="006F4289">
        <w:rPr>
          <w:rFonts w:asciiTheme="minorHAnsi" w:hAnsiTheme="minorHAnsi" w:cstheme="minorHAnsi"/>
          <w:sz w:val="22"/>
          <w:szCs w:val="22"/>
        </w:rPr>
        <w:t>5.</w:t>
      </w:r>
      <w:r w:rsidRPr="003858DA">
        <w:rPr>
          <w:rFonts w:asciiTheme="minorHAnsi" w:hAnsiTheme="minorHAnsi" w:cstheme="minorHAnsi"/>
          <w:sz w:val="22"/>
          <w:szCs w:val="22"/>
        </w:rPr>
        <w:t xml:space="preserve"> </w:t>
      </w:r>
    </w:p>
    <w:p w14:paraId="31219E90" w14:textId="77777777" w:rsidR="003858DA" w:rsidRDefault="003858DA" w:rsidP="003858DA">
      <w:pPr>
        <w:pStyle w:val="NormalnyWeb"/>
        <w:spacing w:after="0" w:line="360" w:lineRule="auto"/>
        <w:ind w:left="709"/>
        <w:rPr>
          <w:rFonts w:asciiTheme="minorHAnsi" w:hAnsiTheme="minorHAnsi" w:cstheme="minorHAnsi"/>
          <w:sz w:val="22"/>
          <w:szCs w:val="22"/>
        </w:rPr>
      </w:pPr>
      <w:r w:rsidRPr="003858DA">
        <w:rPr>
          <w:rFonts w:asciiTheme="minorHAnsi" w:hAnsiTheme="minorHAnsi" w:cstheme="minorHAnsi"/>
          <w:sz w:val="22"/>
          <w:szCs w:val="22"/>
        </w:rPr>
        <w:t xml:space="preserve">Obliczenia zostały zaprezentowane w arkuszu kalkulacyjnym MS Excel, a ich wyniki w poniższej tabeli </w:t>
      </w:r>
      <w:r w:rsidR="006F5A2B">
        <w:rPr>
          <w:rFonts w:asciiTheme="minorHAnsi" w:hAnsiTheme="minorHAnsi" w:cstheme="minorHAnsi"/>
          <w:sz w:val="22"/>
          <w:szCs w:val="22"/>
        </w:rPr>
        <w:t>oraz na wykresie.</w:t>
      </w:r>
    </w:p>
    <w:p w14:paraId="71CCC444" w14:textId="77777777" w:rsidR="006F5A2B" w:rsidRDefault="006F5A2B" w:rsidP="003858DA">
      <w:pPr>
        <w:pStyle w:val="NormalnyWeb"/>
        <w:spacing w:after="0" w:line="360" w:lineRule="auto"/>
        <w:ind w:left="709"/>
        <w:rPr>
          <w:rFonts w:asciiTheme="minorHAnsi" w:hAnsiTheme="minorHAnsi" w:cstheme="minorHAnsi"/>
          <w:sz w:val="22"/>
          <w:szCs w:val="22"/>
        </w:rPr>
      </w:pPr>
    </w:p>
    <w:p w14:paraId="57924941" w14:textId="6BC45439" w:rsidR="003858DA" w:rsidRPr="003858DA" w:rsidRDefault="006F5A2B" w:rsidP="005C16EB">
      <w:pPr>
        <w:pStyle w:val="Legenda"/>
        <w:jc w:val="left"/>
        <w:rPr>
          <w:highlight w:val="yellow"/>
        </w:rPr>
      </w:pPr>
      <w:bookmarkStart w:id="59" w:name="_Toc65709461"/>
      <w:r>
        <w:t xml:space="preserve">Tabela </w:t>
      </w:r>
      <w:fldSimple w:instr=" SEQ Tabela \* ARABIC ">
        <w:r w:rsidR="000A219C">
          <w:rPr>
            <w:noProof/>
          </w:rPr>
          <w:t>25</w:t>
        </w:r>
      </w:fldSimple>
      <w:r>
        <w:t xml:space="preserve"> Analiza progu rentowności</w:t>
      </w:r>
      <w:bookmarkEnd w:id="59"/>
    </w:p>
    <w:tbl>
      <w:tblPr>
        <w:tblW w:w="6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62"/>
        <w:gridCol w:w="2612"/>
      </w:tblGrid>
      <w:tr w:rsidR="003858DA" w:rsidRPr="003858DA" w14:paraId="09E42D1F" w14:textId="77777777" w:rsidTr="006F5A2B">
        <w:trPr>
          <w:trHeight w:val="255"/>
          <w:jc w:val="center"/>
        </w:trPr>
        <w:tc>
          <w:tcPr>
            <w:tcW w:w="6274" w:type="dxa"/>
            <w:gridSpan w:val="2"/>
            <w:shd w:val="clear" w:color="auto" w:fill="auto"/>
            <w:noWrap/>
            <w:vAlign w:val="bottom"/>
            <w:hideMark/>
          </w:tcPr>
          <w:p w14:paraId="221139D4" w14:textId="77777777" w:rsidR="003858DA" w:rsidRPr="006F5A2B" w:rsidRDefault="003858DA" w:rsidP="003858DA">
            <w:pPr>
              <w:ind w:left="709"/>
              <w:jc w:val="center"/>
              <w:rPr>
                <w:rFonts w:asciiTheme="minorHAnsi" w:hAnsiTheme="minorHAnsi" w:cstheme="minorHAnsi"/>
                <w:b/>
                <w:bCs/>
                <w:color w:val="000000"/>
              </w:rPr>
            </w:pPr>
            <w:r w:rsidRPr="006F5A2B">
              <w:rPr>
                <w:rFonts w:asciiTheme="minorHAnsi" w:hAnsiTheme="minorHAnsi" w:cstheme="minorHAnsi"/>
                <w:b/>
                <w:bCs/>
                <w:color w:val="000000"/>
                <w:sz w:val="22"/>
                <w:szCs w:val="22"/>
              </w:rPr>
              <w:t>Analiza progu rentowności</w:t>
            </w:r>
          </w:p>
        </w:tc>
      </w:tr>
      <w:tr w:rsidR="006F5A2B" w:rsidRPr="003858DA" w14:paraId="2188FE0D" w14:textId="77777777" w:rsidTr="006F5A2B">
        <w:trPr>
          <w:trHeight w:val="255"/>
          <w:jc w:val="center"/>
        </w:trPr>
        <w:tc>
          <w:tcPr>
            <w:tcW w:w="3662" w:type="dxa"/>
            <w:shd w:val="clear" w:color="auto" w:fill="auto"/>
            <w:noWrap/>
            <w:vAlign w:val="bottom"/>
            <w:hideMark/>
          </w:tcPr>
          <w:p w14:paraId="11A3AD18" w14:textId="77777777" w:rsidR="006F5A2B" w:rsidRPr="006F5A2B" w:rsidRDefault="006F5A2B">
            <w:pPr>
              <w:rPr>
                <w:rFonts w:asciiTheme="minorHAnsi" w:hAnsiTheme="minorHAnsi" w:cstheme="minorHAnsi"/>
                <w:b/>
                <w:bCs/>
                <w:color w:val="000000"/>
              </w:rPr>
            </w:pPr>
            <w:r w:rsidRPr="006F5A2B">
              <w:rPr>
                <w:rFonts w:asciiTheme="minorHAnsi" w:hAnsiTheme="minorHAnsi" w:cstheme="minorHAnsi"/>
                <w:b/>
                <w:bCs/>
                <w:color w:val="000000"/>
                <w:sz w:val="22"/>
                <w:szCs w:val="22"/>
              </w:rPr>
              <w:t>Wyszczególnienie</w:t>
            </w:r>
          </w:p>
        </w:tc>
        <w:tc>
          <w:tcPr>
            <w:tcW w:w="2612" w:type="dxa"/>
            <w:shd w:val="clear" w:color="auto" w:fill="auto"/>
            <w:noWrap/>
            <w:vAlign w:val="center"/>
            <w:hideMark/>
          </w:tcPr>
          <w:p w14:paraId="4F343959" w14:textId="0C4D77CA" w:rsidR="006F5A2B" w:rsidRPr="006F5A2B" w:rsidRDefault="006F5A2B">
            <w:pPr>
              <w:jc w:val="center"/>
              <w:rPr>
                <w:rFonts w:asciiTheme="minorHAnsi" w:hAnsiTheme="minorHAnsi" w:cstheme="minorHAnsi"/>
                <w:b/>
                <w:bCs/>
                <w:color w:val="000000"/>
              </w:rPr>
            </w:pPr>
            <w:r w:rsidRPr="006F5A2B">
              <w:rPr>
                <w:rFonts w:asciiTheme="minorHAnsi" w:hAnsiTheme="minorHAnsi" w:cstheme="minorHAnsi"/>
                <w:b/>
                <w:bCs/>
                <w:color w:val="000000"/>
                <w:sz w:val="22"/>
                <w:szCs w:val="22"/>
              </w:rPr>
              <w:t>rok 202</w:t>
            </w:r>
            <w:r w:rsidR="006F4289">
              <w:rPr>
                <w:rFonts w:asciiTheme="minorHAnsi" w:hAnsiTheme="minorHAnsi" w:cstheme="minorHAnsi"/>
                <w:b/>
                <w:bCs/>
                <w:color w:val="000000"/>
                <w:sz w:val="22"/>
                <w:szCs w:val="22"/>
              </w:rPr>
              <w:t>5</w:t>
            </w:r>
          </w:p>
        </w:tc>
      </w:tr>
      <w:tr w:rsidR="006F5A2B" w:rsidRPr="003858DA" w14:paraId="2B2018C8" w14:textId="77777777" w:rsidTr="006F5A2B">
        <w:trPr>
          <w:trHeight w:val="255"/>
          <w:jc w:val="center"/>
        </w:trPr>
        <w:tc>
          <w:tcPr>
            <w:tcW w:w="3662" w:type="dxa"/>
            <w:shd w:val="clear" w:color="auto" w:fill="auto"/>
            <w:noWrap/>
            <w:vAlign w:val="bottom"/>
            <w:hideMark/>
          </w:tcPr>
          <w:p w14:paraId="1F86EFB9" w14:textId="714D6503" w:rsidR="006F5A2B" w:rsidRPr="006F5A2B" w:rsidRDefault="006F4289">
            <w:pPr>
              <w:rPr>
                <w:rFonts w:asciiTheme="minorHAnsi" w:hAnsiTheme="minorHAnsi" w:cstheme="minorHAnsi"/>
                <w:color w:val="000000"/>
              </w:rPr>
            </w:pPr>
            <w:r w:rsidRPr="006F5A2B">
              <w:rPr>
                <w:rFonts w:asciiTheme="minorHAnsi" w:hAnsiTheme="minorHAnsi" w:cstheme="minorHAnsi"/>
                <w:color w:val="000000"/>
                <w:sz w:val="22"/>
                <w:szCs w:val="22"/>
              </w:rPr>
              <w:t>Ś</w:t>
            </w:r>
            <w:r w:rsidR="006F5A2B" w:rsidRPr="006F5A2B">
              <w:rPr>
                <w:rFonts w:asciiTheme="minorHAnsi" w:hAnsiTheme="minorHAnsi" w:cstheme="minorHAnsi"/>
                <w:color w:val="000000"/>
                <w:sz w:val="22"/>
                <w:szCs w:val="22"/>
              </w:rPr>
              <w:t>redni</w:t>
            </w:r>
            <w:r>
              <w:rPr>
                <w:rFonts w:asciiTheme="minorHAnsi" w:hAnsiTheme="minorHAnsi" w:cstheme="minorHAnsi"/>
                <w:color w:val="000000"/>
                <w:sz w:val="22"/>
                <w:szCs w:val="22"/>
              </w:rPr>
              <w:t xml:space="preserve"> tygodniowy przychód</w:t>
            </w:r>
          </w:p>
        </w:tc>
        <w:tc>
          <w:tcPr>
            <w:tcW w:w="2612" w:type="dxa"/>
            <w:shd w:val="clear" w:color="auto" w:fill="auto"/>
            <w:noWrap/>
            <w:vAlign w:val="center"/>
            <w:hideMark/>
          </w:tcPr>
          <w:p w14:paraId="16A74C20" w14:textId="0D626892" w:rsidR="006F5A2B" w:rsidRPr="006F4289" w:rsidRDefault="006F4289" w:rsidP="006F4289">
            <w:pPr>
              <w:spacing w:before="0" w:line="240" w:lineRule="auto"/>
              <w:jc w:val="center"/>
              <w:rPr>
                <w:color w:val="000000"/>
                <w:sz w:val="20"/>
                <w:szCs w:val="20"/>
              </w:rPr>
            </w:pPr>
            <w:r>
              <w:rPr>
                <w:color w:val="000000"/>
                <w:sz w:val="20"/>
                <w:szCs w:val="20"/>
              </w:rPr>
              <w:t xml:space="preserve">44 856,82   </w:t>
            </w:r>
          </w:p>
        </w:tc>
      </w:tr>
      <w:tr w:rsidR="006F4289" w:rsidRPr="003858DA" w14:paraId="5CF988FF" w14:textId="77777777" w:rsidTr="006F5A2B">
        <w:trPr>
          <w:trHeight w:val="255"/>
          <w:jc w:val="center"/>
        </w:trPr>
        <w:tc>
          <w:tcPr>
            <w:tcW w:w="3662" w:type="dxa"/>
            <w:shd w:val="clear" w:color="auto" w:fill="auto"/>
            <w:noWrap/>
            <w:vAlign w:val="bottom"/>
            <w:hideMark/>
          </w:tcPr>
          <w:p w14:paraId="5337D07C" w14:textId="5960A960" w:rsidR="006F4289" w:rsidRPr="006F5A2B" w:rsidRDefault="006F4289" w:rsidP="006F4289">
            <w:pPr>
              <w:rPr>
                <w:rFonts w:asciiTheme="minorHAnsi" w:hAnsiTheme="minorHAnsi" w:cstheme="minorHAnsi"/>
                <w:color w:val="000000"/>
              </w:rPr>
            </w:pPr>
            <w:r w:rsidRPr="006F5A2B">
              <w:rPr>
                <w:rFonts w:asciiTheme="minorHAnsi" w:hAnsiTheme="minorHAnsi" w:cstheme="minorHAnsi"/>
                <w:color w:val="000000"/>
                <w:sz w:val="22"/>
                <w:szCs w:val="22"/>
              </w:rPr>
              <w:t>koszty całkowite (koszty stałe) 202</w:t>
            </w:r>
            <w:r>
              <w:rPr>
                <w:rFonts w:asciiTheme="minorHAnsi" w:hAnsiTheme="minorHAnsi" w:cstheme="minorHAnsi"/>
                <w:color w:val="000000"/>
                <w:sz w:val="22"/>
                <w:szCs w:val="22"/>
              </w:rPr>
              <w:t>5</w:t>
            </w:r>
          </w:p>
        </w:tc>
        <w:tc>
          <w:tcPr>
            <w:tcW w:w="2612" w:type="dxa"/>
            <w:shd w:val="clear" w:color="auto" w:fill="auto"/>
            <w:noWrap/>
            <w:vAlign w:val="center"/>
            <w:hideMark/>
          </w:tcPr>
          <w:p w14:paraId="1F4609FA" w14:textId="0B6378E0" w:rsidR="006F4289" w:rsidRPr="006F5A2B" w:rsidRDefault="006F4289" w:rsidP="006F4289">
            <w:pPr>
              <w:jc w:val="center"/>
              <w:rPr>
                <w:rFonts w:asciiTheme="minorHAnsi" w:hAnsiTheme="minorHAnsi" w:cstheme="minorHAnsi"/>
                <w:color w:val="000000"/>
              </w:rPr>
            </w:pPr>
            <w:r>
              <w:rPr>
                <w:color w:val="000000"/>
                <w:sz w:val="20"/>
                <w:szCs w:val="20"/>
              </w:rPr>
              <w:t xml:space="preserve">2 370 346,93   </w:t>
            </w:r>
          </w:p>
        </w:tc>
      </w:tr>
      <w:tr w:rsidR="006F4289" w:rsidRPr="003858DA" w14:paraId="3CE33DA2" w14:textId="77777777" w:rsidTr="004C332E">
        <w:trPr>
          <w:trHeight w:val="255"/>
          <w:jc w:val="center"/>
        </w:trPr>
        <w:tc>
          <w:tcPr>
            <w:tcW w:w="3662" w:type="dxa"/>
            <w:vMerge w:val="restart"/>
            <w:shd w:val="clear" w:color="auto" w:fill="auto"/>
            <w:noWrap/>
            <w:vAlign w:val="center"/>
            <w:hideMark/>
          </w:tcPr>
          <w:p w14:paraId="6C097BEC" w14:textId="63F686A4" w:rsidR="006F4289" w:rsidRPr="006F5A2B" w:rsidRDefault="006F4289" w:rsidP="006F4289">
            <w:pPr>
              <w:jc w:val="center"/>
              <w:rPr>
                <w:rFonts w:asciiTheme="minorHAnsi" w:hAnsiTheme="minorHAnsi" w:cstheme="minorHAnsi"/>
                <w:b/>
                <w:bCs/>
                <w:color w:val="000000"/>
              </w:rPr>
            </w:pPr>
            <w:r w:rsidRPr="006F5A2B">
              <w:rPr>
                <w:rFonts w:asciiTheme="minorHAnsi" w:hAnsiTheme="minorHAnsi" w:cstheme="minorHAnsi"/>
                <w:b/>
                <w:bCs/>
                <w:color w:val="000000"/>
                <w:sz w:val="22"/>
                <w:szCs w:val="22"/>
              </w:rPr>
              <w:t xml:space="preserve">Próg rentowności (wyrażony w </w:t>
            </w:r>
            <w:r>
              <w:rPr>
                <w:rFonts w:asciiTheme="minorHAnsi" w:hAnsiTheme="minorHAnsi" w:cstheme="minorHAnsi"/>
                <w:b/>
                <w:bCs/>
                <w:color w:val="000000"/>
                <w:sz w:val="22"/>
                <w:szCs w:val="22"/>
              </w:rPr>
              <w:t>wartości średniego tygodniowego przychodu</w:t>
            </w:r>
            <w:r w:rsidRPr="006F5A2B">
              <w:rPr>
                <w:rFonts w:asciiTheme="minorHAnsi" w:hAnsiTheme="minorHAnsi" w:cstheme="minorHAnsi"/>
                <w:b/>
                <w:bCs/>
                <w:color w:val="000000"/>
                <w:sz w:val="22"/>
                <w:szCs w:val="22"/>
              </w:rPr>
              <w:t>)</w:t>
            </w:r>
          </w:p>
        </w:tc>
        <w:tc>
          <w:tcPr>
            <w:tcW w:w="2612" w:type="dxa"/>
            <w:shd w:val="clear" w:color="auto" w:fill="auto"/>
            <w:noWrap/>
            <w:vAlign w:val="center"/>
            <w:hideMark/>
          </w:tcPr>
          <w:p w14:paraId="42E3EC0B" w14:textId="44494BE6" w:rsidR="006F4289" w:rsidRPr="006F5A2B" w:rsidRDefault="006F4289" w:rsidP="006F4289">
            <w:pPr>
              <w:jc w:val="center"/>
              <w:rPr>
                <w:rFonts w:asciiTheme="minorHAnsi" w:hAnsiTheme="minorHAnsi" w:cstheme="minorHAnsi"/>
                <w:b/>
                <w:bCs/>
                <w:color w:val="000000"/>
              </w:rPr>
            </w:pPr>
            <w:r>
              <w:rPr>
                <w:b/>
                <w:bCs/>
                <w:color w:val="000000"/>
                <w:sz w:val="20"/>
                <w:szCs w:val="20"/>
              </w:rPr>
              <w:t xml:space="preserve">53 871,52   </w:t>
            </w:r>
          </w:p>
        </w:tc>
      </w:tr>
      <w:tr w:rsidR="006F4289" w:rsidRPr="003858DA" w14:paraId="35E61BB9" w14:textId="77777777" w:rsidTr="004C332E">
        <w:trPr>
          <w:trHeight w:val="255"/>
          <w:jc w:val="center"/>
        </w:trPr>
        <w:tc>
          <w:tcPr>
            <w:tcW w:w="3662" w:type="dxa"/>
            <w:vMerge/>
            <w:shd w:val="clear" w:color="auto" w:fill="auto"/>
            <w:noWrap/>
            <w:vAlign w:val="center"/>
            <w:hideMark/>
          </w:tcPr>
          <w:p w14:paraId="74C04F4F" w14:textId="77777777" w:rsidR="006F4289" w:rsidRPr="006F5A2B" w:rsidRDefault="006F4289" w:rsidP="006F4289">
            <w:pPr>
              <w:rPr>
                <w:rFonts w:asciiTheme="minorHAnsi" w:hAnsiTheme="minorHAnsi" w:cstheme="minorHAnsi"/>
                <w:b/>
                <w:bCs/>
                <w:color w:val="000000"/>
              </w:rPr>
            </w:pPr>
          </w:p>
        </w:tc>
        <w:tc>
          <w:tcPr>
            <w:tcW w:w="2612" w:type="dxa"/>
            <w:shd w:val="clear" w:color="auto" w:fill="auto"/>
            <w:noWrap/>
            <w:vAlign w:val="center"/>
            <w:hideMark/>
          </w:tcPr>
          <w:p w14:paraId="10AF7347" w14:textId="2FD02048" w:rsidR="006F4289" w:rsidRPr="006F5A2B" w:rsidRDefault="006F4289" w:rsidP="006F4289">
            <w:pPr>
              <w:jc w:val="center"/>
              <w:rPr>
                <w:rFonts w:asciiTheme="minorHAnsi" w:hAnsiTheme="minorHAnsi" w:cstheme="minorHAnsi"/>
                <w:b/>
                <w:bCs/>
                <w:color w:val="000000"/>
              </w:rPr>
            </w:pPr>
            <w:r>
              <w:rPr>
                <w:b/>
                <w:bCs/>
                <w:color w:val="000000"/>
                <w:sz w:val="20"/>
                <w:szCs w:val="20"/>
              </w:rPr>
              <w:t>83,27%</w:t>
            </w:r>
          </w:p>
        </w:tc>
      </w:tr>
    </w:tbl>
    <w:p w14:paraId="57C25322" w14:textId="77777777" w:rsidR="006F5A2B" w:rsidRDefault="006F5A2B" w:rsidP="006F5A2B">
      <w:pPr>
        <w:spacing w:before="0"/>
        <w:jc w:val="center"/>
        <w:rPr>
          <w:rFonts w:asciiTheme="minorHAnsi" w:hAnsiTheme="minorHAnsi" w:cstheme="minorHAnsi"/>
          <w:sz w:val="18"/>
          <w:szCs w:val="18"/>
        </w:rPr>
      </w:pPr>
      <w:r w:rsidRPr="007A2BFC">
        <w:rPr>
          <w:rFonts w:asciiTheme="minorHAnsi" w:hAnsiTheme="minorHAnsi" w:cstheme="minorHAnsi"/>
          <w:sz w:val="18"/>
          <w:szCs w:val="18"/>
        </w:rPr>
        <w:t>Źródło: Opracowanie własne</w:t>
      </w:r>
    </w:p>
    <w:p w14:paraId="54FC31C4" w14:textId="77777777" w:rsidR="00DB3B36" w:rsidRDefault="00DB3B36" w:rsidP="006F5A2B">
      <w:pPr>
        <w:spacing w:before="0"/>
        <w:jc w:val="center"/>
        <w:rPr>
          <w:rFonts w:asciiTheme="minorHAnsi" w:hAnsiTheme="minorHAnsi" w:cstheme="minorHAnsi"/>
          <w:sz w:val="18"/>
          <w:szCs w:val="18"/>
        </w:rPr>
      </w:pPr>
    </w:p>
    <w:p w14:paraId="6A0E140D" w14:textId="77777777" w:rsidR="00DB3B36" w:rsidRDefault="00DB3B36" w:rsidP="006F5A2B">
      <w:pPr>
        <w:spacing w:before="0"/>
        <w:jc w:val="center"/>
        <w:rPr>
          <w:rFonts w:asciiTheme="minorHAnsi" w:hAnsiTheme="minorHAnsi" w:cstheme="minorHAnsi"/>
          <w:sz w:val="18"/>
          <w:szCs w:val="18"/>
        </w:rPr>
      </w:pPr>
    </w:p>
    <w:p w14:paraId="39242D7C" w14:textId="77777777" w:rsidR="00DB3B36" w:rsidRDefault="00DB3B36" w:rsidP="006F5A2B">
      <w:pPr>
        <w:spacing w:before="0"/>
        <w:jc w:val="center"/>
        <w:rPr>
          <w:rFonts w:asciiTheme="minorHAnsi" w:hAnsiTheme="minorHAnsi" w:cstheme="minorHAnsi"/>
          <w:sz w:val="18"/>
          <w:szCs w:val="18"/>
        </w:rPr>
      </w:pPr>
    </w:p>
    <w:p w14:paraId="3BF1C411" w14:textId="77777777" w:rsidR="00DB3B36" w:rsidRDefault="00DB3B36" w:rsidP="006F5A2B">
      <w:pPr>
        <w:spacing w:before="0"/>
        <w:jc w:val="center"/>
        <w:rPr>
          <w:rFonts w:asciiTheme="minorHAnsi" w:hAnsiTheme="minorHAnsi" w:cstheme="minorHAnsi"/>
          <w:sz w:val="18"/>
          <w:szCs w:val="18"/>
        </w:rPr>
      </w:pPr>
    </w:p>
    <w:p w14:paraId="44FB87BB" w14:textId="77777777" w:rsidR="00DB3B36" w:rsidRDefault="00DB3B36" w:rsidP="006F5A2B">
      <w:pPr>
        <w:spacing w:before="0"/>
        <w:jc w:val="center"/>
        <w:rPr>
          <w:rFonts w:asciiTheme="minorHAnsi" w:hAnsiTheme="minorHAnsi" w:cstheme="minorHAnsi"/>
          <w:sz w:val="18"/>
          <w:szCs w:val="18"/>
        </w:rPr>
      </w:pPr>
    </w:p>
    <w:p w14:paraId="0092FCAF" w14:textId="77777777" w:rsidR="00DB3B36" w:rsidRDefault="00DB3B36" w:rsidP="006F5A2B">
      <w:pPr>
        <w:spacing w:before="0"/>
        <w:jc w:val="center"/>
        <w:rPr>
          <w:rFonts w:asciiTheme="minorHAnsi" w:hAnsiTheme="minorHAnsi" w:cstheme="minorHAnsi"/>
          <w:sz w:val="18"/>
          <w:szCs w:val="18"/>
        </w:rPr>
      </w:pPr>
    </w:p>
    <w:p w14:paraId="21F480B2" w14:textId="5192DB09" w:rsidR="00DB3B36" w:rsidRPr="007A2BFC" w:rsidRDefault="00DB3B36" w:rsidP="004A0C64">
      <w:pPr>
        <w:pStyle w:val="Legenda"/>
        <w:jc w:val="left"/>
        <w:rPr>
          <w:sz w:val="18"/>
          <w:szCs w:val="18"/>
        </w:rPr>
      </w:pPr>
      <w:bookmarkStart w:id="60" w:name="_Toc65709382"/>
      <w:r>
        <w:lastRenderedPageBreak/>
        <w:t xml:space="preserve">Rysunek </w:t>
      </w:r>
      <w:fldSimple w:instr=" SEQ Rysunek \* ARABIC ">
        <w:r w:rsidR="000A219C">
          <w:rPr>
            <w:noProof/>
          </w:rPr>
          <w:t>5</w:t>
        </w:r>
      </w:fldSimple>
      <w:r>
        <w:t xml:space="preserve"> Analiza progu rentowności</w:t>
      </w:r>
      <w:bookmarkEnd w:id="60"/>
    </w:p>
    <w:p w14:paraId="3BF9EC34" w14:textId="5D688832" w:rsidR="003858DA" w:rsidRPr="003858DA" w:rsidRDefault="006F4289" w:rsidP="003858DA">
      <w:pPr>
        <w:ind w:left="709"/>
        <w:jc w:val="center"/>
        <w:rPr>
          <w:rFonts w:asciiTheme="minorHAnsi" w:hAnsiTheme="minorHAnsi" w:cstheme="minorHAnsi"/>
          <w:sz w:val="22"/>
          <w:szCs w:val="22"/>
          <w:highlight w:val="yellow"/>
        </w:rPr>
      </w:pPr>
      <w:r>
        <w:rPr>
          <w:noProof/>
        </w:rPr>
        <w:drawing>
          <wp:inline distT="0" distB="0" distL="0" distR="0" wp14:anchorId="0E3DDE5B" wp14:editId="1EE3700B">
            <wp:extent cx="5130800" cy="3327400"/>
            <wp:effectExtent l="0" t="0" r="0" b="0"/>
            <wp:docPr id="5" name="Wykres 5">
              <a:extLst xmlns:a="http://schemas.openxmlformats.org/drawingml/2006/main">
                <a:ext uri="{FF2B5EF4-FFF2-40B4-BE49-F238E27FC236}">
                  <a16:creationId xmlns:a16="http://schemas.microsoft.com/office/drawing/2014/main" id="{90904272-A9D4-4354-B32F-D96B8ECC48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DE76D6D" w14:textId="77777777" w:rsidR="006F5A2B" w:rsidRPr="007A2BFC" w:rsidRDefault="006F5A2B" w:rsidP="006F5A2B">
      <w:pPr>
        <w:spacing w:before="0"/>
        <w:jc w:val="center"/>
        <w:rPr>
          <w:rFonts w:asciiTheme="minorHAnsi" w:hAnsiTheme="minorHAnsi" w:cstheme="minorHAnsi"/>
          <w:sz w:val="18"/>
          <w:szCs w:val="18"/>
        </w:rPr>
      </w:pPr>
      <w:r w:rsidRPr="007A2BFC">
        <w:rPr>
          <w:rFonts w:asciiTheme="minorHAnsi" w:hAnsiTheme="minorHAnsi" w:cstheme="minorHAnsi"/>
          <w:sz w:val="18"/>
          <w:szCs w:val="18"/>
        </w:rPr>
        <w:t>Źródło: Opracowanie własne</w:t>
      </w:r>
    </w:p>
    <w:p w14:paraId="325DF1B9" w14:textId="77777777" w:rsidR="003858DA" w:rsidRPr="003858DA" w:rsidRDefault="003858DA" w:rsidP="003858DA">
      <w:pPr>
        <w:ind w:left="709"/>
        <w:rPr>
          <w:rFonts w:asciiTheme="minorHAnsi" w:hAnsiTheme="minorHAnsi" w:cstheme="minorHAnsi"/>
          <w:sz w:val="22"/>
          <w:szCs w:val="22"/>
          <w:highlight w:val="yellow"/>
        </w:rPr>
      </w:pPr>
    </w:p>
    <w:p w14:paraId="590F1B40" w14:textId="47EC177D" w:rsidR="003858DA" w:rsidRDefault="006F4289" w:rsidP="003858DA">
      <w:pPr>
        <w:pStyle w:val="NormalnyWeb"/>
        <w:spacing w:after="0" w:line="360" w:lineRule="auto"/>
        <w:ind w:left="709"/>
        <w:jc w:val="both"/>
        <w:rPr>
          <w:rFonts w:asciiTheme="minorHAnsi" w:hAnsiTheme="minorHAnsi" w:cstheme="minorHAnsi"/>
          <w:sz w:val="22"/>
          <w:szCs w:val="22"/>
        </w:rPr>
      </w:pPr>
      <w:r>
        <w:rPr>
          <w:rFonts w:asciiTheme="minorHAnsi" w:hAnsiTheme="minorHAnsi" w:cstheme="minorHAnsi"/>
          <w:sz w:val="22"/>
          <w:szCs w:val="22"/>
        </w:rPr>
        <w:t>Tak jak już wspomniano w jednym z poprzednich rozdziałów, przy okazji analizy wartości wskaźnika FNPV, przedmiotowy projekt nie jest projektem w pełni rentownym – samofinansującym się. Analiza progu rentowności jest dodatkowym potwierdzeniem tego faktu. Zgodnie z przyjętymi założeniami w zakresie kształtowania się wartości kosztów operacyjnych i przychodów ze sprzedaży, na prowadzonej działalności uda się osiągnąć nieco ponad 83% wartości przychodów zapewniających pełne zbilansowanie projektu. Niedobory finansowe będą jednak na bieżąco finansowane ze środków pochodzących z budżetu Gminy Mosina. Projekt powinien zostać zrealizowany ze względu na wysoką wartość korzyści społecznych, która zostanie w jego wyniku wygenerowana.</w:t>
      </w:r>
    </w:p>
    <w:p w14:paraId="3395464F" w14:textId="77777777" w:rsidR="006F5A2B" w:rsidRPr="003858DA" w:rsidRDefault="006F5A2B" w:rsidP="003858DA">
      <w:pPr>
        <w:pStyle w:val="NormalnyWeb"/>
        <w:spacing w:after="0" w:line="360" w:lineRule="auto"/>
        <w:ind w:left="709"/>
        <w:jc w:val="both"/>
        <w:rPr>
          <w:rFonts w:asciiTheme="minorHAnsi" w:hAnsiTheme="minorHAnsi" w:cstheme="minorHAnsi"/>
          <w:sz w:val="22"/>
          <w:szCs w:val="22"/>
        </w:rPr>
      </w:pPr>
    </w:p>
    <w:p w14:paraId="00B7194C" w14:textId="77777777" w:rsidR="003858DA" w:rsidRPr="003858DA" w:rsidRDefault="003858DA" w:rsidP="003858DA">
      <w:pPr>
        <w:pStyle w:val="NormalnyWeb"/>
        <w:spacing w:after="0" w:line="360" w:lineRule="auto"/>
        <w:ind w:left="709"/>
        <w:jc w:val="both"/>
        <w:rPr>
          <w:rFonts w:asciiTheme="minorHAnsi" w:hAnsiTheme="minorHAnsi" w:cstheme="minorHAnsi"/>
          <w:sz w:val="22"/>
          <w:szCs w:val="22"/>
        </w:rPr>
      </w:pPr>
      <w:r w:rsidRPr="003858DA">
        <w:rPr>
          <w:rFonts w:asciiTheme="minorHAnsi" w:hAnsiTheme="minorHAnsi" w:cstheme="minorHAnsi"/>
          <w:sz w:val="22"/>
          <w:szCs w:val="22"/>
        </w:rPr>
        <w:t>Analiza wrażliwości FRR została dokonana dla następujących zmian kluczowych parametrów projektu:</w:t>
      </w:r>
    </w:p>
    <w:p w14:paraId="0B522EDC" w14:textId="77777777" w:rsidR="003858DA" w:rsidRPr="003858DA" w:rsidRDefault="003858DA" w:rsidP="00E067A8">
      <w:pPr>
        <w:pStyle w:val="NormalnyWeb"/>
        <w:numPr>
          <w:ilvl w:val="0"/>
          <w:numId w:val="16"/>
        </w:numPr>
        <w:spacing w:after="0" w:line="360" w:lineRule="auto"/>
        <w:ind w:left="2127"/>
        <w:jc w:val="both"/>
        <w:rPr>
          <w:rFonts w:asciiTheme="minorHAnsi" w:hAnsiTheme="minorHAnsi" w:cstheme="minorHAnsi"/>
          <w:sz w:val="22"/>
          <w:szCs w:val="22"/>
        </w:rPr>
      </w:pPr>
      <w:r w:rsidRPr="003858DA">
        <w:rPr>
          <w:rFonts w:asciiTheme="minorHAnsi" w:hAnsiTheme="minorHAnsi" w:cstheme="minorHAnsi"/>
          <w:sz w:val="22"/>
          <w:szCs w:val="22"/>
        </w:rPr>
        <w:t>wzrost kosztów inwestycyjnych o 1% - ryzyko wystąpienia wahań kosztów inwestycyjnych jest niskie, aby zniwelować możliwość wystąp</w:t>
      </w:r>
      <w:r w:rsidR="006F5A2B">
        <w:rPr>
          <w:rFonts w:asciiTheme="minorHAnsi" w:hAnsiTheme="minorHAnsi" w:cstheme="minorHAnsi"/>
          <w:sz w:val="22"/>
          <w:szCs w:val="22"/>
        </w:rPr>
        <w:t>ienia ryzyka dokonano określenia</w:t>
      </w:r>
      <w:r w:rsidRPr="003858DA">
        <w:rPr>
          <w:rFonts w:asciiTheme="minorHAnsi" w:hAnsiTheme="minorHAnsi" w:cstheme="minorHAnsi"/>
          <w:sz w:val="22"/>
          <w:szCs w:val="22"/>
        </w:rPr>
        <w:t xml:space="preserve"> nakładów według aktualnego kosztorysu inwestycji, </w:t>
      </w:r>
    </w:p>
    <w:p w14:paraId="6ADC74E1" w14:textId="77777777" w:rsidR="003858DA" w:rsidRPr="003858DA" w:rsidRDefault="003858DA" w:rsidP="00E067A8">
      <w:pPr>
        <w:pStyle w:val="NormalnyWeb"/>
        <w:numPr>
          <w:ilvl w:val="0"/>
          <w:numId w:val="16"/>
        </w:numPr>
        <w:spacing w:after="0" w:line="360" w:lineRule="auto"/>
        <w:ind w:left="2127"/>
        <w:jc w:val="both"/>
        <w:rPr>
          <w:rFonts w:asciiTheme="minorHAnsi" w:hAnsiTheme="minorHAnsi" w:cstheme="minorHAnsi"/>
          <w:sz w:val="22"/>
          <w:szCs w:val="22"/>
        </w:rPr>
      </w:pPr>
      <w:r w:rsidRPr="003858DA">
        <w:rPr>
          <w:rFonts w:asciiTheme="minorHAnsi" w:hAnsiTheme="minorHAnsi" w:cstheme="minorHAnsi"/>
          <w:sz w:val="22"/>
          <w:szCs w:val="22"/>
        </w:rPr>
        <w:t xml:space="preserve">wzrost całkowitych kosztów operacyjnych o 2% - ryzyko wystąpienia wahań kosztów operacyjnych jest niskie, aby zniwelować możliwość ich wystąpienia dokonano </w:t>
      </w:r>
      <w:r w:rsidRPr="003858DA">
        <w:rPr>
          <w:rFonts w:asciiTheme="minorHAnsi" w:hAnsiTheme="minorHAnsi" w:cstheme="minorHAnsi"/>
          <w:sz w:val="22"/>
          <w:szCs w:val="22"/>
        </w:rPr>
        <w:lastRenderedPageBreak/>
        <w:t>ostrożnościowego ich oszacowania, na podstawie funkcjonujących podobnych obiektów</w:t>
      </w:r>
      <w:r w:rsidR="006F5A2B">
        <w:rPr>
          <w:rFonts w:asciiTheme="minorHAnsi" w:hAnsiTheme="minorHAnsi" w:cstheme="minorHAnsi"/>
          <w:sz w:val="22"/>
          <w:szCs w:val="22"/>
        </w:rPr>
        <w:t xml:space="preserve"> i doświadczenia Wnioskodawcy</w:t>
      </w:r>
      <w:r w:rsidRPr="003858DA">
        <w:rPr>
          <w:rFonts w:asciiTheme="minorHAnsi" w:hAnsiTheme="minorHAnsi" w:cstheme="minorHAnsi"/>
          <w:sz w:val="22"/>
          <w:szCs w:val="22"/>
        </w:rPr>
        <w:t>,</w:t>
      </w:r>
    </w:p>
    <w:p w14:paraId="267CC19B" w14:textId="77777777" w:rsidR="003858DA" w:rsidRPr="003858DA" w:rsidRDefault="003858DA" w:rsidP="00E067A8">
      <w:pPr>
        <w:pStyle w:val="NormalnyWeb"/>
        <w:numPr>
          <w:ilvl w:val="0"/>
          <w:numId w:val="16"/>
        </w:numPr>
        <w:spacing w:after="0" w:line="360" w:lineRule="auto"/>
        <w:ind w:left="2127"/>
        <w:jc w:val="both"/>
        <w:rPr>
          <w:rFonts w:asciiTheme="minorHAnsi" w:hAnsiTheme="minorHAnsi" w:cstheme="minorHAnsi"/>
          <w:sz w:val="22"/>
          <w:szCs w:val="22"/>
        </w:rPr>
      </w:pPr>
      <w:r w:rsidRPr="003858DA">
        <w:rPr>
          <w:rFonts w:asciiTheme="minorHAnsi" w:hAnsiTheme="minorHAnsi" w:cstheme="minorHAnsi"/>
          <w:sz w:val="22"/>
          <w:szCs w:val="22"/>
        </w:rPr>
        <w:t xml:space="preserve">obniżenie przychodów o 2% - ryzyko wystąpienia wahań przychodów jest niskie ze względu na to, iż </w:t>
      </w:r>
      <w:r w:rsidR="006F5A2B">
        <w:rPr>
          <w:rFonts w:asciiTheme="minorHAnsi" w:hAnsiTheme="minorHAnsi" w:cstheme="minorHAnsi"/>
          <w:sz w:val="22"/>
          <w:szCs w:val="22"/>
        </w:rPr>
        <w:t>przeprowadzona analiza marketingowa potwierdza bardzo duży poziom zapotrzebowania na usługi. Bardziej prawdopodobny jest wzrost poziomu przychodów w stosunku do zakładanego.</w:t>
      </w:r>
    </w:p>
    <w:p w14:paraId="1B1C1BB9" w14:textId="77777777" w:rsidR="006F5A2B" w:rsidRDefault="006F5A2B" w:rsidP="003858DA">
      <w:pPr>
        <w:pStyle w:val="NormalnyWeb"/>
        <w:spacing w:after="0" w:line="360" w:lineRule="auto"/>
        <w:ind w:left="709"/>
        <w:jc w:val="both"/>
        <w:rPr>
          <w:rFonts w:asciiTheme="minorHAnsi" w:hAnsiTheme="minorHAnsi" w:cstheme="minorHAnsi"/>
          <w:sz w:val="22"/>
          <w:szCs w:val="22"/>
        </w:rPr>
      </w:pPr>
    </w:p>
    <w:p w14:paraId="20603577" w14:textId="77777777" w:rsidR="003858DA" w:rsidRDefault="003858DA" w:rsidP="003858DA">
      <w:pPr>
        <w:pStyle w:val="NormalnyWeb"/>
        <w:spacing w:after="0" w:line="360" w:lineRule="auto"/>
        <w:ind w:left="709"/>
        <w:jc w:val="both"/>
        <w:rPr>
          <w:rFonts w:asciiTheme="minorHAnsi" w:hAnsiTheme="minorHAnsi" w:cstheme="minorHAnsi"/>
          <w:sz w:val="22"/>
          <w:szCs w:val="22"/>
        </w:rPr>
      </w:pPr>
      <w:r w:rsidRPr="003858DA">
        <w:rPr>
          <w:rFonts w:asciiTheme="minorHAnsi" w:hAnsiTheme="minorHAnsi" w:cstheme="minorHAnsi"/>
          <w:sz w:val="22"/>
          <w:szCs w:val="22"/>
        </w:rPr>
        <w:t xml:space="preserve">Szczegółowe obliczenia analizy wrażliwości zostały zaprezentowane w arkuszu kalkulacyjnym MS Excel, </w:t>
      </w:r>
      <w:r w:rsidR="006F5A2B">
        <w:rPr>
          <w:rFonts w:asciiTheme="minorHAnsi" w:hAnsiTheme="minorHAnsi" w:cstheme="minorHAnsi"/>
          <w:sz w:val="22"/>
          <w:szCs w:val="22"/>
        </w:rPr>
        <w:t>a ich wyniki w poniższej tabeli.</w:t>
      </w:r>
    </w:p>
    <w:p w14:paraId="25EFE4FB" w14:textId="77777777" w:rsidR="006F5A2B" w:rsidRPr="003858DA" w:rsidRDefault="006F5A2B" w:rsidP="003858DA">
      <w:pPr>
        <w:pStyle w:val="NormalnyWeb"/>
        <w:spacing w:after="0" w:line="360" w:lineRule="auto"/>
        <w:ind w:left="709"/>
        <w:jc w:val="both"/>
        <w:rPr>
          <w:rFonts w:asciiTheme="minorHAnsi" w:hAnsiTheme="minorHAnsi" w:cstheme="minorHAnsi"/>
          <w:sz w:val="22"/>
          <w:szCs w:val="22"/>
        </w:rPr>
      </w:pPr>
    </w:p>
    <w:p w14:paraId="7F304759" w14:textId="1226B7FA" w:rsidR="003858DA" w:rsidRPr="003858DA" w:rsidRDefault="006F5A2B" w:rsidP="005C16EB">
      <w:pPr>
        <w:pStyle w:val="Legenda"/>
        <w:jc w:val="left"/>
        <w:rPr>
          <w:highlight w:val="yellow"/>
        </w:rPr>
      </w:pPr>
      <w:bookmarkStart w:id="61" w:name="_Toc65709462"/>
      <w:r>
        <w:t xml:space="preserve">Tabela </w:t>
      </w:r>
      <w:fldSimple w:instr=" SEQ Tabela \* ARABIC ">
        <w:r w:rsidR="000A219C">
          <w:rPr>
            <w:noProof/>
          </w:rPr>
          <w:t>26</w:t>
        </w:r>
      </w:fldSimple>
      <w:r>
        <w:t xml:space="preserve"> Analiza wrażliwości i ryzyka</w:t>
      </w:r>
      <w:bookmarkEnd w:id="61"/>
    </w:p>
    <w:tbl>
      <w:tblPr>
        <w:tblW w:w="71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8"/>
        <w:gridCol w:w="2405"/>
      </w:tblGrid>
      <w:tr w:rsidR="003858DA" w:rsidRPr="003858DA" w14:paraId="0914E8BB" w14:textId="77777777" w:rsidTr="006F5A2B">
        <w:trPr>
          <w:trHeight w:val="266"/>
          <w:jc w:val="center"/>
        </w:trPr>
        <w:tc>
          <w:tcPr>
            <w:tcW w:w="4738" w:type="dxa"/>
            <w:shd w:val="clear" w:color="auto" w:fill="auto"/>
            <w:noWrap/>
            <w:vAlign w:val="bottom"/>
            <w:hideMark/>
          </w:tcPr>
          <w:p w14:paraId="7A2E1D2F" w14:textId="77777777" w:rsidR="003858DA" w:rsidRPr="003858DA" w:rsidRDefault="003858DA" w:rsidP="006F5A2B">
            <w:pPr>
              <w:spacing w:line="240" w:lineRule="auto"/>
              <w:ind w:left="709"/>
              <w:jc w:val="center"/>
              <w:rPr>
                <w:rFonts w:asciiTheme="minorHAnsi" w:hAnsiTheme="minorHAnsi" w:cstheme="minorHAnsi"/>
                <w:b/>
                <w:bCs/>
                <w:color w:val="000000"/>
              </w:rPr>
            </w:pPr>
            <w:r w:rsidRPr="003858DA">
              <w:rPr>
                <w:rFonts w:asciiTheme="minorHAnsi" w:hAnsiTheme="minorHAnsi" w:cstheme="minorHAnsi"/>
                <w:b/>
                <w:bCs/>
                <w:color w:val="000000"/>
                <w:sz w:val="22"/>
                <w:szCs w:val="22"/>
              </w:rPr>
              <w:t>Wyszczególnienie</w:t>
            </w:r>
          </w:p>
        </w:tc>
        <w:tc>
          <w:tcPr>
            <w:tcW w:w="2405" w:type="dxa"/>
            <w:shd w:val="clear" w:color="auto" w:fill="auto"/>
            <w:noWrap/>
            <w:vAlign w:val="bottom"/>
            <w:hideMark/>
          </w:tcPr>
          <w:p w14:paraId="56229E04" w14:textId="77777777" w:rsidR="003858DA" w:rsidRPr="003858DA" w:rsidRDefault="003858DA" w:rsidP="006F5A2B">
            <w:pPr>
              <w:spacing w:line="240" w:lineRule="auto"/>
              <w:ind w:left="709"/>
              <w:jc w:val="center"/>
              <w:rPr>
                <w:rFonts w:asciiTheme="minorHAnsi" w:hAnsiTheme="minorHAnsi" w:cstheme="minorHAnsi"/>
                <w:b/>
                <w:bCs/>
                <w:color w:val="000000"/>
              </w:rPr>
            </w:pPr>
          </w:p>
        </w:tc>
      </w:tr>
      <w:tr w:rsidR="003858DA" w:rsidRPr="003858DA" w14:paraId="11919BD7" w14:textId="77777777" w:rsidTr="006F5A2B">
        <w:trPr>
          <w:trHeight w:val="266"/>
          <w:jc w:val="center"/>
        </w:trPr>
        <w:tc>
          <w:tcPr>
            <w:tcW w:w="4738" w:type="dxa"/>
            <w:shd w:val="clear" w:color="auto" w:fill="auto"/>
            <w:noWrap/>
            <w:vAlign w:val="bottom"/>
            <w:hideMark/>
          </w:tcPr>
          <w:p w14:paraId="02310948" w14:textId="77777777" w:rsidR="003858DA" w:rsidRPr="003858DA" w:rsidRDefault="003858DA" w:rsidP="006F5A2B">
            <w:pPr>
              <w:spacing w:line="240" w:lineRule="auto"/>
              <w:ind w:left="709"/>
              <w:rPr>
                <w:rFonts w:asciiTheme="minorHAnsi" w:hAnsiTheme="minorHAnsi" w:cstheme="minorHAnsi"/>
                <w:color w:val="000000"/>
              </w:rPr>
            </w:pPr>
            <w:r w:rsidRPr="003858DA">
              <w:rPr>
                <w:rFonts w:asciiTheme="minorHAnsi" w:hAnsiTheme="minorHAnsi" w:cstheme="minorHAnsi"/>
                <w:color w:val="000000"/>
                <w:sz w:val="22"/>
                <w:szCs w:val="22"/>
              </w:rPr>
              <w:t>1. Wzrost kosztów inwestycyjnych</w:t>
            </w:r>
          </w:p>
        </w:tc>
        <w:tc>
          <w:tcPr>
            <w:tcW w:w="2405" w:type="dxa"/>
            <w:shd w:val="clear" w:color="auto" w:fill="auto"/>
            <w:noWrap/>
            <w:vAlign w:val="bottom"/>
            <w:hideMark/>
          </w:tcPr>
          <w:p w14:paraId="2E3DBD3D" w14:textId="77777777" w:rsidR="003858DA" w:rsidRPr="003858DA" w:rsidRDefault="003858DA" w:rsidP="006F5A2B">
            <w:pPr>
              <w:spacing w:line="240" w:lineRule="auto"/>
              <w:ind w:left="709"/>
              <w:jc w:val="right"/>
              <w:rPr>
                <w:rFonts w:asciiTheme="minorHAnsi" w:hAnsiTheme="minorHAnsi" w:cstheme="minorHAnsi"/>
                <w:color w:val="000000"/>
              </w:rPr>
            </w:pPr>
            <w:r w:rsidRPr="003858DA">
              <w:rPr>
                <w:rFonts w:asciiTheme="minorHAnsi" w:hAnsiTheme="minorHAnsi" w:cstheme="minorHAnsi"/>
                <w:color w:val="000000"/>
                <w:sz w:val="22"/>
                <w:szCs w:val="22"/>
              </w:rPr>
              <w:t>1%</w:t>
            </w:r>
          </w:p>
        </w:tc>
      </w:tr>
      <w:tr w:rsidR="006F5A2B" w:rsidRPr="003858DA" w14:paraId="7083CCD2" w14:textId="77777777" w:rsidTr="006F5A2B">
        <w:trPr>
          <w:trHeight w:val="266"/>
          <w:jc w:val="center"/>
        </w:trPr>
        <w:tc>
          <w:tcPr>
            <w:tcW w:w="4738" w:type="dxa"/>
            <w:shd w:val="clear" w:color="auto" w:fill="auto"/>
            <w:noWrap/>
            <w:vAlign w:val="bottom"/>
            <w:hideMark/>
          </w:tcPr>
          <w:p w14:paraId="1A1446F2" w14:textId="77777777" w:rsidR="006F5A2B" w:rsidRPr="003858DA" w:rsidRDefault="006F5A2B" w:rsidP="006F5A2B">
            <w:pPr>
              <w:spacing w:line="240" w:lineRule="auto"/>
              <w:ind w:left="709"/>
              <w:rPr>
                <w:rFonts w:asciiTheme="minorHAnsi" w:hAnsiTheme="minorHAnsi" w:cstheme="minorHAnsi"/>
                <w:b/>
                <w:bCs/>
                <w:color w:val="000000"/>
              </w:rPr>
            </w:pPr>
            <w:r w:rsidRPr="003858DA">
              <w:rPr>
                <w:rFonts w:asciiTheme="minorHAnsi" w:hAnsiTheme="minorHAnsi" w:cstheme="minorHAnsi"/>
                <w:b/>
                <w:bCs/>
                <w:color w:val="000000"/>
                <w:sz w:val="22"/>
                <w:szCs w:val="22"/>
              </w:rPr>
              <w:t>FNPV</w:t>
            </w:r>
          </w:p>
        </w:tc>
        <w:tc>
          <w:tcPr>
            <w:tcW w:w="2405" w:type="dxa"/>
            <w:shd w:val="clear" w:color="auto" w:fill="auto"/>
            <w:noWrap/>
            <w:vAlign w:val="bottom"/>
            <w:hideMark/>
          </w:tcPr>
          <w:p w14:paraId="16F28277" w14:textId="08313234" w:rsidR="006F5A2B" w:rsidRPr="006F5A2B" w:rsidRDefault="006F4289">
            <w:pPr>
              <w:jc w:val="right"/>
              <w:rPr>
                <w:rFonts w:asciiTheme="minorHAnsi" w:hAnsiTheme="minorHAnsi" w:cstheme="minorHAnsi"/>
                <w:b/>
                <w:bCs/>
                <w:color w:val="000000"/>
              </w:rPr>
            </w:pPr>
            <w:r>
              <w:rPr>
                <w:rFonts w:asciiTheme="minorHAnsi" w:hAnsiTheme="minorHAnsi" w:cstheme="minorHAnsi"/>
                <w:b/>
                <w:bCs/>
                <w:color w:val="000000"/>
                <w:sz w:val="22"/>
                <w:szCs w:val="22"/>
              </w:rPr>
              <w:t>- 23 848 563,03</w:t>
            </w:r>
            <w:r w:rsidR="006F5A2B" w:rsidRPr="006F5A2B">
              <w:rPr>
                <w:rFonts w:asciiTheme="minorHAnsi" w:hAnsiTheme="minorHAnsi" w:cstheme="minorHAnsi"/>
                <w:b/>
                <w:bCs/>
                <w:color w:val="000000"/>
                <w:sz w:val="22"/>
                <w:szCs w:val="22"/>
              </w:rPr>
              <w:t xml:space="preserve"> zł</w:t>
            </w:r>
          </w:p>
        </w:tc>
      </w:tr>
      <w:tr w:rsidR="006F5A2B" w:rsidRPr="003858DA" w14:paraId="2D4D9C62" w14:textId="77777777" w:rsidTr="006F5A2B">
        <w:trPr>
          <w:trHeight w:val="266"/>
          <w:jc w:val="center"/>
        </w:trPr>
        <w:tc>
          <w:tcPr>
            <w:tcW w:w="4738" w:type="dxa"/>
            <w:shd w:val="clear" w:color="auto" w:fill="auto"/>
            <w:noWrap/>
            <w:vAlign w:val="bottom"/>
            <w:hideMark/>
          </w:tcPr>
          <w:p w14:paraId="0B5579F8" w14:textId="77777777" w:rsidR="006F5A2B" w:rsidRPr="003858DA" w:rsidRDefault="006F5A2B" w:rsidP="006F5A2B">
            <w:pPr>
              <w:spacing w:line="240" w:lineRule="auto"/>
              <w:ind w:left="709"/>
              <w:rPr>
                <w:rFonts w:asciiTheme="minorHAnsi" w:hAnsiTheme="minorHAnsi" w:cstheme="minorHAnsi"/>
                <w:b/>
                <w:bCs/>
                <w:color w:val="000000"/>
              </w:rPr>
            </w:pPr>
            <w:r w:rsidRPr="003858DA">
              <w:rPr>
                <w:rFonts w:asciiTheme="minorHAnsi" w:hAnsiTheme="minorHAnsi" w:cstheme="minorHAnsi"/>
                <w:b/>
                <w:bCs/>
                <w:color w:val="000000"/>
                <w:sz w:val="22"/>
                <w:szCs w:val="22"/>
              </w:rPr>
              <w:t>FRR</w:t>
            </w:r>
          </w:p>
        </w:tc>
        <w:tc>
          <w:tcPr>
            <w:tcW w:w="2405" w:type="dxa"/>
            <w:shd w:val="clear" w:color="auto" w:fill="auto"/>
            <w:noWrap/>
            <w:vAlign w:val="bottom"/>
            <w:hideMark/>
          </w:tcPr>
          <w:p w14:paraId="6934E54D" w14:textId="0947B810" w:rsidR="006F5A2B" w:rsidRPr="006F5A2B" w:rsidRDefault="006F4289" w:rsidP="006F4289">
            <w:pPr>
              <w:spacing w:line="240" w:lineRule="auto"/>
              <w:jc w:val="right"/>
              <w:rPr>
                <w:rFonts w:asciiTheme="minorHAnsi" w:hAnsiTheme="minorHAnsi" w:cstheme="minorHAnsi"/>
                <w:b/>
                <w:bCs/>
                <w:color w:val="000000"/>
              </w:rPr>
            </w:pPr>
            <w:r>
              <w:rPr>
                <w:rFonts w:asciiTheme="minorHAnsi" w:hAnsiTheme="minorHAnsi" w:cstheme="minorHAnsi"/>
                <w:b/>
                <w:bCs/>
                <w:color w:val="000000"/>
                <w:sz w:val="22"/>
                <w:szCs w:val="22"/>
              </w:rPr>
              <w:t>Brak możliwości wyznaczenia</w:t>
            </w:r>
          </w:p>
        </w:tc>
      </w:tr>
      <w:tr w:rsidR="003858DA" w:rsidRPr="003858DA" w14:paraId="097F4825" w14:textId="77777777" w:rsidTr="006F5A2B">
        <w:trPr>
          <w:trHeight w:val="266"/>
          <w:jc w:val="center"/>
        </w:trPr>
        <w:tc>
          <w:tcPr>
            <w:tcW w:w="4738" w:type="dxa"/>
            <w:shd w:val="clear" w:color="auto" w:fill="auto"/>
            <w:noWrap/>
            <w:vAlign w:val="bottom"/>
            <w:hideMark/>
          </w:tcPr>
          <w:p w14:paraId="1575142D" w14:textId="77777777" w:rsidR="003858DA" w:rsidRPr="003858DA" w:rsidRDefault="003858DA" w:rsidP="006F5A2B">
            <w:pPr>
              <w:spacing w:line="240" w:lineRule="auto"/>
              <w:ind w:left="709"/>
              <w:rPr>
                <w:rFonts w:asciiTheme="minorHAnsi" w:hAnsiTheme="minorHAnsi" w:cstheme="minorHAnsi"/>
                <w:color w:val="000000"/>
              </w:rPr>
            </w:pPr>
          </w:p>
        </w:tc>
        <w:tc>
          <w:tcPr>
            <w:tcW w:w="2405" w:type="dxa"/>
            <w:shd w:val="clear" w:color="auto" w:fill="auto"/>
            <w:noWrap/>
            <w:vAlign w:val="bottom"/>
            <w:hideMark/>
          </w:tcPr>
          <w:p w14:paraId="4793BB25" w14:textId="77777777" w:rsidR="003858DA" w:rsidRPr="003858DA" w:rsidRDefault="003858DA" w:rsidP="006F5A2B">
            <w:pPr>
              <w:spacing w:line="240" w:lineRule="auto"/>
              <w:ind w:left="709"/>
              <w:rPr>
                <w:rFonts w:asciiTheme="minorHAnsi" w:hAnsiTheme="minorHAnsi" w:cstheme="minorHAnsi"/>
                <w:color w:val="000000"/>
              </w:rPr>
            </w:pPr>
          </w:p>
        </w:tc>
      </w:tr>
      <w:tr w:rsidR="003858DA" w:rsidRPr="003858DA" w14:paraId="408F603C" w14:textId="77777777" w:rsidTr="006F5A2B">
        <w:trPr>
          <w:trHeight w:val="266"/>
          <w:jc w:val="center"/>
        </w:trPr>
        <w:tc>
          <w:tcPr>
            <w:tcW w:w="4738" w:type="dxa"/>
            <w:shd w:val="clear" w:color="auto" w:fill="auto"/>
            <w:noWrap/>
            <w:vAlign w:val="bottom"/>
            <w:hideMark/>
          </w:tcPr>
          <w:p w14:paraId="72FF74C7" w14:textId="77777777" w:rsidR="003858DA" w:rsidRPr="003858DA" w:rsidRDefault="003858DA" w:rsidP="006F5A2B">
            <w:pPr>
              <w:spacing w:line="240" w:lineRule="auto"/>
              <w:ind w:left="709"/>
              <w:rPr>
                <w:rFonts w:asciiTheme="minorHAnsi" w:hAnsiTheme="minorHAnsi" w:cstheme="minorHAnsi"/>
                <w:color w:val="000000"/>
              </w:rPr>
            </w:pPr>
            <w:r w:rsidRPr="003858DA">
              <w:rPr>
                <w:rFonts w:asciiTheme="minorHAnsi" w:hAnsiTheme="minorHAnsi" w:cstheme="minorHAnsi"/>
                <w:color w:val="000000"/>
                <w:sz w:val="22"/>
                <w:szCs w:val="22"/>
              </w:rPr>
              <w:t>2. Wzrost całkowitych kosztów operacyjnych</w:t>
            </w:r>
          </w:p>
        </w:tc>
        <w:tc>
          <w:tcPr>
            <w:tcW w:w="2405" w:type="dxa"/>
            <w:shd w:val="clear" w:color="auto" w:fill="auto"/>
            <w:noWrap/>
            <w:vAlign w:val="bottom"/>
            <w:hideMark/>
          </w:tcPr>
          <w:p w14:paraId="4D2FDF1E" w14:textId="77777777" w:rsidR="003858DA" w:rsidRPr="003858DA" w:rsidRDefault="003858DA" w:rsidP="006F5A2B">
            <w:pPr>
              <w:spacing w:line="240" w:lineRule="auto"/>
              <w:ind w:left="709"/>
              <w:jc w:val="right"/>
              <w:rPr>
                <w:rFonts w:asciiTheme="minorHAnsi" w:hAnsiTheme="minorHAnsi" w:cstheme="minorHAnsi"/>
                <w:color w:val="000000"/>
              </w:rPr>
            </w:pPr>
            <w:r w:rsidRPr="003858DA">
              <w:rPr>
                <w:rFonts w:asciiTheme="minorHAnsi" w:hAnsiTheme="minorHAnsi" w:cstheme="minorHAnsi"/>
                <w:color w:val="000000"/>
                <w:sz w:val="22"/>
                <w:szCs w:val="22"/>
              </w:rPr>
              <w:t>2%</w:t>
            </w:r>
          </w:p>
        </w:tc>
      </w:tr>
      <w:tr w:rsidR="006F5A2B" w:rsidRPr="003858DA" w14:paraId="574F7A75" w14:textId="77777777" w:rsidTr="006F5A2B">
        <w:trPr>
          <w:trHeight w:val="266"/>
          <w:jc w:val="center"/>
        </w:trPr>
        <w:tc>
          <w:tcPr>
            <w:tcW w:w="4738" w:type="dxa"/>
            <w:shd w:val="clear" w:color="auto" w:fill="auto"/>
            <w:noWrap/>
            <w:vAlign w:val="bottom"/>
            <w:hideMark/>
          </w:tcPr>
          <w:p w14:paraId="576BAB92" w14:textId="77777777" w:rsidR="006F5A2B" w:rsidRPr="003858DA" w:rsidRDefault="006F5A2B" w:rsidP="006F5A2B">
            <w:pPr>
              <w:spacing w:line="240" w:lineRule="auto"/>
              <w:ind w:left="709"/>
              <w:rPr>
                <w:rFonts w:asciiTheme="minorHAnsi" w:hAnsiTheme="minorHAnsi" w:cstheme="minorHAnsi"/>
                <w:b/>
                <w:bCs/>
                <w:color w:val="000000"/>
              </w:rPr>
            </w:pPr>
            <w:r w:rsidRPr="003858DA">
              <w:rPr>
                <w:rFonts w:asciiTheme="minorHAnsi" w:hAnsiTheme="minorHAnsi" w:cstheme="minorHAnsi"/>
                <w:b/>
                <w:bCs/>
                <w:color w:val="000000"/>
                <w:sz w:val="22"/>
                <w:szCs w:val="22"/>
              </w:rPr>
              <w:t>FNPV</w:t>
            </w:r>
          </w:p>
        </w:tc>
        <w:tc>
          <w:tcPr>
            <w:tcW w:w="2405" w:type="dxa"/>
            <w:shd w:val="clear" w:color="auto" w:fill="auto"/>
            <w:noWrap/>
            <w:vAlign w:val="bottom"/>
            <w:hideMark/>
          </w:tcPr>
          <w:p w14:paraId="58A1EEB5" w14:textId="16A35D5C" w:rsidR="006F5A2B" w:rsidRPr="006F5A2B" w:rsidRDefault="006F4289">
            <w:pPr>
              <w:jc w:val="right"/>
              <w:rPr>
                <w:rFonts w:asciiTheme="minorHAnsi" w:hAnsiTheme="minorHAnsi" w:cstheme="minorHAnsi"/>
                <w:b/>
                <w:bCs/>
                <w:color w:val="000000"/>
              </w:rPr>
            </w:pPr>
            <w:r>
              <w:rPr>
                <w:rFonts w:asciiTheme="minorHAnsi" w:hAnsiTheme="minorHAnsi" w:cstheme="minorHAnsi"/>
                <w:b/>
                <w:bCs/>
                <w:color w:val="000000"/>
                <w:sz w:val="22"/>
                <w:szCs w:val="22"/>
              </w:rPr>
              <w:t>- 24 175 704,57</w:t>
            </w:r>
            <w:r w:rsidR="006F5A2B" w:rsidRPr="006F5A2B">
              <w:rPr>
                <w:rFonts w:asciiTheme="minorHAnsi" w:hAnsiTheme="minorHAnsi" w:cstheme="minorHAnsi"/>
                <w:b/>
                <w:bCs/>
                <w:color w:val="000000"/>
                <w:sz w:val="22"/>
                <w:szCs w:val="22"/>
              </w:rPr>
              <w:t xml:space="preserve"> zł</w:t>
            </w:r>
          </w:p>
        </w:tc>
      </w:tr>
      <w:tr w:rsidR="006F5A2B" w:rsidRPr="003858DA" w14:paraId="126A96F9" w14:textId="77777777" w:rsidTr="006F5A2B">
        <w:trPr>
          <w:trHeight w:val="266"/>
          <w:jc w:val="center"/>
        </w:trPr>
        <w:tc>
          <w:tcPr>
            <w:tcW w:w="4738" w:type="dxa"/>
            <w:shd w:val="clear" w:color="auto" w:fill="auto"/>
            <w:noWrap/>
            <w:vAlign w:val="bottom"/>
            <w:hideMark/>
          </w:tcPr>
          <w:p w14:paraId="1F19B924" w14:textId="77777777" w:rsidR="006F5A2B" w:rsidRPr="003858DA" w:rsidRDefault="006F5A2B" w:rsidP="006F5A2B">
            <w:pPr>
              <w:spacing w:line="240" w:lineRule="auto"/>
              <w:ind w:left="709"/>
              <w:rPr>
                <w:rFonts w:asciiTheme="minorHAnsi" w:hAnsiTheme="minorHAnsi" w:cstheme="minorHAnsi"/>
                <w:b/>
                <w:bCs/>
                <w:color w:val="000000"/>
              </w:rPr>
            </w:pPr>
            <w:r w:rsidRPr="003858DA">
              <w:rPr>
                <w:rFonts w:asciiTheme="minorHAnsi" w:hAnsiTheme="minorHAnsi" w:cstheme="minorHAnsi"/>
                <w:b/>
                <w:bCs/>
                <w:color w:val="000000"/>
                <w:sz w:val="22"/>
                <w:szCs w:val="22"/>
              </w:rPr>
              <w:t>FRR</w:t>
            </w:r>
          </w:p>
        </w:tc>
        <w:tc>
          <w:tcPr>
            <w:tcW w:w="2405" w:type="dxa"/>
            <w:shd w:val="clear" w:color="auto" w:fill="auto"/>
            <w:noWrap/>
            <w:vAlign w:val="bottom"/>
            <w:hideMark/>
          </w:tcPr>
          <w:p w14:paraId="38E05D5D" w14:textId="23DCAE48" w:rsidR="006F5A2B" w:rsidRPr="006F5A2B" w:rsidRDefault="006F4289" w:rsidP="006F4289">
            <w:pPr>
              <w:spacing w:line="240" w:lineRule="auto"/>
              <w:jc w:val="right"/>
              <w:rPr>
                <w:rFonts w:asciiTheme="minorHAnsi" w:hAnsiTheme="minorHAnsi" w:cstheme="minorHAnsi"/>
                <w:b/>
                <w:bCs/>
                <w:color w:val="000000"/>
              </w:rPr>
            </w:pPr>
            <w:r>
              <w:rPr>
                <w:rFonts w:asciiTheme="minorHAnsi" w:hAnsiTheme="minorHAnsi" w:cstheme="minorHAnsi"/>
                <w:b/>
                <w:bCs/>
                <w:color w:val="000000"/>
                <w:sz w:val="22"/>
                <w:szCs w:val="22"/>
              </w:rPr>
              <w:t>Brak możliwości wyznaczenia</w:t>
            </w:r>
          </w:p>
        </w:tc>
      </w:tr>
      <w:tr w:rsidR="003858DA" w:rsidRPr="003858DA" w14:paraId="0DF9447D" w14:textId="77777777" w:rsidTr="006F5A2B">
        <w:trPr>
          <w:trHeight w:val="266"/>
          <w:jc w:val="center"/>
        </w:trPr>
        <w:tc>
          <w:tcPr>
            <w:tcW w:w="4738" w:type="dxa"/>
            <w:shd w:val="clear" w:color="auto" w:fill="auto"/>
            <w:noWrap/>
            <w:vAlign w:val="bottom"/>
            <w:hideMark/>
          </w:tcPr>
          <w:p w14:paraId="1E2E8E4C" w14:textId="77777777" w:rsidR="003858DA" w:rsidRPr="003858DA" w:rsidRDefault="003858DA" w:rsidP="006F5A2B">
            <w:pPr>
              <w:spacing w:line="240" w:lineRule="auto"/>
              <w:ind w:left="709"/>
              <w:rPr>
                <w:rFonts w:asciiTheme="minorHAnsi" w:hAnsiTheme="minorHAnsi" w:cstheme="minorHAnsi"/>
                <w:color w:val="000000"/>
              </w:rPr>
            </w:pPr>
          </w:p>
        </w:tc>
        <w:tc>
          <w:tcPr>
            <w:tcW w:w="2405" w:type="dxa"/>
            <w:shd w:val="clear" w:color="auto" w:fill="auto"/>
            <w:noWrap/>
            <w:vAlign w:val="bottom"/>
            <w:hideMark/>
          </w:tcPr>
          <w:p w14:paraId="7B15CA27" w14:textId="77777777" w:rsidR="003858DA" w:rsidRPr="003858DA" w:rsidRDefault="003858DA" w:rsidP="006F5A2B">
            <w:pPr>
              <w:spacing w:line="240" w:lineRule="auto"/>
              <w:ind w:left="709"/>
              <w:rPr>
                <w:rFonts w:asciiTheme="minorHAnsi" w:hAnsiTheme="minorHAnsi" w:cstheme="minorHAnsi"/>
                <w:color w:val="000000"/>
              </w:rPr>
            </w:pPr>
          </w:p>
        </w:tc>
      </w:tr>
      <w:tr w:rsidR="003858DA" w:rsidRPr="003858DA" w14:paraId="7BBDB69B" w14:textId="77777777" w:rsidTr="006F5A2B">
        <w:trPr>
          <w:trHeight w:val="266"/>
          <w:jc w:val="center"/>
        </w:trPr>
        <w:tc>
          <w:tcPr>
            <w:tcW w:w="4738" w:type="dxa"/>
            <w:shd w:val="clear" w:color="auto" w:fill="auto"/>
            <w:noWrap/>
            <w:vAlign w:val="bottom"/>
            <w:hideMark/>
          </w:tcPr>
          <w:p w14:paraId="2EC52EE0" w14:textId="77777777" w:rsidR="003858DA" w:rsidRPr="003858DA" w:rsidRDefault="003858DA" w:rsidP="006F5A2B">
            <w:pPr>
              <w:spacing w:line="240" w:lineRule="auto"/>
              <w:ind w:left="709"/>
              <w:rPr>
                <w:rFonts w:asciiTheme="minorHAnsi" w:hAnsiTheme="minorHAnsi" w:cstheme="minorHAnsi"/>
                <w:color w:val="000000"/>
              </w:rPr>
            </w:pPr>
            <w:r w:rsidRPr="003858DA">
              <w:rPr>
                <w:rFonts w:asciiTheme="minorHAnsi" w:hAnsiTheme="minorHAnsi" w:cstheme="minorHAnsi"/>
                <w:color w:val="000000"/>
                <w:sz w:val="22"/>
                <w:szCs w:val="22"/>
              </w:rPr>
              <w:t>3. Obniżenie przychodów</w:t>
            </w:r>
          </w:p>
        </w:tc>
        <w:tc>
          <w:tcPr>
            <w:tcW w:w="2405" w:type="dxa"/>
            <w:shd w:val="clear" w:color="auto" w:fill="auto"/>
            <w:noWrap/>
            <w:vAlign w:val="bottom"/>
            <w:hideMark/>
          </w:tcPr>
          <w:p w14:paraId="5DA41B71" w14:textId="77777777" w:rsidR="003858DA" w:rsidRPr="003858DA" w:rsidRDefault="003858DA" w:rsidP="006F5A2B">
            <w:pPr>
              <w:spacing w:line="240" w:lineRule="auto"/>
              <w:ind w:left="709"/>
              <w:jc w:val="right"/>
              <w:rPr>
                <w:rFonts w:asciiTheme="minorHAnsi" w:hAnsiTheme="minorHAnsi" w:cstheme="minorHAnsi"/>
                <w:color w:val="000000"/>
              </w:rPr>
            </w:pPr>
            <w:r w:rsidRPr="003858DA">
              <w:rPr>
                <w:rFonts w:asciiTheme="minorHAnsi" w:hAnsiTheme="minorHAnsi" w:cstheme="minorHAnsi"/>
                <w:color w:val="000000"/>
                <w:sz w:val="22"/>
                <w:szCs w:val="22"/>
              </w:rPr>
              <w:t>2%</w:t>
            </w:r>
          </w:p>
        </w:tc>
      </w:tr>
      <w:tr w:rsidR="006F5A2B" w:rsidRPr="003858DA" w14:paraId="08AFC631" w14:textId="77777777" w:rsidTr="006F5A2B">
        <w:trPr>
          <w:trHeight w:val="266"/>
          <w:jc w:val="center"/>
        </w:trPr>
        <w:tc>
          <w:tcPr>
            <w:tcW w:w="4738" w:type="dxa"/>
            <w:shd w:val="clear" w:color="auto" w:fill="auto"/>
            <w:noWrap/>
            <w:vAlign w:val="bottom"/>
            <w:hideMark/>
          </w:tcPr>
          <w:p w14:paraId="3813627A" w14:textId="77777777" w:rsidR="006F5A2B" w:rsidRPr="003858DA" w:rsidRDefault="006F5A2B" w:rsidP="006F5A2B">
            <w:pPr>
              <w:spacing w:line="240" w:lineRule="auto"/>
              <w:ind w:left="709"/>
              <w:rPr>
                <w:rFonts w:asciiTheme="minorHAnsi" w:hAnsiTheme="minorHAnsi" w:cstheme="minorHAnsi"/>
                <w:b/>
                <w:bCs/>
                <w:color w:val="000000"/>
              </w:rPr>
            </w:pPr>
            <w:r w:rsidRPr="003858DA">
              <w:rPr>
                <w:rFonts w:asciiTheme="minorHAnsi" w:hAnsiTheme="minorHAnsi" w:cstheme="minorHAnsi"/>
                <w:b/>
                <w:bCs/>
                <w:color w:val="000000"/>
                <w:sz w:val="22"/>
                <w:szCs w:val="22"/>
              </w:rPr>
              <w:t>FNPV</w:t>
            </w:r>
          </w:p>
        </w:tc>
        <w:tc>
          <w:tcPr>
            <w:tcW w:w="2405" w:type="dxa"/>
            <w:shd w:val="clear" w:color="auto" w:fill="auto"/>
            <w:noWrap/>
            <w:vAlign w:val="bottom"/>
            <w:hideMark/>
          </w:tcPr>
          <w:p w14:paraId="5AB5BA0F" w14:textId="09B23BA9" w:rsidR="006F5A2B" w:rsidRPr="006F5A2B" w:rsidRDefault="006F4289">
            <w:pPr>
              <w:jc w:val="right"/>
              <w:rPr>
                <w:rFonts w:asciiTheme="minorHAnsi" w:hAnsiTheme="minorHAnsi" w:cstheme="minorHAnsi"/>
                <w:b/>
                <w:bCs/>
                <w:color w:val="000000"/>
              </w:rPr>
            </w:pPr>
            <w:r>
              <w:rPr>
                <w:rFonts w:asciiTheme="minorHAnsi" w:hAnsiTheme="minorHAnsi" w:cstheme="minorHAnsi"/>
                <w:b/>
                <w:bCs/>
                <w:color w:val="000000"/>
                <w:sz w:val="22"/>
                <w:szCs w:val="22"/>
              </w:rPr>
              <w:t>-24 096 093,28</w:t>
            </w:r>
            <w:r w:rsidR="006F5A2B" w:rsidRPr="006F5A2B">
              <w:rPr>
                <w:rFonts w:asciiTheme="minorHAnsi" w:hAnsiTheme="minorHAnsi" w:cstheme="minorHAnsi"/>
                <w:b/>
                <w:bCs/>
                <w:color w:val="000000"/>
                <w:sz w:val="22"/>
                <w:szCs w:val="22"/>
              </w:rPr>
              <w:t xml:space="preserve"> zł</w:t>
            </w:r>
          </w:p>
        </w:tc>
      </w:tr>
      <w:tr w:rsidR="006F5A2B" w:rsidRPr="003858DA" w14:paraId="056FDCD8" w14:textId="77777777" w:rsidTr="006F5A2B">
        <w:trPr>
          <w:trHeight w:val="266"/>
          <w:jc w:val="center"/>
        </w:trPr>
        <w:tc>
          <w:tcPr>
            <w:tcW w:w="4738" w:type="dxa"/>
            <w:shd w:val="clear" w:color="auto" w:fill="auto"/>
            <w:noWrap/>
            <w:vAlign w:val="bottom"/>
            <w:hideMark/>
          </w:tcPr>
          <w:p w14:paraId="5A52F920" w14:textId="77777777" w:rsidR="006F5A2B" w:rsidRPr="003858DA" w:rsidRDefault="006F5A2B" w:rsidP="006F5A2B">
            <w:pPr>
              <w:spacing w:line="240" w:lineRule="auto"/>
              <w:ind w:left="709"/>
              <w:rPr>
                <w:rFonts w:asciiTheme="minorHAnsi" w:hAnsiTheme="minorHAnsi" w:cstheme="minorHAnsi"/>
                <w:b/>
                <w:bCs/>
                <w:color w:val="000000"/>
              </w:rPr>
            </w:pPr>
            <w:r w:rsidRPr="003858DA">
              <w:rPr>
                <w:rFonts w:asciiTheme="minorHAnsi" w:hAnsiTheme="minorHAnsi" w:cstheme="minorHAnsi"/>
                <w:b/>
                <w:bCs/>
                <w:color w:val="000000"/>
                <w:sz w:val="22"/>
                <w:szCs w:val="22"/>
              </w:rPr>
              <w:t>FRR</w:t>
            </w:r>
          </w:p>
        </w:tc>
        <w:tc>
          <w:tcPr>
            <w:tcW w:w="2405" w:type="dxa"/>
            <w:shd w:val="clear" w:color="auto" w:fill="auto"/>
            <w:noWrap/>
            <w:vAlign w:val="bottom"/>
            <w:hideMark/>
          </w:tcPr>
          <w:p w14:paraId="3C2C2AB9" w14:textId="58D05FA5" w:rsidR="006F5A2B" w:rsidRPr="006F5A2B" w:rsidRDefault="006F4289" w:rsidP="006F4289">
            <w:pPr>
              <w:spacing w:line="240" w:lineRule="auto"/>
              <w:jc w:val="right"/>
              <w:rPr>
                <w:rFonts w:asciiTheme="minorHAnsi" w:hAnsiTheme="minorHAnsi" w:cstheme="minorHAnsi"/>
                <w:b/>
                <w:bCs/>
                <w:color w:val="000000"/>
              </w:rPr>
            </w:pPr>
            <w:r>
              <w:rPr>
                <w:rFonts w:asciiTheme="minorHAnsi" w:hAnsiTheme="minorHAnsi" w:cstheme="minorHAnsi"/>
                <w:b/>
                <w:bCs/>
                <w:color w:val="000000"/>
                <w:sz w:val="22"/>
                <w:szCs w:val="22"/>
              </w:rPr>
              <w:t>Brak możliwości wyznaczenia</w:t>
            </w:r>
          </w:p>
        </w:tc>
      </w:tr>
    </w:tbl>
    <w:p w14:paraId="2F77F195" w14:textId="77777777" w:rsidR="00DB3B36" w:rsidRDefault="009931EB" w:rsidP="009931EB">
      <w:pPr>
        <w:spacing w:before="0"/>
        <w:jc w:val="center"/>
        <w:rPr>
          <w:rFonts w:asciiTheme="minorHAnsi" w:hAnsiTheme="minorHAnsi" w:cstheme="minorHAnsi"/>
          <w:sz w:val="18"/>
          <w:szCs w:val="18"/>
        </w:rPr>
        <w:sectPr w:rsidR="00DB3B36" w:rsidSect="001F7C26">
          <w:pgSz w:w="11906" w:h="16838"/>
          <w:pgMar w:top="993" w:right="1134" w:bottom="567" w:left="1134" w:header="709" w:footer="709" w:gutter="0"/>
          <w:cols w:space="708"/>
          <w:titlePg/>
          <w:docGrid w:linePitch="360"/>
        </w:sectPr>
      </w:pPr>
      <w:r w:rsidRPr="007A2BFC">
        <w:rPr>
          <w:rFonts w:asciiTheme="minorHAnsi" w:hAnsiTheme="minorHAnsi" w:cstheme="minorHAnsi"/>
          <w:sz w:val="18"/>
          <w:szCs w:val="18"/>
        </w:rPr>
        <w:t>Źródło: Opracowanie własne</w:t>
      </w:r>
    </w:p>
    <w:bookmarkEnd w:id="58"/>
    <w:p w14:paraId="277BB3ED" w14:textId="77777777" w:rsidR="0067686A" w:rsidRDefault="0032590C" w:rsidP="0032590C">
      <w:pPr>
        <w:spacing w:before="0"/>
        <w:ind w:left="709"/>
        <w:jc w:val="left"/>
        <w:rPr>
          <w:rFonts w:ascii="Calibri" w:hAnsi="Calibri"/>
          <w:b/>
          <w:sz w:val="22"/>
          <w:szCs w:val="22"/>
        </w:rPr>
      </w:pPr>
      <w:r w:rsidRPr="0032590C">
        <w:rPr>
          <w:rFonts w:ascii="Calibri" w:hAnsi="Calibri"/>
          <w:b/>
          <w:sz w:val="22"/>
          <w:szCs w:val="22"/>
        </w:rPr>
        <w:lastRenderedPageBreak/>
        <w:t>Spis rysunków</w:t>
      </w:r>
    </w:p>
    <w:p w14:paraId="0BE00B6A" w14:textId="623385F9" w:rsidR="005C16EB" w:rsidRPr="005C16EB" w:rsidRDefault="003F3149" w:rsidP="005C16EB">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r>
        <w:rPr>
          <w:rFonts w:ascii="Calibri" w:hAnsi="Calibri"/>
          <w:b/>
          <w:sz w:val="22"/>
          <w:szCs w:val="22"/>
        </w:rPr>
        <w:fldChar w:fldCharType="begin"/>
      </w:r>
      <w:r w:rsidR="0032590C">
        <w:rPr>
          <w:rFonts w:ascii="Calibri" w:hAnsi="Calibri"/>
          <w:b/>
          <w:sz w:val="22"/>
          <w:szCs w:val="22"/>
        </w:rPr>
        <w:instrText xml:space="preserve"> TOC \h \z \c "Rysunek" </w:instrText>
      </w:r>
      <w:r>
        <w:rPr>
          <w:rFonts w:ascii="Calibri" w:hAnsi="Calibri"/>
          <w:b/>
          <w:sz w:val="22"/>
          <w:szCs w:val="22"/>
        </w:rPr>
        <w:fldChar w:fldCharType="separate"/>
      </w:r>
      <w:hyperlink w:anchor="_Toc65709378" w:history="1">
        <w:r w:rsidR="005C16EB" w:rsidRPr="005C16EB">
          <w:rPr>
            <w:rStyle w:val="Hipercze"/>
            <w:rFonts w:asciiTheme="minorHAnsi" w:hAnsiTheme="minorHAnsi" w:cstheme="minorHAnsi"/>
            <w:noProof/>
            <w:sz w:val="22"/>
            <w:szCs w:val="22"/>
          </w:rPr>
          <w:t>Rysunek 1 Lokalizacja miasta Mosina</w:t>
        </w:r>
        <w:r w:rsidR="005C16EB" w:rsidRPr="005C16EB">
          <w:rPr>
            <w:rFonts w:asciiTheme="minorHAnsi" w:hAnsiTheme="minorHAnsi" w:cstheme="minorHAnsi"/>
            <w:noProof/>
            <w:webHidden/>
            <w:sz w:val="22"/>
            <w:szCs w:val="22"/>
          </w:rPr>
          <w:tab/>
        </w:r>
        <w:r w:rsidR="005C16EB" w:rsidRPr="005C16EB">
          <w:rPr>
            <w:rFonts w:asciiTheme="minorHAnsi" w:hAnsiTheme="minorHAnsi" w:cstheme="minorHAnsi"/>
            <w:noProof/>
            <w:webHidden/>
            <w:sz w:val="22"/>
            <w:szCs w:val="22"/>
          </w:rPr>
          <w:fldChar w:fldCharType="begin"/>
        </w:r>
        <w:r w:rsidR="005C16EB" w:rsidRPr="005C16EB">
          <w:rPr>
            <w:rFonts w:asciiTheme="minorHAnsi" w:hAnsiTheme="minorHAnsi" w:cstheme="minorHAnsi"/>
            <w:noProof/>
            <w:webHidden/>
            <w:sz w:val="22"/>
            <w:szCs w:val="22"/>
          </w:rPr>
          <w:instrText xml:space="preserve"> PAGEREF _Toc65709378 \h </w:instrText>
        </w:r>
        <w:r w:rsidR="005C16EB" w:rsidRPr="005C16EB">
          <w:rPr>
            <w:rFonts w:asciiTheme="minorHAnsi" w:hAnsiTheme="minorHAnsi" w:cstheme="minorHAnsi"/>
            <w:noProof/>
            <w:webHidden/>
            <w:sz w:val="22"/>
            <w:szCs w:val="22"/>
          </w:rPr>
        </w:r>
        <w:r w:rsidR="005C16EB" w:rsidRPr="005C16EB">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4</w:t>
        </w:r>
        <w:r w:rsidR="005C16EB" w:rsidRPr="005C16EB">
          <w:rPr>
            <w:rFonts w:asciiTheme="minorHAnsi" w:hAnsiTheme="minorHAnsi" w:cstheme="minorHAnsi"/>
            <w:noProof/>
            <w:webHidden/>
            <w:sz w:val="22"/>
            <w:szCs w:val="22"/>
          </w:rPr>
          <w:fldChar w:fldCharType="end"/>
        </w:r>
      </w:hyperlink>
    </w:p>
    <w:p w14:paraId="2D22A1A6" w14:textId="5184927D" w:rsidR="005C16EB" w:rsidRPr="005C16EB" w:rsidRDefault="005C16EB" w:rsidP="005C16EB">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379" w:history="1">
        <w:r w:rsidRPr="005C16EB">
          <w:rPr>
            <w:rStyle w:val="Hipercze"/>
            <w:rFonts w:asciiTheme="minorHAnsi" w:hAnsiTheme="minorHAnsi" w:cstheme="minorHAnsi"/>
            <w:noProof/>
            <w:sz w:val="22"/>
            <w:szCs w:val="22"/>
          </w:rPr>
          <w:t>Rysunek 2 Lokalizacja projektu na tle granic obszaru rewitalizacji</w:t>
        </w:r>
        <w:r w:rsidRPr="005C16EB">
          <w:rPr>
            <w:rFonts w:asciiTheme="minorHAnsi" w:hAnsiTheme="minorHAnsi" w:cstheme="minorHAnsi"/>
            <w:noProof/>
            <w:webHidden/>
            <w:sz w:val="22"/>
            <w:szCs w:val="22"/>
          </w:rPr>
          <w:tab/>
        </w:r>
        <w:r w:rsidRPr="005C16EB">
          <w:rPr>
            <w:rFonts w:asciiTheme="minorHAnsi" w:hAnsiTheme="minorHAnsi" w:cstheme="minorHAnsi"/>
            <w:noProof/>
            <w:webHidden/>
            <w:sz w:val="22"/>
            <w:szCs w:val="22"/>
          </w:rPr>
          <w:fldChar w:fldCharType="begin"/>
        </w:r>
        <w:r w:rsidRPr="005C16EB">
          <w:rPr>
            <w:rFonts w:asciiTheme="minorHAnsi" w:hAnsiTheme="minorHAnsi" w:cstheme="minorHAnsi"/>
            <w:noProof/>
            <w:webHidden/>
            <w:sz w:val="22"/>
            <w:szCs w:val="22"/>
          </w:rPr>
          <w:instrText xml:space="preserve"> PAGEREF _Toc65709379 \h </w:instrText>
        </w:r>
        <w:r w:rsidRPr="005C16EB">
          <w:rPr>
            <w:rFonts w:asciiTheme="minorHAnsi" w:hAnsiTheme="minorHAnsi" w:cstheme="minorHAnsi"/>
            <w:noProof/>
            <w:webHidden/>
            <w:sz w:val="22"/>
            <w:szCs w:val="22"/>
          </w:rPr>
        </w:r>
        <w:r w:rsidRPr="005C16EB">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9</w:t>
        </w:r>
        <w:r w:rsidRPr="005C16EB">
          <w:rPr>
            <w:rFonts w:asciiTheme="minorHAnsi" w:hAnsiTheme="minorHAnsi" w:cstheme="minorHAnsi"/>
            <w:noProof/>
            <w:webHidden/>
            <w:sz w:val="22"/>
            <w:szCs w:val="22"/>
          </w:rPr>
          <w:fldChar w:fldCharType="end"/>
        </w:r>
      </w:hyperlink>
    </w:p>
    <w:p w14:paraId="24A0235D" w14:textId="78318204" w:rsidR="005C16EB" w:rsidRPr="005C16EB" w:rsidRDefault="005C16EB" w:rsidP="005C16EB">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380" w:history="1">
        <w:r w:rsidRPr="005C16EB">
          <w:rPr>
            <w:rStyle w:val="Hipercze"/>
            <w:rFonts w:asciiTheme="minorHAnsi" w:hAnsiTheme="minorHAnsi" w:cstheme="minorHAnsi"/>
            <w:noProof/>
            <w:sz w:val="22"/>
            <w:szCs w:val="22"/>
          </w:rPr>
          <w:t>Rysunek 3 Odległości największych miejscowości do planowanej inwestycji</w:t>
        </w:r>
        <w:r w:rsidRPr="005C16EB">
          <w:rPr>
            <w:rFonts w:asciiTheme="minorHAnsi" w:hAnsiTheme="minorHAnsi" w:cstheme="minorHAnsi"/>
            <w:noProof/>
            <w:webHidden/>
            <w:sz w:val="22"/>
            <w:szCs w:val="22"/>
          </w:rPr>
          <w:tab/>
        </w:r>
        <w:r w:rsidRPr="005C16EB">
          <w:rPr>
            <w:rFonts w:asciiTheme="minorHAnsi" w:hAnsiTheme="minorHAnsi" w:cstheme="minorHAnsi"/>
            <w:noProof/>
            <w:webHidden/>
            <w:sz w:val="22"/>
            <w:szCs w:val="22"/>
          </w:rPr>
          <w:fldChar w:fldCharType="begin"/>
        </w:r>
        <w:r w:rsidRPr="005C16EB">
          <w:rPr>
            <w:rFonts w:asciiTheme="minorHAnsi" w:hAnsiTheme="minorHAnsi" w:cstheme="minorHAnsi"/>
            <w:noProof/>
            <w:webHidden/>
            <w:sz w:val="22"/>
            <w:szCs w:val="22"/>
          </w:rPr>
          <w:instrText xml:space="preserve"> PAGEREF _Toc65709380 \h </w:instrText>
        </w:r>
        <w:r w:rsidRPr="005C16EB">
          <w:rPr>
            <w:rFonts w:asciiTheme="minorHAnsi" w:hAnsiTheme="minorHAnsi" w:cstheme="minorHAnsi"/>
            <w:noProof/>
            <w:webHidden/>
            <w:sz w:val="22"/>
            <w:szCs w:val="22"/>
          </w:rPr>
        </w:r>
        <w:r w:rsidRPr="005C16EB">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41</w:t>
        </w:r>
        <w:r w:rsidRPr="005C16EB">
          <w:rPr>
            <w:rFonts w:asciiTheme="minorHAnsi" w:hAnsiTheme="minorHAnsi" w:cstheme="minorHAnsi"/>
            <w:noProof/>
            <w:webHidden/>
            <w:sz w:val="22"/>
            <w:szCs w:val="22"/>
          </w:rPr>
          <w:fldChar w:fldCharType="end"/>
        </w:r>
      </w:hyperlink>
    </w:p>
    <w:p w14:paraId="2E797A42" w14:textId="5EB3D99F" w:rsidR="005C16EB" w:rsidRPr="005C16EB" w:rsidRDefault="005C16EB" w:rsidP="005C16EB">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381" w:history="1">
        <w:r w:rsidRPr="005C16EB">
          <w:rPr>
            <w:rStyle w:val="Hipercze"/>
            <w:rFonts w:asciiTheme="minorHAnsi" w:hAnsiTheme="minorHAnsi" w:cstheme="minorHAnsi"/>
            <w:noProof/>
            <w:sz w:val="22"/>
            <w:szCs w:val="22"/>
          </w:rPr>
          <w:t>Rysunek 4 Obszar oddziaływania Pływalni Mosina</w:t>
        </w:r>
        <w:r w:rsidRPr="005C16EB">
          <w:rPr>
            <w:rFonts w:asciiTheme="minorHAnsi" w:hAnsiTheme="minorHAnsi" w:cstheme="minorHAnsi"/>
            <w:noProof/>
            <w:webHidden/>
            <w:sz w:val="22"/>
            <w:szCs w:val="22"/>
          </w:rPr>
          <w:tab/>
        </w:r>
        <w:r w:rsidRPr="005C16EB">
          <w:rPr>
            <w:rFonts w:asciiTheme="minorHAnsi" w:hAnsiTheme="minorHAnsi" w:cstheme="minorHAnsi"/>
            <w:noProof/>
            <w:webHidden/>
            <w:sz w:val="22"/>
            <w:szCs w:val="22"/>
          </w:rPr>
          <w:fldChar w:fldCharType="begin"/>
        </w:r>
        <w:r w:rsidRPr="005C16EB">
          <w:rPr>
            <w:rFonts w:asciiTheme="minorHAnsi" w:hAnsiTheme="minorHAnsi" w:cstheme="minorHAnsi"/>
            <w:noProof/>
            <w:webHidden/>
            <w:sz w:val="22"/>
            <w:szCs w:val="22"/>
          </w:rPr>
          <w:instrText xml:space="preserve"> PAGEREF _Toc65709381 \h </w:instrText>
        </w:r>
        <w:r w:rsidRPr="005C16EB">
          <w:rPr>
            <w:rFonts w:asciiTheme="minorHAnsi" w:hAnsiTheme="minorHAnsi" w:cstheme="minorHAnsi"/>
            <w:noProof/>
            <w:webHidden/>
            <w:sz w:val="22"/>
            <w:szCs w:val="22"/>
          </w:rPr>
        </w:r>
        <w:r w:rsidRPr="005C16EB">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53</w:t>
        </w:r>
        <w:r w:rsidRPr="005C16EB">
          <w:rPr>
            <w:rFonts w:asciiTheme="minorHAnsi" w:hAnsiTheme="minorHAnsi" w:cstheme="minorHAnsi"/>
            <w:noProof/>
            <w:webHidden/>
            <w:sz w:val="22"/>
            <w:szCs w:val="22"/>
          </w:rPr>
          <w:fldChar w:fldCharType="end"/>
        </w:r>
      </w:hyperlink>
    </w:p>
    <w:p w14:paraId="0553F6CB" w14:textId="72F97AD4" w:rsidR="005C16EB" w:rsidRPr="005C16EB" w:rsidRDefault="005C16EB" w:rsidP="005C16EB">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382" w:history="1">
        <w:r w:rsidRPr="005C16EB">
          <w:rPr>
            <w:rStyle w:val="Hipercze"/>
            <w:rFonts w:asciiTheme="minorHAnsi" w:hAnsiTheme="minorHAnsi" w:cstheme="minorHAnsi"/>
            <w:noProof/>
            <w:sz w:val="22"/>
            <w:szCs w:val="22"/>
          </w:rPr>
          <w:t>Rysunek 5 Analiza progu rentowności</w:t>
        </w:r>
        <w:r w:rsidRPr="005C16EB">
          <w:rPr>
            <w:rFonts w:asciiTheme="minorHAnsi" w:hAnsiTheme="minorHAnsi" w:cstheme="minorHAnsi"/>
            <w:noProof/>
            <w:webHidden/>
            <w:sz w:val="22"/>
            <w:szCs w:val="22"/>
          </w:rPr>
          <w:tab/>
        </w:r>
        <w:r w:rsidRPr="005C16EB">
          <w:rPr>
            <w:rFonts w:asciiTheme="minorHAnsi" w:hAnsiTheme="minorHAnsi" w:cstheme="minorHAnsi"/>
            <w:noProof/>
            <w:webHidden/>
            <w:sz w:val="22"/>
            <w:szCs w:val="22"/>
          </w:rPr>
          <w:fldChar w:fldCharType="begin"/>
        </w:r>
        <w:r w:rsidRPr="005C16EB">
          <w:rPr>
            <w:rFonts w:asciiTheme="minorHAnsi" w:hAnsiTheme="minorHAnsi" w:cstheme="minorHAnsi"/>
            <w:noProof/>
            <w:webHidden/>
            <w:sz w:val="22"/>
            <w:szCs w:val="22"/>
          </w:rPr>
          <w:instrText xml:space="preserve"> PAGEREF _Toc65709382 \h </w:instrText>
        </w:r>
        <w:r w:rsidRPr="005C16EB">
          <w:rPr>
            <w:rFonts w:asciiTheme="minorHAnsi" w:hAnsiTheme="minorHAnsi" w:cstheme="minorHAnsi"/>
            <w:noProof/>
            <w:webHidden/>
            <w:sz w:val="22"/>
            <w:szCs w:val="22"/>
          </w:rPr>
        </w:r>
        <w:r w:rsidRPr="005C16EB">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84</w:t>
        </w:r>
        <w:r w:rsidRPr="005C16EB">
          <w:rPr>
            <w:rFonts w:asciiTheme="minorHAnsi" w:hAnsiTheme="minorHAnsi" w:cstheme="minorHAnsi"/>
            <w:noProof/>
            <w:webHidden/>
            <w:sz w:val="22"/>
            <w:szCs w:val="22"/>
          </w:rPr>
          <w:fldChar w:fldCharType="end"/>
        </w:r>
      </w:hyperlink>
    </w:p>
    <w:p w14:paraId="5082A67B" w14:textId="012F81CC" w:rsidR="0032590C" w:rsidRDefault="003F3149" w:rsidP="0032590C">
      <w:pPr>
        <w:spacing w:before="0"/>
        <w:ind w:left="709"/>
        <w:jc w:val="left"/>
        <w:rPr>
          <w:rFonts w:ascii="Calibri" w:hAnsi="Calibri"/>
          <w:b/>
          <w:sz w:val="22"/>
          <w:szCs w:val="22"/>
        </w:rPr>
      </w:pPr>
      <w:r>
        <w:rPr>
          <w:rFonts w:ascii="Calibri" w:hAnsi="Calibri"/>
          <w:b/>
          <w:sz w:val="22"/>
          <w:szCs w:val="22"/>
        </w:rPr>
        <w:fldChar w:fldCharType="end"/>
      </w:r>
    </w:p>
    <w:p w14:paraId="3F399B65" w14:textId="77777777" w:rsidR="0032590C" w:rsidRDefault="0032590C" w:rsidP="0032590C">
      <w:pPr>
        <w:spacing w:before="0"/>
        <w:ind w:left="709"/>
        <w:jc w:val="left"/>
        <w:rPr>
          <w:rFonts w:ascii="Calibri" w:hAnsi="Calibri"/>
          <w:b/>
          <w:sz w:val="22"/>
          <w:szCs w:val="22"/>
        </w:rPr>
      </w:pPr>
      <w:r>
        <w:rPr>
          <w:rFonts w:ascii="Calibri" w:hAnsi="Calibri"/>
          <w:b/>
          <w:sz w:val="22"/>
          <w:szCs w:val="22"/>
        </w:rPr>
        <w:t>Spis tabel</w:t>
      </w:r>
    </w:p>
    <w:p w14:paraId="0E608491" w14:textId="1A9DB043" w:rsidR="004A0C64" w:rsidRPr="004A0C64" w:rsidRDefault="003F3149"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r w:rsidRPr="0032590C">
        <w:rPr>
          <w:rFonts w:asciiTheme="minorHAnsi" w:hAnsiTheme="minorHAnsi" w:cstheme="minorHAnsi"/>
          <w:b/>
          <w:sz w:val="22"/>
          <w:szCs w:val="22"/>
        </w:rPr>
        <w:fldChar w:fldCharType="begin"/>
      </w:r>
      <w:r w:rsidR="0032590C" w:rsidRPr="0032590C">
        <w:rPr>
          <w:rFonts w:asciiTheme="minorHAnsi" w:hAnsiTheme="minorHAnsi" w:cstheme="minorHAnsi"/>
          <w:b/>
          <w:sz w:val="22"/>
          <w:szCs w:val="22"/>
        </w:rPr>
        <w:instrText xml:space="preserve"> TOC \h \z \c "Tabela" </w:instrText>
      </w:r>
      <w:r w:rsidRPr="0032590C">
        <w:rPr>
          <w:rFonts w:asciiTheme="minorHAnsi" w:hAnsiTheme="minorHAnsi" w:cstheme="minorHAnsi"/>
          <w:b/>
          <w:sz w:val="22"/>
          <w:szCs w:val="22"/>
        </w:rPr>
        <w:fldChar w:fldCharType="separate"/>
      </w:r>
      <w:hyperlink w:anchor="_Toc65709437" w:history="1">
        <w:r w:rsidR="004A0C64" w:rsidRPr="004A0C64">
          <w:rPr>
            <w:rStyle w:val="Hipercze"/>
            <w:rFonts w:asciiTheme="minorHAnsi" w:hAnsiTheme="minorHAnsi" w:cstheme="minorHAnsi"/>
            <w:noProof/>
            <w:sz w:val="22"/>
            <w:szCs w:val="22"/>
          </w:rPr>
          <w:t>Tabela 1 Parametry inwestycji</w:t>
        </w:r>
        <w:r w:rsidR="004A0C64" w:rsidRPr="004A0C64">
          <w:rPr>
            <w:rFonts w:asciiTheme="minorHAnsi" w:hAnsiTheme="minorHAnsi" w:cstheme="minorHAnsi"/>
            <w:noProof/>
            <w:webHidden/>
            <w:sz w:val="22"/>
            <w:szCs w:val="22"/>
          </w:rPr>
          <w:tab/>
        </w:r>
        <w:r w:rsidR="004A0C64" w:rsidRPr="004A0C64">
          <w:rPr>
            <w:rFonts w:asciiTheme="minorHAnsi" w:hAnsiTheme="minorHAnsi" w:cstheme="minorHAnsi"/>
            <w:noProof/>
            <w:webHidden/>
            <w:sz w:val="22"/>
            <w:szCs w:val="22"/>
          </w:rPr>
          <w:fldChar w:fldCharType="begin"/>
        </w:r>
        <w:r w:rsidR="004A0C64" w:rsidRPr="004A0C64">
          <w:rPr>
            <w:rFonts w:asciiTheme="minorHAnsi" w:hAnsiTheme="minorHAnsi" w:cstheme="minorHAnsi"/>
            <w:noProof/>
            <w:webHidden/>
            <w:sz w:val="22"/>
            <w:szCs w:val="22"/>
          </w:rPr>
          <w:instrText xml:space="preserve"> PAGEREF _Toc65709437 \h </w:instrText>
        </w:r>
        <w:r w:rsidR="004A0C64" w:rsidRPr="004A0C64">
          <w:rPr>
            <w:rFonts w:asciiTheme="minorHAnsi" w:hAnsiTheme="minorHAnsi" w:cstheme="minorHAnsi"/>
            <w:noProof/>
            <w:webHidden/>
            <w:sz w:val="22"/>
            <w:szCs w:val="22"/>
          </w:rPr>
        </w:r>
        <w:r w:rsidR="004A0C64"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10</w:t>
        </w:r>
        <w:r w:rsidR="004A0C64" w:rsidRPr="004A0C64">
          <w:rPr>
            <w:rFonts w:asciiTheme="minorHAnsi" w:hAnsiTheme="minorHAnsi" w:cstheme="minorHAnsi"/>
            <w:noProof/>
            <w:webHidden/>
            <w:sz w:val="22"/>
            <w:szCs w:val="22"/>
          </w:rPr>
          <w:fldChar w:fldCharType="end"/>
        </w:r>
      </w:hyperlink>
    </w:p>
    <w:p w14:paraId="27CA58DD" w14:textId="76AE74E4"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38" w:history="1">
        <w:r w:rsidRPr="004A0C64">
          <w:rPr>
            <w:rStyle w:val="Hipercze"/>
            <w:rFonts w:asciiTheme="minorHAnsi" w:hAnsiTheme="minorHAnsi" w:cstheme="minorHAnsi"/>
            <w:noProof/>
            <w:sz w:val="22"/>
            <w:szCs w:val="22"/>
          </w:rPr>
          <w:t>Tabela 2 Charakterystyka ogólna projektowanego obiektu</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_Toc65709438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11</w:t>
        </w:r>
        <w:r w:rsidRPr="004A0C64">
          <w:rPr>
            <w:rFonts w:asciiTheme="minorHAnsi" w:hAnsiTheme="minorHAnsi" w:cstheme="minorHAnsi"/>
            <w:noProof/>
            <w:webHidden/>
            <w:sz w:val="22"/>
            <w:szCs w:val="22"/>
          </w:rPr>
          <w:fldChar w:fldCharType="end"/>
        </w:r>
      </w:hyperlink>
    </w:p>
    <w:p w14:paraId="18BFD3E1" w14:textId="023E16F0"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39" w:history="1">
        <w:r w:rsidRPr="004A0C64">
          <w:rPr>
            <w:rStyle w:val="Hipercze"/>
            <w:rFonts w:asciiTheme="minorHAnsi" w:hAnsiTheme="minorHAnsi" w:cstheme="minorHAnsi"/>
            <w:noProof/>
            <w:sz w:val="22"/>
            <w:szCs w:val="22"/>
          </w:rPr>
          <w:t>Tabela 3 Największe miejscowości gminy Mosina</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_Toc65709439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40</w:t>
        </w:r>
        <w:r w:rsidRPr="004A0C64">
          <w:rPr>
            <w:rFonts w:asciiTheme="minorHAnsi" w:hAnsiTheme="minorHAnsi" w:cstheme="minorHAnsi"/>
            <w:noProof/>
            <w:webHidden/>
            <w:sz w:val="22"/>
            <w:szCs w:val="22"/>
          </w:rPr>
          <w:fldChar w:fldCharType="end"/>
        </w:r>
      </w:hyperlink>
    </w:p>
    <w:p w14:paraId="12301E0E" w14:textId="34E597C6"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40" w:history="1">
        <w:r w:rsidRPr="004A0C64">
          <w:rPr>
            <w:rStyle w:val="Hipercze"/>
            <w:rFonts w:asciiTheme="minorHAnsi" w:hAnsiTheme="minorHAnsi" w:cstheme="minorHAnsi"/>
            <w:noProof/>
            <w:sz w:val="22"/>
            <w:szCs w:val="22"/>
          </w:rPr>
          <w:t>Tabela 4 Szkoły publiczne w Gminie Mosina</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_Toc65709440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42</w:t>
        </w:r>
        <w:r w:rsidRPr="004A0C64">
          <w:rPr>
            <w:rFonts w:asciiTheme="minorHAnsi" w:hAnsiTheme="minorHAnsi" w:cstheme="minorHAnsi"/>
            <w:noProof/>
            <w:webHidden/>
            <w:sz w:val="22"/>
            <w:szCs w:val="22"/>
          </w:rPr>
          <w:fldChar w:fldCharType="end"/>
        </w:r>
      </w:hyperlink>
    </w:p>
    <w:p w14:paraId="5AFDC538" w14:textId="79CBC63D"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41" w:history="1">
        <w:r w:rsidRPr="004A0C64">
          <w:rPr>
            <w:rStyle w:val="Hipercze"/>
            <w:rFonts w:asciiTheme="minorHAnsi" w:hAnsiTheme="minorHAnsi" w:cstheme="minorHAnsi"/>
            <w:noProof/>
            <w:sz w:val="22"/>
            <w:szCs w:val="22"/>
          </w:rPr>
          <w:t>Tabela 5 Gminy sąsiednie nieposiadające swoich pływalni</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_Toc65709441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43</w:t>
        </w:r>
        <w:r w:rsidRPr="004A0C64">
          <w:rPr>
            <w:rFonts w:asciiTheme="minorHAnsi" w:hAnsiTheme="minorHAnsi" w:cstheme="minorHAnsi"/>
            <w:noProof/>
            <w:webHidden/>
            <w:sz w:val="22"/>
            <w:szCs w:val="22"/>
          </w:rPr>
          <w:fldChar w:fldCharType="end"/>
        </w:r>
      </w:hyperlink>
    </w:p>
    <w:p w14:paraId="5483CFC8" w14:textId="047FB001"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42" w:history="1">
        <w:r w:rsidRPr="004A0C64">
          <w:rPr>
            <w:rStyle w:val="Hipercze"/>
            <w:rFonts w:asciiTheme="minorHAnsi" w:hAnsiTheme="minorHAnsi" w:cstheme="minorHAnsi"/>
            <w:noProof/>
            <w:sz w:val="22"/>
            <w:szCs w:val="22"/>
          </w:rPr>
          <w:t>Tabela 6 Częstotliwość korzystania z aktywności</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_Toc65709442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44</w:t>
        </w:r>
        <w:r w:rsidRPr="004A0C64">
          <w:rPr>
            <w:rFonts w:asciiTheme="minorHAnsi" w:hAnsiTheme="minorHAnsi" w:cstheme="minorHAnsi"/>
            <w:noProof/>
            <w:webHidden/>
            <w:sz w:val="22"/>
            <w:szCs w:val="22"/>
          </w:rPr>
          <w:fldChar w:fldCharType="end"/>
        </w:r>
      </w:hyperlink>
    </w:p>
    <w:p w14:paraId="5FC70EB6" w14:textId="76E85020"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43" w:history="1">
        <w:r w:rsidRPr="004A0C64">
          <w:rPr>
            <w:rStyle w:val="Hipercze"/>
            <w:rFonts w:asciiTheme="minorHAnsi" w:hAnsiTheme="minorHAnsi" w:cstheme="minorHAnsi"/>
            <w:noProof/>
            <w:sz w:val="22"/>
            <w:szCs w:val="22"/>
          </w:rPr>
          <w:t>Tabela 7 Maksymalny popyt na usługi</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_Toc65709443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46</w:t>
        </w:r>
        <w:r w:rsidRPr="004A0C64">
          <w:rPr>
            <w:rFonts w:asciiTheme="minorHAnsi" w:hAnsiTheme="minorHAnsi" w:cstheme="minorHAnsi"/>
            <w:noProof/>
            <w:webHidden/>
            <w:sz w:val="22"/>
            <w:szCs w:val="22"/>
          </w:rPr>
          <w:fldChar w:fldCharType="end"/>
        </w:r>
      </w:hyperlink>
    </w:p>
    <w:p w14:paraId="728C3AE6" w14:textId="21876502"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44" w:history="1">
        <w:r w:rsidRPr="004A0C64">
          <w:rPr>
            <w:rStyle w:val="Hipercze"/>
            <w:rFonts w:asciiTheme="minorHAnsi" w:hAnsiTheme="minorHAnsi" w:cstheme="minorHAnsi"/>
            <w:noProof/>
            <w:sz w:val="22"/>
            <w:szCs w:val="22"/>
          </w:rPr>
          <w:t>Tabela 9 Maksymalny popyt na usługi</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_Toc65709444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50</w:t>
        </w:r>
        <w:r w:rsidRPr="004A0C64">
          <w:rPr>
            <w:rFonts w:asciiTheme="minorHAnsi" w:hAnsiTheme="minorHAnsi" w:cstheme="minorHAnsi"/>
            <w:noProof/>
            <w:webHidden/>
            <w:sz w:val="22"/>
            <w:szCs w:val="22"/>
          </w:rPr>
          <w:fldChar w:fldCharType="end"/>
        </w:r>
      </w:hyperlink>
    </w:p>
    <w:p w14:paraId="08BC8125" w14:textId="020E79A9"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45" w:history="1">
        <w:r w:rsidRPr="004A0C64">
          <w:rPr>
            <w:rStyle w:val="Hipercze"/>
            <w:rFonts w:asciiTheme="minorHAnsi" w:hAnsiTheme="minorHAnsi" w:cstheme="minorHAnsi"/>
            <w:noProof/>
            <w:sz w:val="22"/>
            <w:szCs w:val="22"/>
          </w:rPr>
          <w:t>Tabela 9 Podsumowanie podaży Pływalni Mosina</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_Toc65709445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51</w:t>
        </w:r>
        <w:r w:rsidRPr="004A0C64">
          <w:rPr>
            <w:rFonts w:asciiTheme="minorHAnsi" w:hAnsiTheme="minorHAnsi" w:cstheme="minorHAnsi"/>
            <w:noProof/>
            <w:webHidden/>
            <w:sz w:val="22"/>
            <w:szCs w:val="22"/>
          </w:rPr>
          <w:fldChar w:fldCharType="end"/>
        </w:r>
      </w:hyperlink>
    </w:p>
    <w:p w14:paraId="42B31805" w14:textId="2F49DA8F"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46" w:history="1">
        <w:r w:rsidRPr="004A0C64">
          <w:rPr>
            <w:rStyle w:val="Hipercze"/>
            <w:rFonts w:asciiTheme="minorHAnsi" w:hAnsiTheme="minorHAnsi" w:cstheme="minorHAnsi"/>
            <w:noProof/>
            <w:sz w:val="22"/>
            <w:szCs w:val="22"/>
          </w:rPr>
          <w:t>Tabela 10 Podaż usług na rynku lokalnym</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_Toc65709446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52</w:t>
        </w:r>
        <w:r w:rsidRPr="004A0C64">
          <w:rPr>
            <w:rFonts w:asciiTheme="minorHAnsi" w:hAnsiTheme="minorHAnsi" w:cstheme="minorHAnsi"/>
            <w:noProof/>
            <w:webHidden/>
            <w:sz w:val="22"/>
            <w:szCs w:val="22"/>
          </w:rPr>
          <w:fldChar w:fldCharType="end"/>
        </w:r>
      </w:hyperlink>
    </w:p>
    <w:p w14:paraId="6BAD5EC4" w14:textId="59C0994F"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47" w:history="1">
        <w:r w:rsidRPr="004A0C64">
          <w:rPr>
            <w:rStyle w:val="Hipercze"/>
            <w:rFonts w:asciiTheme="minorHAnsi" w:hAnsiTheme="minorHAnsi" w:cstheme="minorHAnsi"/>
            <w:noProof/>
            <w:sz w:val="22"/>
            <w:szCs w:val="22"/>
          </w:rPr>
          <w:t>Tabela 11 Obiekty konkurencyjne w obszarze oddziaływania</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_Toc65709447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54</w:t>
        </w:r>
        <w:r w:rsidRPr="004A0C64">
          <w:rPr>
            <w:rFonts w:asciiTheme="minorHAnsi" w:hAnsiTheme="minorHAnsi" w:cstheme="minorHAnsi"/>
            <w:noProof/>
            <w:webHidden/>
            <w:sz w:val="22"/>
            <w:szCs w:val="22"/>
          </w:rPr>
          <w:fldChar w:fldCharType="end"/>
        </w:r>
      </w:hyperlink>
    </w:p>
    <w:p w14:paraId="75197511" w14:textId="71F87C2B"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48" w:history="1">
        <w:r w:rsidRPr="004A0C64">
          <w:rPr>
            <w:rStyle w:val="Hipercze"/>
            <w:rFonts w:asciiTheme="minorHAnsi" w:hAnsiTheme="minorHAnsi" w:cstheme="minorHAnsi"/>
            <w:noProof/>
            <w:sz w:val="22"/>
            <w:szCs w:val="22"/>
          </w:rPr>
          <w:t>Tabela 12 Ceny biletów w obiektach konkurencyjnych</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_Toc65709448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57</w:t>
        </w:r>
        <w:r w:rsidRPr="004A0C64">
          <w:rPr>
            <w:rFonts w:asciiTheme="minorHAnsi" w:hAnsiTheme="minorHAnsi" w:cstheme="minorHAnsi"/>
            <w:noProof/>
            <w:webHidden/>
            <w:sz w:val="22"/>
            <w:szCs w:val="22"/>
          </w:rPr>
          <w:fldChar w:fldCharType="end"/>
        </w:r>
      </w:hyperlink>
    </w:p>
    <w:p w14:paraId="6CAD14B8" w14:textId="4371E9D2"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49" w:history="1">
        <w:r w:rsidRPr="004A0C64">
          <w:rPr>
            <w:rStyle w:val="Hipercze"/>
            <w:rFonts w:asciiTheme="minorHAnsi" w:hAnsiTheme="minorHAnsi" w:cstheme="minorHAnsi"/>
            <w:noProof/>
            <w:sz w:val="22"/>
            <w:szCs w:val="22"/>
          </w:rPr>
          <w:t>Tabela 13 Ceny wejściówek na Pływalnię w Mosinie</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_Toc65709449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58</w:t>
        </w:r>
        <w:r w:rsidRPr="004A0C64">
          <w:rPr>
            <w:rFonts w:asciiTheme="minorHAnsi" w:hAnsiTheme="minorHAnsi" w:cstheme="minorHAnsi"/>
            <w:noProof/>
            <w:webHidden/>
            <w:sz w:val="22"/>
            <w:szCs w:val="22"/>
          </w:rPr>
          <w:fldChar w:fldCharType="end"/>
        </w:r>
      </w:hyperlink>
    </w:p>
    <w:p w14:paraId="4700C750" w14:textId="745C0CAE"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50" w:history="1">
        <w:r w:rsidRPr="004A0C64">
          <w:rPr>
            <w:rStyle w:val="Hipercze"/>
            <w:rFonts w:asciiTheme="minorHAnsi" w:hAnsiTheme="minorHAnsi" w:cstheme="minorHAnsi"/>
            <w:noProof/>
            <w:sz w:val="22"/>
            <w:szCs w:val="22"/>
          </w:rPr>
          <w:t>Tabela 14 Założenia do kalkulacji przychodów</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_Toc65709450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61</w:t>
        </w:r>
        <w:r w:rsidRPr="004A0C64">
          <w:rPr>
            <w:rFonts w:asciiTheme="minorHAnsi" w:hAnsiTheme="minorHAnsi" w:cstheme="minorHAnsi"/>
            <w:noProof/>
            <w:webHidden/>
            <w:sz w:val="22"/>
            <w:szCs w:val="22"/>
          </w:rPr>
          <w:fldChar w:fldCharType="end"/>
        </w:r>
      </w:hyperlink>
    </w:p>
    <w:p w14:paraId="03EB1445" w14:textId="0A95636F"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51" w:history="1">
        <w:r w:rsidRPr="004A0C64">
          <w:rPr>
            <w:rStyle w:val="Hipercze"/>
            <w:rFonts w:asciiTheme="minorHAnsi" w:hAnsiTheme="minorHAnsi" w:cstheme="minorHAnsi"/>
            <w:noProof/>
            <w:sz w:val="22"/>
            <w:szCs w:val="22"/>
          </w:rPr>
          <w:t>Tabela 15 Kalkulacja przychodów w ujęciu rocznym</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_Toc65709451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66</w:t>
        </w:r>
        <w:r w:rsidRPr="004A0C64">
          <w:rPr>
            <w:rFonts w:asciiTheme="minorHAnsi" w:hAnsiTheme="minorHAnsi" w:cstheme="minorHAnsi"/>
            <w:noProof/>
            <w:webHidden/>
            <w:sz w:val="22"/>
            <w:szCs w:val="22"/>
          </w:rPr>
          <w:fldChar w:fldCharType="end"/>
        </w:r>
      </w:hyperlink>
    </w:p>
    <w:p w14:paraId="6C754420" w14:textId="45184E8D"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52" w:history="1">
        <w:r w:rsidRPr="004A0C64">
          <w:rPr>
            <w:rStyle w:val="Hipercze"/>
            <w:rFonts w:asciiTheme="minorHAnsi" w:hAnsiTheme="minorHAnsi" w:cstheme="minorHAnsi"/>
            <w:noProof/>
            <w:sz w:val="22"/>
            <w:szCs w:val="22"/>
          </w:rPr>
          <w:t>Tabela 16 Kalkulacja przychodów w ujęciu rocznym c.d.</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_Toc65709452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66</w:t>
        </w:r>
        <w:r w:rsidRPr="004A0C64">
          <w:rPr>
            <w:rFonts w:asciiTheme="minorHAnsi" w:hAnsiTheme="minorHAnsi" w:cstheme="minorHAnsi"/>
            <w:noProof/>
            <w:webHidden/>
            <w:sz w:val="22"/>
            <w:szCs w:val="22"/>
          </w:rPr>
          <w:fldChar w:fldCharType="end"/>
        </w:r>
      </w:hyperlink>
    </w:p>
    <w:p w14:paraId="69C36E24" w14:textId="6529866C"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53" w:history="1">
        <w:r w:rsidRPr="004A0C64">
          <w:rPr>
            <w:rStyle w:val="Hipercze"/>
            <w:rFonts w:asciiTheme="minorHAnsi" w:hAnsiTheme="minorHAnsi" w:cstheme="minorHAnsi"/>
            <w:noProof/>
            <w:sz w:val="22"/>
            <w:szCs w:val="22"/>
          </w:rPr>
          <w:t>Tabela 17 Kalkulacja przychodów w ujęciu rocznym c.d.</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_Toc65709453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68</w:t>
        </w:r>
        <w:r w:rsidRPr="004A0C64">
          <w:rPr>
            <w:rFonts w:asciiTheme="minorHAnsi" w:hAnsiTheme="minorHAnsi" w:cstheme="minorHAnsi"/>
            <w:noProof/>
            <w:webHidden/>
            <w:sz w:val="22"/>
            <w:szCs w:val="22"/>
          </w:rPr>
          <w:fldChar w:fldCharType="end"/>
        </w:r>
      </w:hyperlink>
    </w:p>
    <w:p w14:paraId="09655849" w14:textId="56EC9DDF"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54" w:history="1">
        <w:r w:rsidRPr="004A0C64">
          <w:rPr>
            <w:rStyle w:val="Hipercze"/>
            <w:rFonts w:asciiTheme="minorHAnsi" w:hAnsiTheme="minorHAnsi" w:cstheme="minorHAnsi"/>
            <w:noProof/>
            <w:sz w:val="22"/>
            <w:szCs w:val="22"/>
          </w:rPr>
          <w:t>Tabela 18 Nakłady inwestycyjne</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_Toc65709454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70</w:t>
        </w:r>
        <w:r w:rsidRPr="004A0C64">
          <w:rPr>
            <w:rFonts w:asciiTheme="minorHAnsi" w:hAnsiTheme="minorHAnsi" w:cstheme="minorHAnsi"/>
            <w:noProof/>
            <w:webHidden/>
            <w:sz w:val="22"/>
            <w:szCs w:val="22"/>
          </w:rPr>
          <w:fldChar w:fldCharType="end"/>
        </w:r>
      </w:hyperlink>
    </w:p>
    <w:p w14:paraId="0FF8B001" w14:textId="6BD2D538"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55" w:history="1">
        <w:r w:rsidRPr="004A0C64">
          <w:rPr>
            <w:rStyle w:val="Hipercze"/>
            <w:rFonts w:asciiTheme="minorHAnsi" w:hAnsiTheme="minorHAnsi" w:cstheme="minorHAnsi"/>
            <w:noProof/>
            <w:sz w:val="22"/>
            <w:szCs w:val="22"/>
          </w:rPr>
          <w:t>Tabela 19 Kalkulacja kosztów eksploatacji w latach 2021 - 2028</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_Toc65709455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73</w:t>
        </w:r>
        <w:r w:rsidRPr="004A0C64">
          <w:rPr>
            <w:rFonts w:asciiTheme="minorHAnsi" w:hAnsiTheme="minorHAnsi" w:cstheme="minorHAnsi"/>
            <w:noProof/>
            <w:webHidden/>
            <w:sz w:val="22"/>
            <w:szCs w:val="22"/>
          </w:rPr>
          <w:fldChar w:fldCharType="end"/>
        </w:r>
      </w:hyperlink>
    </w:p>
    <w:p w14:paraId="5284D4C7" w14:textId="5661A205"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56" w:history="1">
        <w:r w:rsidRPr="004A0C64">
          <w:rPr>
            <w:rStyle w:val="Hipercze"/>
            <w:rFonts w:asciiTheme="minorHAnsi" w:hAnsiTheme="minorHAnsi" w:cstheme="minorHAnsi"/>
            <w:noProof/>
            <w:sz w:val="22"/>
            <w:szCs w:val="22"/>
          </w:rPr>
          <w:t>Tabela 20 Wskaźniki rotacji</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_Toc65709456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74</w:t>
        </w:r>
        <w:r w:rsidRPr="004A0C64">
          <w:rPr>
            <w:rFonts w:asciiTheme="minorHAnsi" w:hAnsiTheme="minorHAnsi" w:cstheme="minorHAnsi"/>
            <w:noProof/>
            <w:webHidden/>
            <w:sz w:val="22"/>
            <w:szCs w:val="22"/>
          </w:rPr>
          <w:fldChar w:fldCharType="end"/>
        </w:r>
      </w:hyperlink>
    </w:p>
    <w:p w14:paraId="4CE3BBE5" w14:textId="3C254224"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57" w:history="1">
        <w:r w:rsidRPr="004A0C64">
          <w:rPr>
            <w:rStyle w:val="Hipercze"/>
            <w:rFonts w:asciiTheme="minorHAnsi" w:hAnsiTheme="minorHAnsi" w:cstheme="minorHAnsi"/>
            <w:noProof/>
            <w:sz w:val="22"/>
            <w:szCs w:val="22"/>
          </w:rPr>
          <w:t>Tabela 21 Plan finansowy projektu</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_Toc65709457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76</w:t>
        </w:r>
        <w:r w:rsidRPr="004A0C64">
          <w:rPr>
            <w:rFonts w:asciiTheme="minorHAnsi" w:hAnsiTheme="minorHAnsi" w:cstheme="minorHAnsi"/>
            <w:noProof/>
            <w:webHidden/>
            <w:sz w:val="22"/>
            <w:szCs w:val="22"/>
          </w:rPr>
          <w:fldChar w:fldCharType="end"/>
        </w:r>
      </w:hyperlink>
    </w:p>
    <w:p w14:paraId="57AC25B8" w14:textId="1BD4C584"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58" w:history="1">
        <w:r w:rsidRPr="004A0C64">
          <w:rPr>
            <w:rStyle w:val="Hipercze"/>
            <w:rFonts w:asciiTheme="minorHAnsi" w:hAnsiTheme="minorHAnsi" w:cstheme="minorHAnsi"/>
            <w:noProof/>
            <w:sz w:val="22"/>
            <w:szCs w:val="22"/>
          </w:rPr>
          <w:t>Tabela 22 Plan finansowy projektu c.d.</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_Toc65709458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77</w:t>
        </w:r>
        <w:r w:rsidRPr="004A0C64">
          <w:rPr>
            <w:rFonts w:asciiTheme="minorHAnsi" w:hAnsiTheme="minorHAnsi" w:cstheme="minorHAnsi"/>
            <w:noProof/>
            <w:webHidden/>
            <w:sz w:val="22"/>
            <w:szCs w:val="22"/>
          </w:rPr>
          <w:fldChar w:fldCharType="end"/>
        </w:r>
      </w:hyperlink>
    </w:p>
    <w:p w14:paraId="022FE268" w14:textId="34499703"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59" w:history="1">
        <w:r w:rsidRPr="004A0C64">
          <w:rPr>
            <w:rStyle w:val="Hipercze"/>
            <w:rFonts w:asciiTheme="minorHAnsi" w:hAnsiTheme="minorHAnsi" w:cstheme="minorHAnsi"/>
            <w:noProof/>
            <w:sz w:val="22"/>
            <w:szCs w:val="22"/>
          </w:rPr>
          <w:t>Tabela 23 Wskaźniki opłacalności finansowej</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_Toc65709459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79</w:t>
        </w:r>
        <w:r w:rsidRPr="004A0C64">
          <w:rPr>
            <w:rFonts w:asciiTheme="minorHAnsi" w:hAnsiTheme="minorHAnsi" w:cstheme="minorHAnsi"/>
            <w:noProof/>
            <w:webHidden/>
            <w:sz w:val="22"/>
            <w:szCs w:val="22"/>
          </w:rPr>
          <w:fldChar w:fldCharType="end"/>
        </w:r>
      </w:hyperlink>
    </w:p>
    <w:p w14:paraId="020D6C1A" w14:textId="70CC86F2"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60" w:history="1">
        <w:r w:rsidRPr="004A0C64">
          <w:rPr>
            <w:rStyle w:val="Hipercze"/>
            <w:rFonts w:asciiTheme="minorHAnsi" w:hAnsiTheme="minorHAnsi" w:cstheme="minorHAnsi"/>
            <w:noProof/>
            <w:sz w:val="22"/>
            <w:szCs w:val="22"/>
          </w:rPr>
          <w:t>Tabela 24 Wskaźniki opłacalności ekonomicznej</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_Toc65709460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82</w:t>
        </w:r>
        <w:r w:rsidRPr="004A0C64">
          <w:rPr>
            <w:rFonts w:asciiTheme="minorHAnsi" w:hAnsiTheme="minorHAnsi" w:cstheme="minorHAnsi"/>
            <w:noProof/>
            <w:webHidden/>
            <w:sz w:val="22"/>
            <w:szCs w:val="22"/>
          </w:rPr>
          <w:fldChar w:fldCharType="end"/>
        </w:r>
      </w:hyperlink>
    </w:p>
    <w:p w14:paraId="57F8DD64" w14:textId="5233E171" w:rsidR="004A0C64" w:rsidRPr="004A0C64" w:rsidRDefault="004A0C64" w:rsidP="004A0C64">
      <w:pPr>
        <w:pStyle w:val="Spisilustracji"/>
        <w:tabs>
          <w:tab w:val="right" w:leader="dot" w:pos="9628"/>
        </w:tabs>
        <w:spacing w:before="0"/>
        <w:ind w:left="709"/>
        <w:rPr>
          <w:rFonts w:asciiTheme="minorHAnsi" w:eastAsiaTheme="minorEastAsia" w:hAnsiTheme="minorHAnsi" w:cstheme="minorHAnsi"/>
          <w:noProof/>
          <w:sz w:val="20"/>
          <w:szCs w:val="20"/>
          <w:lang w:eastAsia="pl-PL"/>
        </w:rPr>
      </w:pPr>
      <w:hyperlink w:anchor="_Toc65709461" w:history="1">
        <w:r w:rsidRPr="004A0C64">
          <w:rPr>
            <w:rStyle w:val="Hipercze"/>
            <w:rFonts w:asciiTheme="minorHAnsi" w:hAnsiTheme="minorHAnsi" w:cstheme="minorHAnsi"/>
            <w:noProof/>
            <w:sz w:val="22"/>
            <w:szCs w:val="22"/>
          </w:rPr>
          <w:t>Tabela 25 Analiza progu rentowności</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_Toc65709461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83</w:t>
        </w:r>
        <w:r w:rsidRPr="004A0C64">
          <w:rPr>
            <w:rFonts w:asciiTheme="minorHAnsi" w:hAnsiTheme="minorHAnsi" w:cstheme="minorHAnsi"/>
            <w:noProof/>
            <w:webHidden/>
            <w:sz w:val="22"/>
            <w:szCs w:val="22"/>
          </w:rPr>
          <w:fldChar w:fldCharType="end"/>
        </w:r>
      </w:hyperlink>
    </w:p>
    <w:p w14:paraId="01521BCB" w14:textId="19D3B31F" w:rsidR="004A0C64" w:rsidRDefault="004A0C64" w:rsidP="004A0C64">
      <w:pPr>
        <w:pStyle w:val="Spisilustracji"/>
        <w:tabs>
          <w:tab w:val="right" w:leader="dot" w:pos="9628"/>
        </w:tabs>
        <w:spacing w:before="0"/>
        <w:ind w:left="709"/>
        <w:rPr>
          <w:rFonts w:asciiTheme="minorHAnsi" w:eastAsiaTheme="minorEastAsia" w:hAnsiTheme="minorHAnsi" w:cstheme="minorBidi"/>
          <w:noProof/>
          <w:sz w:val="22"/>
          <w:szCs w:val="22"/>
          <w:lang w:eastAsia="pl-PL"/>
        </w:rPr>
      </w:pPr>
      <w:hyperlink w:anchor="_Toc65709462" w:history="1">
        <w:r w:rsidRPr="004A0C64">
          <w:rPr>
            <w:rStyle w:val="Hipercze"/>
            <w:rFonts w:asciiTheme="minorHAnsi" w:hAnsiTheme="minorHAnsi" w:cstheme="minorHAnsi"/>
            <w:noProof/>
            <w:sz w:val="22"/>
            <w:szCs w:val="22"/>
          </w:rPr>
          <w:t>Tabela 26 Analiza wrażliwości i ryzyka</w:t>
        </w:r>
        <w:r w:rsidRPr="004A0C64">
          <w:rPr>
            <w:rFonts w:asciiTheme="minorHAnsi" w:hAnsiTheme="minorHAnsi" w:cstheme="minorHAnsi"/>
            <w:noProof/>
            <w:webHidden/>
            <w:sz w:val="22"/>
            <w:szCs w:val="22"/>
          </w:rPr>
          <w:tab/>
        </w:r>
        <w:r w:rsidRPr="004A0C64">
          <w:rPr>
            <w:rFonts w:asciiTheme="minorHAnsi" w:hAnsiTheme="minorHAnsi" w:cstheme="minorHAnsi"/>
            <w:noProof/>
            <w:webHidden/>
            <w:sz w:val="22"/>
            <w:szCs w:val="22"/>
          </w:rPr>
          <w:fldChar w:fldCharType="begin"/>
        </w:r>
        <w:r w:rsidRPr="004A0C64">
          <w:rPr>
            <w:rFonts w:asciiTheme="minorHAnsi" w:hAnsiTheme="minorHAnsi" w:cstheme="minorHAnsi"/>
            <w:noProof/>
            <w:webHidden/>
            <w:sz w:val="22"/>
            <w:szCs w:val="22"/>
          </w:rPr>
          <w:instrText xml:space="preserve"> PAGEREF _Toc65709462 \h </w:instrText>
        </w:r>
        <w:r w:rsidRPr="004A0C64">
          <w:rPr>
            <w:rFonts w:asciiTheme="minorHAnsi" w:hAnsiTheme="minorHAnsi" w:cstheme="minorHAnsi"/>
            <w:noProof/>
            <w:webHidden/>
            <w:sz w:val="22"/>
            <w:szCs w:val="22"/>
          </w:rPr>
        </w:r>
        <w:r w:rsidRPr="004A0C64">
          <w:rPr>
            <w:rFonts w:asciiTheme="minorHAnsi" w:hAnsiTheme="minorHAnsi" w:cstheme="minorHAnsi"/>
            <w:noProof/>
            <w:webHidden/>
            <w:sz w:val="22"/>
            <w:szCs w:val="22"/>
          </w:rPr>
          <w:fldChar w:fldCharType="separate"/>
        </w:r>
        <w:r w:rsidR="000A219C">
          <w:rPr>
            <w:rFonts w:asciiTheme="minorHAnsi" w:hAnsiTheme="minorHAnsi" w:cstheme="minorHAnsi"/>
            <w:noProof/>
            <w:webHidden/>
            <w:sz w:val="22"/>
            <w:szCs w:val="22"/>
          </w:rPr>
          <w:t>85</w:t>
        </w:r>
        <w:r w:rsidRPr="004A0C64">
          <w:rPr>
            <w:rFonts w:asciiTheme="minorHAnsi" w:hAnsiTheme="minorHAnsi" w:cstheme="minorHAnsi"/>
            <w:noProof/>
            <w:webHidden/>
            <w:sz w:val="22"/>
            <w:szCs w:val="22"/>
          </w:rPr>
          <w:fldChar w:fldCharType="end"/>
        </w:r>
      </w:hyperlink>
    </w:p>
    <w:p w14:paraId="394A87DC" w14:textId="4600FE1B" w:rsidR="0032590C" w:rsidRPr="0032590C" w:rsidRDefault="003F3149" w:rsidP="0032590C">
      <w:pPr>
        <w:spacing w:before="0"/>
        <w:ind w:left="709"/>
        <w:jc w:val="left"/>
        <w:rPr>
          <w:rFonts w:ascii="Calibri" w:hAnsi="Calibri"/>
          <w:b/>
          <w:sz w:val="22"/>
          <w:szCs w:val="22"/>
        </w:rPr>
      </w:pPr>
      <w:r w:rsidRPr="0032590C">
        <w:rPr>
          <w:rFonts w:asciiTheme="minorHAnsi" w:hAnsiTheme="minorHAnsi" w:cstheme="minorHAnsi"/>
          <w:b/>
          <w:sz w:val="22"/>
          <w:szCs w:val="22"/>
        </w:rPr>
        <w:fldChar w:fldCharType="end"/>
      </w:r>
    </w:p>
    <w:p w14:paraId="7B4AC5E8" w14:textId="77777777" w:rsidR="0067686A" w:rsidRPr="00B41363" w:rsidRDefault="0067686A" w:rsidP="0067686A">
      <w:pPr>
        <w:pStyle w:val="Bezodstpw"/>
        <w:spacing w:after="120"/>
        <w:rPr>
          <w:rFonts w:ascii="Calibri" w:hAnsi="Calibri"/>
        </w:rPr>
      </w:pPr>
    </w:p>
    <w:p w14:paraId="7E973DF4" w14:textId="77777777" w:rsidR="00CA346B" w:rsidRDefault="00CA346B"/>
    <w:sectPr w:rsidR="00CA346B" w:rsidSect="001F7C26">
      <w:pgSz w:w="11906" w:h="16838"/>
      <w:pgMar w:top="993"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26714" w14:textId="77777777" w:rsidR="00E067A8" w:rsidRDefault="00E067A8">
      <w:pPr>
        <w:spacing w:before="0" w:line="240" w:lineRule="auto"/>
      </w:pPr>
      <w:r>
        <w:separator/>
      </w:r>
    </w:p>
    <w:p w14:paraId="7E093989" w14:textId="77777777" w:rsidR="00E067A8" w:rsidRDefault="00E067A8"/>
  </w:endnote>
  <w:endnote w:type="continuationSeparator" w:id="0">
    <w:p w14:paraId="3CBFA291" w14:textId="77777777" w:rsidR="00E067A8" w:rsidRDefault="00E067A8">
      <w:pPr>
        <w:spacing w:before="0" w:line="240" w:lineRule="auto"/>
      </w:pPr>
      <w:r>
        <w:continuationSeparator/>
      </w:r>
    </w:p>
    <w:p w14:paraId="1ECC5B69" w14:textId="77777777" w:rsidR="00E067A8" w:rsidRDefault="00E067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18"/>
        <w:szCs w:val="18"/>
      </w:rPr>
      <w:id w:val="13917703"/>
      <w:docPartObj>
        <w:docPartGallery w:val="Page Numbers (Bottom of Page)"/>
        <w:docPartUnique/>
      </w:docPartObj>
    </w:sdtPr>
    <w:sdtContent>
      <w:sdt>
        <w:sdtPr>
          <w:rPr>
            <w:rFonts w:asciiTheme="minorHAnsi" w:hAnsiTheme="minorHAnsi" w:cstheme="minorHAnsi"/>
            <w:sz w:val="18"/>
            <w:szCs w:val="18"/>
          </w:rPr>
          <w:id w:val="13917704"/>
          <w:docPartObj>
            <w:docPartGallery w:val="Page Numbers (Top of Page)"/>
            <w:docPartUnique/>
          </w:docPartObj>
        </w:sdtPr>
        <w:sdtContent>
          <w:p w14:paraId="3A31DD31" w14:textId="77777777" w:rsidR="000A219C" w:rsidRPr="004C332E" w:rsidRDefault="000A219C" w:rsidP="004C332E">
            <w:pPr>
              <w:pStyle w:val="Stopka"/>
              <w:jc w:val="right"/>
              <w:rPr>
                <w:rFonts w:asciiTheme="minorHAnsi" w:hAnsiTheme="minorHAnsi" w:cstheme="minorHAnsi"/>
                <w:sz w:val="18"/>
                <w:szCs w:val="18"/>
              </w:rPr>
            </w:pPr>
            <w:r w:rsidRPr="004C332E">
              <w:rPr>
                <w:rFonts w:asciiTheme="minorHAnsi" w:hAnsiTheme="minorHAnsi" w:cstheme="minorHAnsi"/>
                <w:sz w:val="18"/>
                <w:szCs w:val="18"/>
              </w:rPr>
              <w:t xml:space="preserve">Strona </w:t>
            </w:r>
            <w:r w:rsidRPr="004C332E">
              <w:rPr>
                <w:rFonts w:asciiTheme="minorHAnsi" w:hAnsiTheme="minorHAnsi" w:cstheme="minorHAnsi"/>
                <w:b/>
                <w:sz w:val="18"/>
                <w:szCs w:val="18"/>
              </w:rPr>
              <w:fldChar w:fldCharType="begin"/>
            </w:r>
            <w:r w:rsidRPr="004C332E">
              <w:rPr>
                <w:rFonts w:asciiTheme="minorHAnsi" w:hAnsiTheme="minorHAnsi" w:cstheme="minorHAnsi"/>
                <w:b/>
                <w:sz w:val="18"/>
                <w:szCs w:val="18"/>
              </w:rPr>
              <w:instrText>PAGE</w:instrText>
            </w:r>
            <w:r w:rsidRPr="004C332E">
              <w:rPr>
                <w:rFonts w:asciiTheme="minorHAnsi" w:hAnsiTheme="minorHAnsi" w:cstheme="minorHAnsi"/>
                <w:b/>
                <w:sz w:val="18"/>
                <w:szCs w:val="18"/>
              </w:rPr>
              <w:fldChar w:fldCharType="separate"/>
            </w:r>
            <w:r>
              <w:rPr>
                <w:rFonts w:asciiTheme="minorHAnsi" w:hAnsiTheme="minorHAnsi" w:cstheme="minorHAnsi"/>
                <w:b/>
                <w:noProof/>
                <w:sz w:val="18"/>
                <w:szCs w:val="18"/>
              </w:rPr>
              <w:t>2</w:t>
            </w:r>
            <w:r w:rsidRPr="004C332E">
              <w:rPr>
                <w:rFonts w:asciiTheme="minorHAnsi" w:hAnsiTheme="minorHAnsi" w:cstheme="minorHAnsi"/>
                <w:b/>
                <w:sz w:val="18"/>
                <w:szCs w:val="18"/>
              </w:rPr>
              <w:fldChar w:fldCharType="end"/>
            </w:r>
            <w:r w:rsidRPr="004C332E">
              <w:rPr>
                <w:rFonts w:asciiTheme="minorHAnsi" w:hAnsiTheme="minorHAnsi" w:cstheme="minorHAnsi"/>
                <w:sz w:val="18"/>
                <w:szCs w:val="18"/>
              </w:rPr>
              <w:t xml:space="preserve"> z </w:t>
            </w:r>
            <w:r w:rsidRPr="004C332E">
              <w:rPr>
                <w:rFonts w:asciiTheme="minorHAnsi" w:hAnsiTheme="minorHAnsi" w:cstheme="minorHAnsi"/>
                <w:b/>
                <w:sz w:val="18"/>
                <w:szCs w:val="18"/>
              </w:rPr>
              <w:fldChar w:fldCharType="begin"/>
            </w:r>
            <w:r w:rsidRPr="004C332E">
              <w:rPr>
                <w:rFonts w:asciiTheme="minorHAnsi" w:hAnsiTheme="minorHAnsi" w:cstheme="minorHAnsi"/>
                <w:b/>
                <w:sz w:val="18"/>
                <w:szCs w:val="18"/>
              </w:rPr>
              <w:instrText>NUMPAGES</w:instrText>
            </w:r>
            <w:r w:rsidRPr="004C332E">
              <w:rPr>
                <w:rFonts w:asciiTheme="minorHAnsi" w:hAnsiTheme="minorHAnsi" w:cstheme="minorHAnsi"/>
                <w:b/>
                <w:sz w:val="18"/>
                <w:szCs w:val="18"/>
              </w:rPr>
              <w:fldChar w:fldCharType="separate"/>
            </w:r>
            <w:r>
              <w:rPr>
                <w:rFonts w:asciiTheme="minorHAnsi" w:hAnsiTheme="minorHAnsi" w:cstheme="minorHAnsi"/>
                <w:b/>
                <w:noProof/>
                <w:sz w:val="18"/>
                <w:szCs w:val="18"/>
              </w:rPr>
              <w:t>89</w:t>
            </w:r>
            <w:r w:rsidRPr="004C332E">
              <w:rPr>
                <w:rFonts w:asciiTheme="minorHAnsi" w:hAnsiTheme="minorHAnsi" w:cstheme="minorHAnsi"/>
                <w:b/>
                <w:sz w:val="18"/>
                <w:szCs w:val="18"/>
              </w:rPr>
              <w:fldChar w:fldCharType="end"/>
            </w:r>
          </w:p>
        </w:sdtContent>
      </w:sdt>
    </w:sdtContent>
  </w:sdt>
  <w:p w14:paraId="25FF6656" w14:textId="77777777" w:rsidR="000A219C" w:rsidRPr="00B41363" w:rsidRDefault="000A219C">
    <w:pPr>
      <w:pStyle w:val="Stopka"/>
      <w:pBdr>
        <w:top w:val="single" w:sz="8" w:space="1" w:color="595959"/>
      </w:pBdr>
      <w:ind w:left="6804" w:right="-2"/>
      <w:jc w:val="right"/>
      <w:rPr>
        <w:rFonts w:ascii="Calibri" w:hAnsi="Calibri"/>
        <w:i/>
        <w:color w:val="59595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18"/>
        <w:szCs w:val="18"/>
      </w:rPr>
      <w:id w:val="796488290"/>
      <w:docPartObj>
        <w:docPartGallery w:val="Page Numbers (Bottom of Page)"/>
        <w:docPartUnique/>
      </w:docPartObj>
    </w:sdtPr>
    <w:sdtContent>
      <w:sdt>
        <w:sdtPr>
          <w:rPr>
            <w:rFonts w:asciiTheme="minorHAnsi" w:hAnsiTheme="minorHAnsi" w:cstheme="minorHAnsi"/>
            <w:sz w:val="18"/>
            <w:szCs w:val="18"/>
          </w:rPr>
          <w:id w:val="-2142114171"/>
          <w:docPartObj>
            <w:docPartGallery w:val="Page Numbers (Top of Page)"/>
            <w:docPartUnique/>
          </w:docPartObj>
        </w:sdtPr>
        <w:sdtContent>
          <w:p w14:paraId="658EE49B" w14:textId="77777777" w:rsidR="000A219C" w:rsidRPr="004C332E" w:rsidRDefault="000A219C" w:rsidP="00A73A15">
            <w:pPr>
              <w:pStyle w:val="Stopka"/>
              <w:jc w:val="right"/>
              <w:rPr>
                <w:rFonts w:asciiTheme="minorHAnsi" w:hAnsiTheme="minorHAnsi" w:cstheme="minorHAnsi"/>
                <w:sz w:val="18"/>
                <w:szCs w:val="18"/>
              </w:rPr>
            </w:pPr>
            <w:r w:rsidRPr="004C332E">
              <w:rPr>
                <w:rFonts w:asciiTheme="minorHAnsi" w:hAnsiTheme="minorHAnsi" w:cstheme="minorHAnsi"/>
                <w:sz w:val="18"/>
                <w:szCs w:val="18"/>
              </w:rPr>
              <w:t xml:space="preserve">Strona </w:t>
            </w:r>
            <w:r w:rsidRPr="004C332E">
              <w:rPr>
                <w:rFonts w:asciiTheme="minorHAnsi" w:hAnsiTheme="minorHAnsi" w:cstheme="minorHAnsi"/>
                <w:b/>
                <w:sz w:val="18"/>
                <w:szCs w:val="18"/>
              </w:rPr>
              <w:fldChar w:fldCharType="begin"/>
            </w:r>
            <w:r w:rsidRPr="004C332E">
              <w:rPr>
                <w:rFonts w:asciiTheme="minorHAnsi" w:hAnsiTheme="minorHAnsi" w:cstheme="minorHAnsi"/>
                <w:b/>
                <w:sz w:val="18"/>
                <w:szCs w:val="18"/>
              </w:rPr>
              <w:instrText>PAGE</w:instrText>
            </w:r>
            <w:r w:rsidRPr="004C332E">
              <w:rPr>
                <w:rFonts w:asciiTheme="minorHAnsi" w:hAnsiTheme="minorHAnsi" w:cstheme="minorHAnsi"/>
                <w:b/>
                <w:sz w:val="18"/>
                <w:szCs w:val="18"/>
              </w:rPr>
              <w:fldChar w:fldCharType="separate"/>
            </w:r>
            <w:r>
              <w:rPr>
                <w:rFonts w:asciiTheme="minorHAnsi" w:hAnsiTheme="minorHAnsi" w:cstheme="minorHAnsi"/>
                <w:b/>
                <w:sz w:val="18"/>
                <w:szCs w:val="18"/>
              </w:rPr>
              <w:t>67</w:t>
            </w:r>
            <w:r w:rsidRPr="004C332E">
              <w:rPr>
                <w:rFonts w:asciiTheme="minorHAnsi" w:hAnsiTheme="minorHAnsi" w:cstheme="minorHAnsi"/>
                <w:b/>
                <w:sz w:val="18"/>
                <w:szCs w:val="18"/>
              </w:rPr>
              <w:fldChar w:fldCharType="end"/>
            </w:r>
            <w:r w:rsidRPr="004C332E">
              <w:rPr>
                <w:rFonts w:asciiTheme="minorHAnsi" w:hAnsiTheme="minorHAnsi" w:cstheme="minorHAnsi"/>
                <w:sz w:val="18"/>
                <w:szCs w:val="18"/>
              </w:rPr>
              <w:t xml:space="preserve"> z </w:t>
            </w:r>
            <w:r w:rsidRPr="004C332E">
              <w:rPr>
                <w:rFonts w:asciiTheme="minorHAnsi" w:hAnsiTheme="minorHAnsi" w:cstheme="minorHAnsi"/>
                <w:b/>
                <w:sz w:val="18"/>
                <w:szCs w:val="18"/>
              </w:rPr>
              <w:fldChar w:fldCharType="begin"/>
            </w:r>
            <w:r w:rsidRPr="004C332E">
              <w:rPr>
                <w:rFonts w:asciiTheme="minorHAnsi" w:hAnsiTheme="minorHAnsi" w:cstheme="minorHAnsi"/>
                <w:b/>
                <w:sz w:val="18"/>
                <w:szCs w:val="18"/>
              </w:rPr>
              <w:instrText>NUMPAGES</w:instrText>
            </w:r>
            <w:r w:rsidRPr="004C332E">
              <w:rPr>
                <w:rFonts w:asciiTheme="minorHAnsi" w:hAnsiTheme="minorHAnsi" w:cstheme="minorHAnsi"/>
                <w:b/>
                <w:sz w:val="18"/>
                <w:szCs w:val="18"/>
              </w:rPr>
              <w:fldChar w:fldCharType="separate"/>
            </w:r>
            <w:r>
              <w:rPr>
                <w:rFonts w:asciiTheme="minorHAnsi" w:hAnsiTheme="minorHAnsi" w:cstheme="minorHAnsi"/>
                <w:b/>
                <w:sz w:val="18"/>
                <w:szCs w:val="18"/>
              </w:rPr>
              <w:t>86</w:t>
            </w:r>
            <w:r w:rsidRPr="004C332E">
              <w:rPr>
                <w:rFonts w:asciiTheme="minorHAnsi" w:hAnsiTheme="minorHAnsi" w:cstheme="minorHAnsi"/>
                <w:b/>
                <w:sz w:val="18"/>
                <w:szCs w:val="18"/>
              </w:rPr>
              <w:fldChar w:fldCharType="end"/>
            </w:r>
          </w:p>
        </w:sdtContent>
      </w:sdt>
    </w:sdtContent>
  </w:sdt>
  <w:p w14:paraId="35E50E5D" w14:textId="77777777" w:rsidR="000A219C" w:rsidRPr="00B41363" w:rsidRDefault="000A219C" w:rsidP="00A73A15">
    <w:pPr>
      <w:pStyle w:val="Stopka"/>
      <w:pBdr>
        <w:top w:val="single" w:sz="8" w:space="1" w:color="595959"/>
      </w:pBdr>
      <w:ind w:left="6804" w:right="-2"/>
      <w:jc w:val="right"/>
      <w:rPr>
        <w:rFonts w:ascii="Calibri" w:hAnsi="Calibri"/>
        <w:i/>
        <w:color w:val="595959"/>
        <w:sz w:val="16"/>
        <w:szCs w:val="16"/>
      </w:rPr>
    </w:pPr>
  </w:p>
  <w:p w14:paraId="04281B31" w14:textId="77777777" w:rsidR="000A219C" w:rsidRPr="001F7C26" w:rsidRDefault="000A219C">
    <w:pPr>
      <w:pStyle w:val="Stopka"/>
      <w:jc w:val="right"/>
      <w:rPr>
        <w:rFonts w:asciiTheme="minorHAnsi" w:hAnsiTheme="minorHAnsi" w:cstheme="minorHAnsi"/>
        <w:sz w:val="18"/>
      </w:rPr>
    </w:pPr>
  </w:p>
  <w:p w14:paraId="11A7D87B" w14:textId="77777777" w:rsidR="000A219C" w:rsidRDefault="000A219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580B15" w14:textId="77777777" w:rsidR="00E067A8" w:rsidRDefault="00E067A8">
      <w:pPr>
        <w:spacing w:before="0" w:line="240" w:lineRule="auto"/>
      </w:pPr>
      <w:r>
        <w:separator/>
      </w:r>
    </w:p>
    <w:p w14:paraId="2BAE0716" w14:textId="77777777" w:rsidR="00E067A8" w:rsidRDefault="00E067A8"/>
  </w:footnote>
  <w:footnote w:type="continuationSeparator" w:id="0">
    <w:p w14:paraId="537F4242" w14:textId="77777777" w:rsidR="00E067A8" w:rsidRDefault="00E067A8">
      <w:pPr>
        <w:spacing w:before="0" w:line="240" w:lineRule="auto"/>
      </w:pPr>
      <w:r>
        <w:continuationSeparator/>
      </w:r>
    </w:p>
    <w:p w14:paraId="541DCF0B" w14:textId="77777777" w:rsidR="00E067A8" w:rsidRDefault="00E067A8"/>
  </w:footnote>
  <w:footnote w:id="1">
    <w:p w14:paraId="2194C64F" w14:textId="77777777" w:rsidR="000A219C" w:rsidRDefault="000A219C" w:rsidP="005362E3">
      <w:pPr>
        <w:pStyle w:val="Tekstprzypisudolnego"/>
      </w:pPr>
      <w:r>
        <w:rPr>
          <w:rStyle w:val="Odwoanieprzypisudolnego"/>
        </w:rPr>
        <w:footnoteRef/>
      </w:r>
      <w:r>
        <w:t xml:space="preserve"> tamże</w:t>
      </w:r>
    </w:p>
  </w:footnote>
  <w:footnote w:id="2">
    <w:p w14:paraId="63888E5A" w14:textId="77777777" w:rsidR="000A219C" w:rsidRDefault="000A219C" w:rsidP="005362E3">
      <w:pPr>
        <w:pStyle w:val="Tekstprzypisudolnego"/>
      </w:pPr>
      <w:r>
        <w:rPr>
          <w:rStyle w:val="Odwoanieprzypisudolnego"/>
        </w:rPr>
        <w:footnoteRef/>
      </w:r>
      <w:r>
        <w:t xml:space="preserve"> tamże</w:t>
      </w:r>
    </w:p>
  </w:footnote>
  <w:footnote w:id="3">
    <w:p w14:paraId="08CA01BE" w14:textId="77777777" w:rsidR="000A219C" w:rsidRDefault="000A219C" w:rsidP="005362E3">
      <w:pPr>
        <w:pStyle w:val="Tekstprzypisudolnego"/>
      </w:pPr>
      <w:r>
        <w:rPr>
          <w:rStyle w:val="Odwoanieprzypisudolnego"/>
        </w:rPr>
        <w:footnoteRef/>
      </w:r>
      <w:r>
        <w:t xml:space="preserve"> Uczestnictwo w sporcie i rekreacji ruchowej w 2016 r. Warszawa 2017 GUS</w:t>
      </w:r>
    </w:p>
  </w:footnote>
  <w:footnote w:id="4">
    <w:p w14:paraId="48B190D8" w14:textId="77777777" w:rsidR="000A219C" w:rsidRDefault="000A219C" w:rsidP="005362E3">
      <w:pPr>
        <w:pStyle w:val="Tekstprzypisudolnego"/>
      </w:pPr>
      <w:r>
        <w:rPr>
          <w:rStyle w:val="Odwoanieprzypisudolnego"/>
        </w:rPr>
        <w:footnoteRef/>
      </w:r>
      <w:r>
        <w:t xml:space="preserve"> tamże</w:t>
      </w:r>
    </w:p>
  </w:footnote>
  <w:footnote w:id="5">
    <w:p w14:paraId="5F0E787F" w14:textId="77777777" w:rsidR="000A219C" w:rsidRDefault="000A219C" w:rsidP="005362E3">
      <w:pPr>
        <w:pStyle w:val="Tekstprzypisudolnego"/>
      </w:pPr>
      <w:r>
        <w:rPr>
          <w:rStyle w:val="Odwoanieprzypisudolnego"/>
        </w:rPr>
        <w:footnoteRef/>
      </w:r>
      <w:r>
        <w:t xml:space="preserve"> Obiekty służące poprawie kondycji fizycznej w 2020r. GUS 03.03.2021r.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388B6" w14:textId="77777777" w:rsidR="000A219C" w:rsidRDefault="000A219C">
    <w:pPr>
      <w:pStyle w:val="Nagwek"/>
    </w:pPr>
    <w:r w:rsidRPr="00360B21">
      <w:rPr>
        <w:noProof/>
        <w:lang w:eastAsia="pl-PL"/>
      </w:rPr>
      <w:drawing>
        <wp:inline distT="0" distB="0" distL="0" distR="0" wp14:anchorId="3E597232" wp14:editId="087EC2AE">
          <wp:extent cx="5981700" cy="542925"/>
          <wp:effectExtent l="0" t="0" r="0" b="9525"/>
          <wp:docPr id="15" name="Obraz 2" descr="belka_JEREMIE wielkopolskie_2016_kolor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lka_JEREMIE wielkopolskie_2016_kolor_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0" cy="5429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8D345" w14:textId="77777777" w:rsidR="000A219C" w:rsidRDefault="000A219C" w:rsidP="00FA37B2">
    <w:pPr>
      <w:pStyle w:val="Nagwek"/>
      <w:rPr>
        <w:noProof/>
      </w:rPr>
    </w:pPr>
    <w:r>
      <w:rPr>
        <w:noProof/>
        <w:lang w:eastAsia="pl-PL"/>
      </w:rPr>
      <w:drawing>
        <wp:inline distT="0" distB="0" distL="0" distR="0" wp14:anchorId="01FF50E0" wp14:editId="3ACE55AD">
          <wp:extent cx="5981700" cy="542925"/>
          <wp:effectExtent l="0" t="0" r="0" b="9525"/>
          <wp:docPr id="16" name="Obraz 16" descr="belka_JEREMIE wielkopolskie_2016_kolor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lka_JEREMIE wielkopolskie_2016_kolor_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0" cy="542925"/>
                  </a:xfrm>
                  <a:prstGeom prst="rect">
                    <a:avLst/>
                  </a:prstGeom>
                  <a:noFill/>
                  <a:ln>
                    <a:noFill/>
                  </a:ln>
                </pic:spPr>
              </pic:pic>
            </a:graphicData>
          </a:graphic>
        </wp:inline>
      </w:drawing>
    </w:r>
  </w:p>
  <w:p w14:paraId="735DD9DA" w14:textId="77777777" w:rsidR="000A219C" w:rsidRDefault="000A219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44877"/>
    <w:multiLevelType w:val="hybridMultilevel"/>
    <w:tmpl w:val="876CDBF6"/>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 w15:restartNumberingAfterBreak="0">
    <w:nsid w:val="027D1973"/>
    <w:multiLevelType w:val="hybridMultilevel"/>
    <w:tmpl w:val="2062A584"/>
    <w:lvl w:ilvl="0" w:tplc="04150001">
      <w:start w:val="1"/>
      <w:numFmt w:val="bullet"/>
      <w:lvlText w:val=""/>
      <w:lvlJc w:val="left"/>
      <w:pPr>
        <w:ind w:left="1222" w:hanging="360"/>
      </w:pPr>
      <w:rPr>
        <w:rFonts w:ascii="Symbol" w:hAnsi="Symbol" w:hint="default"/>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2" w15:restartNumberingAfterBreak="0">
    <w:nsid w:val="06A402E7"/>
    <w:multiLevelType w:val="hybridMultilevel"/>
    <w:tmpl w:val="2BDAAF5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BD60A2"/>
    <w:multiLevelType w:val="hybridMultilevel"/>
    <w:tmpl w:val="E4CE4BE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 w15:restartNumberingAfterBreak="0">
    <w:nsid w:val="0EF56E41"/>
    <w:multiLevelType w:val="hybridMultilevel"/>
    <w:tmpl w:val="E0B41CE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15:restartNumberingAfterBreak="0">
    <w:nsid w:val="13817395"/>
    <w:multiLevelType w:val="hybridMultilevel"/>
    <w:tmpl w:val="CE80B37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15:restartNumberingAfterBreak="0">
    <w:nsid w:val="143F7A36"/>
    <w:multiLevelType w:val="hybridMultilevel"/>
    <w:tmpl w:val="98E4D55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15C255D5"/>
    <w:multiLevelType w:val="hybridMultilevel"/>
    <w:tmpl w:val="1188E168"/>
    <w:lvl w:ilvl="0" w:tplc="04150001">
      <w:start w:val="1"/>
      <w:numFmt w:val="bullet"/>
      <w:lvlText w:val=""/>
      <w:lvlJc w:val="left"/>
      <w:pPr>
        <w:ind w:left="2137" w:hanging="360"/>
      </w:pPr>
      <w:rPr>
        <w:rFonts w:ascii="Symbol" w:hAnsi="Symbol" w:hint="default"/>
      </w:rPr>
    </w:lvl>
    <w:lvl w:ilvl="1" w:tplc="04150003" w:tentative="1">
      <w:start w:val="1"/>
      <w:numFmt w:val="bullet"/>
      <w:lvlText w:val="o"/>
      <w:lvlJc w:val="left"/>
      <w:pPr>
        <w:ind w:left="2857" w:hanging="360"/>
      </w:pPr>
      <w:rPr>
        <w:rFonts w:ascii="Courier New" w:hAnsi="Courier New" w:cs="Courier New" w:hint="default"/>
      </w:rPr>
    </w:lvl>
    <w:lvl w:ilvl="2" w:tplc="04150005" w:tentative="1">
      <w:start w:val="1"/>
      <w:numFmt w:val="bullet"/>
      <w:lvlText w:val=""/>
      <w:lvlJc w:val="left"/>
      <w:pPr>
        <w:ind w:left="3577" w:hanging="360"/>
      </w:pPr>
      <w:rPr>
        <w:rFonts w:ascii="Wingdings" w:hAnsi="Wingdings" w:hint="default"/>
      </w:rPr>
    </w:lvl>
    <w:lvl w:ilvl="3" w:tplc="04150001" w:tentative="1">
      <w:start w:val="1"/>
      <w:numFmt w:val="bullet"/>
      <w:lvlText w:val=""/>
      <w:lvlJc w:val="left"/>
      <w:pPr>
        <w:ind w:left="4297" w:hanging="360"/>
      </w:pPr>
      <w:rPr>
        <w:rFonts w:ascii="Symbol" w:hAnsi="Symbol" w:hint="default"/>
      </w:rPr>
    </w:lvl>
    <w:lvl w:ilvl="4" w:tplc="04150003" w:tentative="1">
      <w:start w:val="1"/>
      <w:numFmt w:val="bullet"/>
      <w:lvlText w:val="o"/>
      <w:lvlJc w:val="left"/>
      <w:pPr>
        <w:ind w:left="5017" w:hanging="360"/>
      </w:pPr>
      <w:rPr>
        <w:rFonts w:ascii="Courier New" w:hAnsi="Courier New" w:cs="Courier New" w:hint="default"/>
      </w:rPr>
    </w:lvl>
    <w:lvl w:ilvl="5" w:tplc="04150005" w:tentative="1">
      <w:start w:val="1"/>
      <w:numFmt w:val="bullet"/>
      <w:lvlText w:val=""/>
      <w:lvlJc w:val="left"/>
      <w:pPr>
        <w:ind w:left="5737" w:hanging="360"/>
      </w:pPr>
      <w:rPr>
        <w:rFonts w:ascii="Wingdings" w:hAnsi="Wingdings" w:hint="default"/>
      </w:rPr>
    </w:lvl>
    <w:lvl w:ilvl="6" w:tplc="04150001" w:tentative="1">
      <w:start w:val="1"/>
      <w:numFmt w:val="bullet"/>
      <w:lvlText w:val=""/>
      <w:lvlJc w:val="left"/>
      <w:pPr>
        <w:ind w:left="6457" w:hanging="360"/>
      </w:pPr>
      <w:rPr>
        <w:rFonts w:ascii="Symbol" w:hAnsi="Symbol" w:hint="default"/>
      </w:rPr>
    </w:lvl>
    <w:lvl w:ilvl="7" w:tplc="04150003" w:tentative="1">
      <w:start w:val="1"/>
      <w:numFmt w:val="bullet"/>
      <w:lvlText w:val="o"/>
      <w:lvlJc w:val="left"/>
      <w:pPr>
        <w:ind w:left="7177" w:hanging="360"/>
      </w:pPr>
      <w:rPr>
        <w:rFonts w:ascii="Courier New" w:hAnsi="Courier New" w:cs="Courier New" w:hint="default"/>
      </w:rPr>
    </w:lvl>
    <w:lvl w:ilvl="8" w:tplc="04150005" w:tentative="1">
      <w:start w:val="1"/>
      <w:numFmt w:val="bullet"/>
      <w:lvlText w:val=""/>
      <w:lvlJc w:val="left"/>
      <w:pPr>
        <w:ind w:left="7897" w:hanging="360"/>
      </w:pPr>
      <w:rPr>
        <w:rFonts w:ascii="Wingdings" w:hAnsi="Wingdings" w:hint="default"/>
      </w:rPr>
    </w:lvl>
  </w:abstractNum>
  <w:abstractNum w:abstractNumId="8" w15:restartNumberingAfterBreak="0">
    <w:nsid w:val="1926097B"/>
    <w:multiLevelType w:val="hybridMultilevel"/>
    <w:tmpl w:val="242E62E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9DB115B"/>
    <w:multiLevelType w:val="hybridMultilevel"/>
    <w:tmpl w:val="5B962538"/>
    <w:lvl w:ilvl="0" w:tplc="99223D06">
      <w:start w:val="1"/>
      <w:numFmt w:val="decimal"/>
      <w:pStyle w:val="Nagwek2"/>
      <w:lvlText w:val="%1."/>
      <w:lvlJc w:val="left"/>
      <w:pPr>
        <w:tabs>
          <w:tab w:val="num" w:pos="720"/>
        </w:tabs>
        <w:ind w:left="720" w:hanging="360"/>
      </w:pPr>
    </w:lvl>
    <w:lvl w:ilvl="1" w:tplc="57049DA0">
      <w:start w:val="1"/>
      <w:numFmt w:val="decimal"/>
      <w:pStyle w:val="Nagwek3"/>
      <w:lvlText w:val="1.%2."/>
      <w:lvlJc w:val="left"/>
      <w:pPr>
        <w:tabs>
          <w:tab w:val="num" w:pos="786"/>
        </w:tabs>
        <w:ind w:left="786" w:hanging="360"/>
      </w:pPr>
      <w:rPr>
        <w:rFonts w:hint="default"/>
      </w:rPr>
    </w:lvl>
    <w:lvl w:ilvl="2" w:tplc="CEF4EFD0">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D580092"/>
    <w:multiLevelType w:val="hybridMultilevel"/>
    <w:tmpl w:val="4008D0E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226F468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B41D69"/>
    <w:multiLevelType w:val="hybridMultilevel"/>
    <w:tmpl w:val="1DD8510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2D5F50E0"/>
    <w:multiLevelType w:val="hybridMultilevel"/>
    <w:tmpl w:val="B04E145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4" w15:restartNumberingAfterBreak="0">
    <w:nsid w:val="2FA57A31"/>
    <w:multiLevelType w:val="multilevel"/>
    <w:tmpl w:val="04C8A720"/>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339E6BDB"/>
    <w:multiLevelType w:val="hybridMultilevel"/>
    <w:tmpl w:val="1384E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68010DE"/>
    <w:multiLevelType w:val="hybridMultilevel"/>
    <w:tmpl w:val="B52CD868"/>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7" w15:restartNumberingAfterBreak="0">
    <w:nsid w:val="3C7521C2"/>
    <w:multiLevelType w:val="hybridMultilevel"/>
    <w:tmpl w:val="8B70CC3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3F9D374E"/>
    <w:multiLevelType w:val="hybridMultilevel"/>
    <w:tmpl w:val="DBA6EDB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40013395"/>
    <w:multiLevelType w:val="hybridMultilevel"/>
    <w:tmpl w:val="45288B3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15:restartNumberingAfterBreak="0">
    <w:nsid w:val="43DD32A0"/>
    <w:multiLevelType w:val="hybridMultilevel"/>
    <w:tmpl w:val="E4F29C1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4771790D"/>
    <w:multiLevelType w:val="multilevel"/>
    <w:tmpl w:val="E410F8FC"/>
    <w:lvl w:ilvl="0">
      <w:start w:val="2"/>
      <w:numFmt w:val="decimal"/>
      <w:lvlText w:val="3.%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98C539B"/>
    <w:multiLevelType w:val="hybridMultilevel"/>
    <w:tmpl w:val="5F8CFD1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 w15:restartNumberingAfterBreak="0">
    <w:nsid w:val="4A7A78BA"/>
    <w:multiLevelType w:val="hybridMultilevel"/>
    <w:tmpl w:val="33C45F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DF04427"/>
    <w:multiLevelType w:val="hybridMultilevel"/>
    <w:tmpl w:val="B7CA428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5" w15:restartNumberingAfterBreak="0">
    <w:nsid w:val="4DFB6C65"/>
    <w:multiLevelType w:val="hybridMultilevel"/>
    <w:tmpl w:val="4D1209C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4E101118"/>
    <w:multiLevelType w:val="hybridMultilevel"/>
    <w:tmpl w:val="0922CA4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4447785"/>
    <w:multiLevelType w:val="hybridMultilevel"/>
    <w:tmpl w:val="18AE43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69C74DA"/>
    <w:multiLevelType w:val="hybridMultilevel"/>
    <w:tmpl w:val="5CB26E0C"/>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58AD2D6B"/>
    <w:multiLevelType w:val="hybridMultilevel"/>
    <w:tmpl w:val="6E30BA20"/>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5D2758DB"/>
    <w:multiLevelType w:val="hybridMultilevel"/>
    <w:tmpl w:val="D160D1D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1" w15:restartNumberingAfterBreak="0">
    <w:nsid w:val="602779C6"/>
    <w:multiLevelType w:val="hybridMultilevel"/>
    <w:tmpl w:val="D236F84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2" w15:restartNumberingAfterBreak="0">
    <w:nsid w:val="612F2228"/>
    <w:multiLevelType w:val="hybridMultilevel"/>
    <w:tmpl w:val="304414C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3" w15:restartNumberingAfterBreak="0">
    <w:nsid w:val="656B7A79"/>
    <w:multiLevelType w:val="hybridMultilevel"/>
    <w:tmpl w:val="7E68D14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4" w15:restartNumberingAfterBreak="0">
    <w:nsid w:val="67CB11AF"/>
    <w:multiLevelType w:val="hybridMultilevel"/>
    <w:tmpl w:val="1096A7F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5" w15:restartNumberingAfterBreak="0">
    <w:nsid w:val="6AE92BDC"/>
    <w:multiLevelType w:val="hybridMultilevel"/>
    <w:tmpl w:val="E800C81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6B1A7FFA"/>
    <w:multiLevelType w:val="hybridMultilevel"/>
    <w:tmpl w:val="DEEEEC4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B764BD8"/>
    <w:multiLevelType w:val="hybridMultilevel"/>
    <w:tmpl w:val="9EC0C84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8" w15:restartNumberingAfterBreak="0">
    <w:nsid w:val="70327705"/>
    <w:multiLevelType w:val="hybridMultilevel"/>
    <w:tmpl w:val="80C6961E"/>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9" w15:restartNumberingAfterBreak="0">
    <w:nsid w:val="71DE14E4"/>
    <w:multiLevelType w:val="hybridMultilevel"/>
    <w:tmpl w:val="65165AD0"/>
    <w:lvl w:ilvl="0" w:tplc="04150001">
      <w:start w:val="1"/>
      <w:numFmt w:val="bullet"/>
      <w:lvlText w:val=""/>
      <w:lvlJc w:val="left"/>
      <w:pPr>
        <w:ind w:left="1480" w:hanging="360"/>
      </w:pPr>
      <w:rPr>
        <w:rFonts w:ascii="Symbol" w:hAnsi="Symbol" w:hint="default"/>
      </w:rPr>
    </w:lvl>
    <w:lvl w:ilvl="1" w:tplc="04150003" w:tentative="1">
      <w:start w:val="1"/>
      <w:numFmt w:val="bullet"/>
      <w:lvlText w:val="o"/>
      <w:lvlJc w:val="left"/>
      <w:pPr>
        <w:ind w:left="2200" w:hanging="360"/>
      </w:pPr>
      <w:rPr>
        <w:rFonts w:ascii="Courier New" w:hAnsi="Courier New" w:cs="Courier New" w:hint="default"/>
      </w:rPr>
    </w:lvl>
    <w:lvl w:ilvl="2" w:tplc="04150005" w:tentative="1">
      <w:start w:val="1"/>
      <w:numFmt w:val="bullet"/>
      <w:lvlText w:val=""/>
      <w:lvlJc w:val="left"/>
      <w:pPr>
        <w:ind w:left="2920" w:hanging="360"/>
      </w:pPr>
      <w:rPr>
        <w:rFonts w:ascii="Wingdings" w:hAnsi="Wingdings" w:hint="default"/>
      </w:rPr>
    </w:lvl>
    <w:lvl w:ilvl="3" w:tplc="04150001" w:tentative="1">
      <w:start w:val="1"/>
      <w:numFmt w:val="bullet"/>
      <w:lvlText w:val=""/>
      <w:lvlJc w:val="left"/>
      <w:pPr>
        <w:ind w:left="3640" w:hanging="360"/>
      </w:pPr>
      <w:rPr>
        <w:rFonts w:ascii="Symbol" w:hAnsi="Symbol" w:hint="default"/>
      </w:rPr>
    </w:lvl>
    <w:lvl w:ilvl="4" w:tplc="04150003" w:tentative="1">
      <w:start w:val="1"/>
      <w:numFmt w:val="bullet"/>
      <w:lvlText w:val="o"/>
      <w:lvlJc w:val="left"/>
      <w:pPr>
        <w:ind w:left="4360" w:hanging="360"/>
      </w:pPr>
      <w:rPr>
        <w:rFonts w:ascii="Courier New" w:hAnsi="Courier New" w:cs="Courier New" w:hint="default"/>
      </w:rPr>
    </w:lvl>
    <w:lvl w:ilvl="5" w:tplc="04150005" w:tentative="1">
      <w:start w:val="1"/>
      <w:numFmt w:val="bullet"/>
      <w:lvlText w:val=""/>
      <w:lvlJc w:val="left"/>
      <w:pPr>
        <w:ind w:left="5080" w:hanging="360"/>
      </w:pPr>
      <w:rPr>
        <w:rFonts w:ascii="Wingdings" w:hAnsi="Wingdings" w:hint="default"/>
      </w:rPr>
    </w:lvl>
    <w:lvl w:ilvl="6" w:tplc="04150001" w:tentative="1">
      <w:start w:val="1"/>
      <w:numFmt w:val="bullet"/>
      <w:lvlText w:val=""/>
      <w:lvlJc w:val="left"/>
      <w:pPr>
        <w:ind w:left="5800" w:hanging="360"/>
      </w:pPr>
      <w:rPr>
        <w:rFonts w:ascii="Symbol" w:hAnsi="Symbol" w:hint="default"/>
      </w:rPr>
    </w:lvl>
    <w:lvl w:ilvl="7" w:tplc="04150003" w:tentative="1">
      <w:start w:val="1"/>
      <w:numFmt w:val="bullet"/>
      <w:lvlText w:val="o"/>
      <w:lvlJc w:val="left"/>
      <w:pPr>
        <w:ind w:left="6520" w:hanging="360"/>
      </w:pPr>
      <w:rPr>
        <w:rFonts w:ascii="Courier New" w:hAnsi="Courier New" w:cs="Courier New" w:hint="default"/>
      </w:rPr>
    </w:lvl>
    <w:lvl w:ilvl="8" w:tplc="04150005" w:tentative="1">
      <w:start w:val="1"/>
      <w:numFmt w:val="bullet"/>
      <w:lvlText w:val=""/>
      <w:lvlJc w:val="left"/>
      <w:pPr>
        <w:ind w:left="7240" w:hanging="360"/>
      </w:pPr>
      <w:rPr>
        <w:rFonts w:ascii="Wingdings" w:hAnsi="Wingdings" w:hint="default"/>
      </w:rPr>
    </w:lvl>
  </w:abstractNum>
  <w:abstractNum w:abstractNumId="40" w15:restartNumberingAfterBreak="0">
    <w:nsid w:val="724F7F28"/>
    <w:multiLevelType w:val="hybridMultilevel"/>
    <w:tmpl w:val="2286E44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1" w15:restartNumberingAfterBreak="0">
    <w:nsid w:val="7D5169D2"/>
    <w:multiLevelType w:val="hybridMultilevel"/>
    <w:tmpl w:val="DB42155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9"/>
  </w:num>
  <w:num w:numId="2">
    <w:abstractNumId w:val="21"/>
  </w:num>
  <w:num w:numId="3">
    <w:abstractNumId w:val="14"/>
  </w:num>
  <w:num w:numId="4">
    <w:abstractNumId w:val="1"/>
  </w:num>
  <w:num w:numId="5">
    <w:abstractNumId w:val="19"/>
  </w:num>
  <w:num w:numId="6">
    <w:abstractNumId w:val="25"/>
  </w:num>
  <w:num w:numId="7">
    <w:abstractNumId w:val="16"/>
  </w:num>
  <w:num w:numId="8">
    <w:abstractNumId w:val="23"/>
  </w:num>
  <w:num w:numId="9">
    <w:abstractNumId w:val="22"/>
  </w:num>
  <w:num w:numId="10">
    <w:abstractNumId w:val="7"/>
  </w:num>
  <w:num w:numId="11">
    <w:abstractNumId w:val="5"/>
  </w:num>
  <w:num w:numId="12">
    <w:abstractNumId w:val="3"/>
  </w:num>
  <w:num w:numId="13">
    <w:abstractNumId w:val="37"/>
  </w:num>
  <w:num w:numId="14">
    <w:abstractNumId w:val="24"/>
  </w:num>
  <w:num w:numId="15">
    <w:abstractNumId w:val="40"/>
  </w:num>
  <w:num w:numId="16">
    <w:abstractNumId w:val="32"/>
  </w:num>
  <w:num w:numId="17">
    <w:abstractNumId w:val="38"/>
  </w:num>
  <w:num w:numId="18">
    <w:abstractNumId w:val="31"/>
  </w:num>
  <w:num w:numId="19">
    <w:abstractNumId w:val="30"/>
  </w:num>
  <w:num w:numId="20">
    <w:abstractNumId w:val="28"/>
  </w:num>
  <w:num w:numId="21">
    <w:abstractNumId w:val="29"/>
  </w:num>
  <w:num w:numId="22">
    <w:abstractNumId w:val="39"/>
  </w:num>
  <w:num w:numId="23">
    <w:abstractNumId w:val="12"/>
  </w:num>
  <w:num w:numId="24">
    <w:abstractNumId w:val="17"/>
  </w:num>
  <w:num w:numId="25">
    <w:abstractNumId w:val="13"/>
  </w:num>
  <w:num w:numId="26">
    <w:abstractNumId w:val="15"/>
  </w:num>
  <w:num w:numId="27">
    <w:abstractNumId w:val="6"/>
  </w:num>
  <w:num w:numId="28">
    <w:abstractNumId w:val="10"/>
  </w:num>
  <w:num w:numId="29">
    <w:abstractNumId w:val="41"/>
  </w:num>
  <w:num w:numId="30">
    <w:abstractNumId w:val="0"/>
  </w:num>
  <w:num w:numId="31">
    <w:abstractNumId w:val="18"/>
  </w:num>
  <w:num w:numId="32">
    <w:abstractNumId w:val="4"/>
  </w:num>
  <w:num w:numId="33">
    <w:abstractNumId w:val="33"/>
  </w:num>
  <w:num w:numId="34">
    <w:abstractNumId w:val="34"/>
  </w:num>
  <w:num w:numId="35">
    <w:abstractNumId w:val="27"/>
  </w:num>
  <w:num w:numId="36">
    <w:abstractNumId w:val="26"/>
  </w:num>
  <w:num w:numId="37">
    <w:abstractNumId w:val="2"/>
  </w:num>
  <w:num w:numId="38">
    <w:abstractNumId w:val="36"/>
  </w:num>
  <w:num w:numId="39">
    <w:abstractNumId w:val="11"/>
  </w:num>
  <w:num w:numId="40">
    <w:abstractNumId w:val="8"/>
  </w:num>
  <w:num w:numId="41">
    <w:abstractNumId w:val="35"/>
  </w:num>
  <w:num w:numId="42">
    <w:abstractNumId w:val="2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6A"/>
    <w:rsid w:val="00007E66"/>
    <w:rsid w:val="00013E6D"/>
    <w:rsid w:val="00020922"/>
    <w:rsid w:val="00022075"/>
    <w:rsid w:val="00023D8D"/>
    <w:rsid w:val="0002480D"/>
    <w:rsid w:val="000253B1"/>
    <w:rsid w:val="00045C81"/>
    <w:rsid w:val="000618AE"/>
    <w:rsid w:val="000802D4"/>
    <w:rsid w:val="00083A1D"/>
    <w:rsid w:val="000967A3"/>
    <w:rsid w:val="000A219C"/>
    <w:rsid w:val="000A772A"/>
    <w:rsid w:val="000B7A9A"/>
    <w:rsid w:val="000D1852"/>
    <w:rsid w:val="000D4A58"/>
    <w:rsid w:val="000D785A"/>
    <w:rsid w:val="000E3C7C"/>
    <w:rsid w:val="000F6FE0"/>
    <w:rsid w:val="000F7E10"/>
    <w:rsid w:val="00115215"/>
    <w:rsid w:val="001241DA"/>
    <w:rsid w:val="00126D7E"/>
    <w:rsid w:val="00127988"/>
    <w:rsid w:val="0013178B"/>
    <w:rsid w:val="00132DD7"/>
    <w:rsid w:val="00136373"/>
    <w:rsid w:val="001367CF"/>
    <w:rsid w:val="00136AD0"/>
    <w:rsid w:val="0014079E"/>
    <w:rsid w:val="00142F8A"/>
    <w:rsid w:val="00153128"/>
    <w:rsid w:val="00156470"/>
    <w:rsid w:val="0015795F"/>
    <w:rsid w:val="00160F70"/>
    <w:rsid w:val="00162064"/>
    <w:rsid w:val="0017594F"/>
    <w:rsid w:val="00182BCF"/>
    <w:rsid w:val="00183FFC"/>
    <w:rsid w:val="001841A3"/>
    <w:rsid w:val="00184880"/>
    <w:rsid w:val="00185DCC"/>
    <w:rsid w:val="0019157C"/>
    <w:rsid w:val="001920FB"/>
    <w:rsid w:val="001953D5"/>
    <w:rsid w:val="001C5BF9"/>
    <w:rsid w:val="001C5CF0"/>
    <w:rsid w:val="001C7B55"/>
    <w:rsid w:val="001D076B"/>
    <w:rsid w:val="001D5D7A"/>
    <w:rsid w:val="001F1ECA"/>
    <w:rsid w:val="001F7C26"/>
    <w:rsid w:val="00204A4E"/>
    <w:rsid w:val="0022401F"/>
    <w:rsid w:val="00225CFA"/>
    <w:rsid w:val="0023000A"/>
    <w:rsid w:val="0023492D"/>
    <w:rsid w:val="00235268"/>
    <w:rsid w:val="00256483"/>
    <w:rsid w:val="00257AD9"/>
    <w:rsid w:val="00264617"/>
    <w:rsid w:val="00272613"/>
    <w:rsid w:val="00274FED"/>
    <w:rsid w:val="00277511"/>
    <w:rsid w:val="00282962"/>
    <w:rsid w:val="002854E1"/>
    <w:rsid w:val="00290C39"/>
    <w:rsid w:val="00291AFA"/>
    <w:rsid w:val="002C122D"/>
    <w:rsid w:val="002C7E70"/>
    <w:rsid w:val="002D265A"/>
    <w:rsid w:val="002D5F93"/>
    <w:rsid w:val="002F77B6"/>
    <w:rsid w:val="00302ADB"/>
    <w:rsid w:val="00316E8F"/>
    <w:rsid w:val="00317F82"/>
    <w:rsid w:val="00321D37"/>
    <w:rsid w:val="00322516"/>
    <w:rsid w:val="0032590C"/>
    <w:rsid w:val="003267C4"/>
    <w:rsid w:val="0032767E"/>
    <w:rsid w:val="00337A04"/>
    <w:rsid w:val="00340F2D"/>
    <w:rsid w:val="00343E79"/>
    <w:rsid w:val="00345E89"/>
    <w:rsid w:val="0034751C"/>
    <w:rsid w:val="00356D4A"/>
    <w:rsid w:val="00360B21"/>
    <w:rsid w:val="00362E15"/>
    <w:rsid w:val="00363035"/>
    <w:rsid w:val="00363BC5"/>
    <w:rsid w:val="00377066"/>
    <w:rsid w:val="0038103B"/>
    <w:rsid w:val="003858DA"/>
    <w:rsid w:val="00391D86"/>
    <w:rsid w:val="00392175"/>
    <w:rsid w:val="003A735A"/>
    <w:rsid w:val="003B0CD4"/>
    <w:rsid w:val="003B31E8"/>
    <w:rsid w:val="003B7A5F"/>
    <w:rsid w:val="003C3B45"/>
    <w:rsid w:val="003C6632"/>
    <w:rsid w:val="003D1653"/>
    <w:rsid w:val="003D2AC5"/>
    <w:rsid w:val="003D77A5"/>
    <w:rsid w:val="003E7208"/>
    <w:rsid w:val="003E7D13"/>
    <w:rsid w:val="003F3149"/>
    <w:rsid w:val="003F49CA"/>
    <w:rsid w:val="004012EC"/>
    <w:rsid w:val="00402BCA"/>
    <w:rsid w:val="00413208"/>
    <w:rsid w:val="0041680D"/>
    <w:rsid w:val="00421CD4"/>
    <w:rsid w:val="00430243"/>
    <w:rsid w:val="0043073C"/>
    <w:rsid w:val="0043758E"/>
    <w:rsid w:val="00440658"/>
    <w:rsid w:val="00447453"/>
    <w:rsid w:val="004474B7"/>
    <w:rsid w:val="00452597"/>
    <w:rsid w:val="00452D36"/>
    <w:rsid w:val="00456538"/>
    <w:rsid w:val="0046029B"/>
    <w:rsid w:val="004767B9"/>
    <w:rsid w:val="00482169"/>
    <w:rsid w:val="0049106C"/>
    <w:rsid w:val="00494FE9"/>
    <w:rsid w:val="004A0C64"/>
    <w:rsid w:val="004B0CBB"/>
    <w:rsid w:val="004B2EE8"/>
    <w:rsid w:val="004C332E"/>
    <w:rsid w:val="004D0168"/>
    <w:rsid w:val="004D396B"/>
    <w:rsid w:val="004F4061"/>
    <w:rsid w:val="00500B19"/>
    <w:rsid w:val="0050383E"/>
    <w:rsid w:val="00510372"/>
    <w:rsid w:val="00511003"/>
    <w:rsid w:val="00534546"/>
    <w:rsid w:val="00534B68"/>
    <w:rsid w:val="005362E3"/>
    <w:rsid w:val="005467DF"/>
    <w:rsid w:val="005515A1"/>
    <w:rsid w:val="00555012"/>
    <w:rsid w:val="00560765"/>
    <w:rsid w:val="0056639B"/>
    <w:rsid w:val="0056758C"/>
    <w:rsid w:val="00572F26"/>
    <w:rsid w:val="00574E72"/>
    <w:rsid w:val="0058009E"/>
    <w:rsid w:val="00587113"/>
    <w:rsid w:val="00590341"/>
    <w:rsid w:val="00590577"/>
    <w:rsid w:val="005C16EB"/>
    <w:rsid w:val="005D1412"/>
    <w:rsid w:val="005D3782"/>
    <w:rsid w:val="005E48BD"/>
    <w:rsid w:val="005F231A"/>
    <w:rsid w:val="005F53EE"/>
    <w:rsid w:val="006005A4"/>
    <w:rsid w:val="00613704"/>
    <w:rsid w:val="00614430"/>
    <w:rsid w:val="00614A7A"/>
    <w:rsid w:val="00626796"/>
    <w:rsid w:val="00645DD7"/>
    <w:rsid w:val="0065382F"/>
    <w:rsid w:val="006563B7"/>
    <w:rsid w:val="00656B94"/>
    <w:rsid w:val="006604DC"/>
    <w:rsid w:val="00660F9F"/>
    <w:rsid w:val="0067068E"/>
    <w:rsid w:val="00673508"/>
    <w:rsid w:val="00673B6A"/>
    <w:rsid w:val="0067686A"/>
    <w:rsid w:val="006801C3"/>
    <w:rsid w:val="00682EE8"/>
    <w:rsid w:val="006935D6"/>
    <w:rsid w:val="00695D2C"/>
    <w:rsid w:val="006A4724"/>
    <w:rsid w:val="006F4289"/>
    <w:rsid w:val="006F5A2B"/>
    <w:rsid w:val="00700CF7"/>
    <w:rsid w:val="007071B1"/>
    <w:rsid w:val="00710587"/>
    <w:rsid w:val="0071303A"/>
    <w:rsid w:val="007203C7"/>
    <w:rsid w:val="0072075E"/>
    <w:rsid w:val="007222CC"/>
    <w:rsid w:val="00753C66"/>
    <w:rsid w:val="007565B7"/>
    <w:rsid w:val="007576B1"/>
    <w:rsid w:val="00760FEC"/>
    <w:rsid w:val="00763506"/>
    <w:rsid w:val="007640F6"/>
    <w:rsid w:val="00764A3F"/>
    <w:rsid w:val="00776E11"/>
    <w:rsid w:val="00783DCF"/>
    <w:rsid w:val="00795F36"/>
    <w:rsid w:val="007A2BFC"/>
    <w:rsid w:val="007A3FCB"/>
    <w:rsid w:val="007B2C37"/>
    <w:rsid w:val="007C0955"/>
    <w:rsid w:val="007C6ECE"/>
    <w:rsid w:val="007E2F62"/>
    <w:rsid w:val="00800D0A"/>
    <w:rsid w:val="00803885"/>
    <w:rsid w:val="00815019"/>
    <w:rsid w:val="00815F66"/>
    <w:rsid w:val="00817152"/>
    <w:rsid w:val="00822FCD"/>
    <w:rsid w:val="008262B2"/>
    <w:rsid w:val="00826F5F"/>
    <w:rsid w:val="00840B0C"/>
    <w:rsid w:val="00844B4E"/>
    <w:rsid w:val="0084519E"/>
    <w:rsid w:val="0085103E"/>
    <w:rsid w:val="00852DCB"/>
    <w:rsid w:val="00854F67"/>
    <w:rsid w:val="00862CA6"/>
    <w:rsid w:val="00864F90"/>
    <w:rsid w:val="008775D0"/>
    <w:rsid w:val="0088340C"/>
    <w:rsid w:val="008876E0"/>
    <w:rsid w:val="00897A6E"/>
    <w:rsid w:val="008B1C45"/>
    <w:rsid w:val="008B6923"/>
    <w:rsid w:val="008B73BA"/>
    <w:rsid w:val="008C19E6"/>
    <w:rsid w:val="008C4B1B"/>
    <w:rsid w:val="008D27A6"/>
    <w:rsid w:val="008F0495"/>
    <w:rsid w:val="008F11F7"/>
    <w:rsid w:val="008F1F8C"/>
    <w:rsid w:val="008F49B4"/>
    <w:rsid w:val="00902F0E"/>
    <w:rsid w:val="00912D40"/>
    <w:rsid w:val="0091490B"/>
    <w:rsid w:val="00924EDF"/>
    <w:rsid w:val="00940D84"/>
    <w:rsid w:val="009501C1"/>
    <w:rsid w:val="00984003"/>
    <w:rsid w:val="009931EB"/>
    <w:rsid w:val="00993259"/>
    <w:rsid w:val="009A7BB2"/>
    <w:rsid w:val="009B4E2E"/>
    <w:rsid w:val="009B6BB8"/>
    <w:rsid w:val="009B7A9F"/>
    <w:rsid w:val="009B7C4C"/>
    <w:rsid w:val="009C5484"/>
    <w:rsid w:val="009D4647"/>
    <w:rsid w:val="009D62F2"/>
    <w:rsid w:val="009E6700"/>
    <w:rsid w:val="009F1BEA"/>
    <w:rsid w:val="00A03B54"/>
    <w:rsid w:val="00A06A29"/>
    <w:rsid w:val="00A15153"/>
    <w:rsid w:val="00A26CA4"/>
    <w:rsid w:val="00A42E15"/>
    <w:rsid w:val="00A47BE5"/>
    <w:rsid w:val="00A53086"/>
    <w:rsid w:val="00A541A9"/>
    <w:rsid w:val="00A55555"/>
    <w:rsid w:val="00A62F27"/>
    <w:rsid w:val="00A64091"/>
    <w:rsid w:val="00A706EF"/>
    <w:rsid w:val="00A7189A"/>
    <w:rsid w:val="00A73A15"/>
    <w:rsid w:val="00A84209"/>
    <w:rsid w:val="00A92BE3"/>
    <w:rsid w:val="00A951AD"/>
    <w:rsid w:val="00A962A1"/>
    <w:rsid w:val="00A96CCB"/>
    <w:rsid w:val="00AA4023"/>
    <w:rsid w:val="00AB2089"/>
    <w:rsid w:val="00AD53E0"/>
    <w:rsid w:val="00AD5B57"/>
    <w:rsid w:val="00AD6069"/>
    <w:rsid w:val="00AE20E1"/>
    <w:rsid w:val="00AF0374"/>
    <w:rsid w:val="00AF1222"/>
    <w:rsid w:val="00AF3B81"/>
    <w:rsid w:val="00AF6EE3"/>
    <w:rsid w:val="00AF75CE"/>
    <w:rsid w:val="00B04FFB"/>
    <w:rsid w:val="00B06D76"/>
    <w:rsid w:val="00B14D78"/>
    <w:rsid w:val="00B20AE8"/>
    <w:rsid w:val="00B26379"/>
    <w:rsid w:val="00B301C2"/>
    <w:rsid w:val="00B40AE4"/>
    <w:rsid w:val="00B60DA5"/>
    <w:rsid w:val="00B62139"/>
    <w:rsid w:val="00B6664A"/>
    <w:rsid w:val="00B67853"/>
    <w:rsid w:val="00B73A30"/>
    <w:rsid w:val="00B7499A"/>
    <w:rsid w:val="00B75261"/>
    <w:rsid w:val="00B80067"/>
    <w:rsid w:val="00B9400C"/>
    <w:rsid w:val="00BA735F"/>
    <w:rsid w:val="00BA7E24"/>
    <w:rsid w:val="00BB0FBA"/>
    <w:rsid w:val="00BC0059"/>
    <w:rsid w:val="00BC1274"/>
    <w:rsid w:val="00BC14A8"/>
    <w:rsid w:val="00BC3A5A"/>
    <w:rsid w:val="00BD3961"/>
    <w:rsid w:val="00BE22F2"/>
    <w:rsid w:val="00BE3018"/>
    <w:rsid w:val="00BF2A60"/>
    <w:rsid w:val="00BF5511"/>
    <w:rsid w:val="00C00C9D"/>
    <w:rsid w:val="00C16EFC"/>
    <w:rsid w:val="00C174CE"/>
    <w:rsid w:val="00C17F74"/>
    <w:rsid w:val="00C21F7F"/>
    <w:rsid w:val="00C261AD"/>
    <w:rsid w:val="00C46EC9"/>
    <w:rsid w:val="00C77245"/>
    <w:rsid w:val="00C8322C"/>
    <w:rsid w:val="00C931B6"/>
    <w:rsid w:val="00CA08A8"/>
    <w:rsid w:val="00CA346B"/>
    <w:rsid w:val="00CA480C"/>
    <w:rsid w:val="00CB0F8D"/>
    <w:rsid w:val="00CB0F9F"/>
    <w:rsid w:val="00CB1705"/>
    <w:rsid w:val="00CB72F7"/>
    <w:rsid w:val="00CC5F06"/>
    <w:rsid w:val="00CD558C"/>
    <w:rsid w:val="00CD6321"/>
    <w:rsid w:val="00CE1374"/>
    <w:rsid w:val="00CE18E3"/>
    <w:rsid w:val="00CE1B47"/>
    <w:rsid w:val="00CE569B"/>
    <w:rsid w:val="00D14886"/>
    <w:rsid w:val="00D20E60"/>
    <w:rsid w:val="00D20FC1"/>
    <w:rsid w:val="00D275C6"/>
    <w:rsid w:val="00D42B4C"/>
    <w:rsid w:val="00D439E3"/>
    <w:rsid w:val="00D47FFD"/>
    <w:rsid w:val="00D5014A"/>
    <w:rsid w:val="00D57F47"/>
    <w:rsid w:val="00D625CA"/>
    <w:rsid w:val="00D67AC8"/>
    <w:rsid w:val="00D85620"/>
    <w:rsid w:val="00D86FDC"/>
    <w:rsid w:val="00D9205C"/>
    <w:rsid w:val="00D93F1B"/>
    <w:rsid w:val="00D93FD9"/>
    <w:rsid w:val="00D94477"/>
    <w:rsid w:val="00D95108"/>
    <w:rsid w:val="00D97C04"/>
    <w:rsid w:val="00DA2094"/>
    <w:rsid w:val="00DB3B36"/>
    <w:rsid w:val="00DC0700"/>
    <w:rsid w:val="00DC324D"/>
    <w:rsid w:val="00DC3EF8"/>
    <w:rsid w:val="00DC6FBD"/>
    <w:rsid w:val="00DF2AD2"/>
    <w:rsid w:val="00E02CF9"/>
    <w:rsid w:val="00E03637"/>
    <w:rsid w:val="00E067A8"/>
    <w:rsid w:val="00E07B11"/>
    <w:rsid w:val="00E11CE8"/>
    <w:rsid w:val="00E12743"/>
    <w:rsid w:val="00E251BE"/>
    <w:rsid w:val="00E25D74"/>
    <w:rsid w:val="00E2758E"/>
    <w:rsid w:val="00E3574E"/>
    <w:rsid w:val="00E4083D"/>
    <w:rsid w:val="00E50E0E"/>
    <w:rsid w:val="00E511F3"/>
    <w:rsid w:val="00E53CA1"/>
    <w:rsid w:val="00E54735"/>
    <w:rsid w:val="00E54D0F"/>
    <w:rsid w:val="00E55985"/>
    <w:rsid w:val="00E563D1"/>
    <w:rsid w:val="00E80A8F"/>
    <w:rsid w:val="00E86759"/>
    <w:rsid w:val="00E90F1F"/>
    <w:rsid w:val="00E97E19"/>
    <w:rsid w:val="00EA2BB9"/>
    <w:rsid w:val="00EB2C3D"/>
    <w:rsid w:val="00EB3798"/>
    <w:rsid w:val="00EB6512"/>
    <w:rsid w:val="00EC0631"/>
    <w:rsid w:val="00EC07DA"/>
    <w:rsid w:val="00EE4469"/>
    <w:rsid w:val="00EF7273"/>
    <w:rsid w:val="00F010F2"/>
    <w:rsid w:val="00F064D3"/>
    <w:rsid w:val="00F60FB8"/>
    <w:rsid w:val="00F61BB1"/>
    <w:rsid w:val="00F6717E"/>
    <w:rsid w:val="00F709E0"/>
    <w:rsid w:val="00F82C36"/>
    <w:rsid w:val="00F82F3F"/>
    <w:rsid w:val="00F92F3C"/>
    <w:rsid w:val="00F96876"/>
    <w:rsid w:val="00FA2E71"/>
    <w:rsid w:val="00FA37B2"/>
    <w:rsid w:val="00FA3899"/>
    <w:rsid w:val="00FA4C2B"/>
    <w:rsid w:val="00FB04EB"/>
    <w:rsid w:val="00FC2878"/>
    <w:rsid w:val="00FC33E7"/>
    <w:rsid w:val="00FC6075"/>
    <w:rsid w:val="00FF1676"/>
    <w:rsid w:val="00FF1E0F"/>
    <w:rsid w:val="00FF41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6C1D7"/>
  <w15:docId w15:val="{12360035-2C0F-46C1-860E-4C7A7AB1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7686A"/>
    <w:pPr>
      <w:spacing w:before="240" w:after="0" w:line="360" w:lineRule="auto"/>
      <w:jc w:val="both"/>
    </w:pPr>
    <w:rPr>
      <w:rFonts w:ascii="Times New Roman" w:eastAsia="Times New Roman" w:hAnsi="Times New Roman" w:cs="Times New Roman"/>
      <w:sz w:val="24"/>
      <w:szCs w:val="24"/>
    </w:rPr>
  </w:style>
  <w:style w:type="paragraph" w:styleId="Nagwek1">
    <w:name w:val="heading 1"/>
    <w:basedOn w:val="Normalny"/>
    <w:next w:val="Normalny"/>
    <w:link w:val="Nagwek1Znak"/>
    <w:uiPriority w:val="9"/>
    <w:qFormat/>
    <w:rsid w:val="004C332E"/>
    <w:pPr>
      <w:keepNext/>
      <w:shd w:val="clear" w:color="auto" w:fill="666666"/>
      <w:tabs>
        <w:tab w:val="num" w:pos="0"/>
      </w:tabs>
      <w:spacing w:before="0" w:after="120" w:line="240" w:lineRule="auto"/>
      <w:outlineLvl w:val="0"/>
    </w:pPr>
    <w:rPr>
      <w:rFonts w:ascii="Calibri" w:hAnsi="Calibri"/>
      <w:b/>
      <w:bCs/>
      <w:sz w:val="22"/>
      <w:szCs w:val="22"/>
    </w:rPr>
  </w:style>
  <w:style w:type="paragraph" w:styleId="Nagwek2">
    <w:name w:val="heading 2"/>
    <w:basedOn w:val="Normalny"/>
    <w:next w:val="Normalny"/>
    <w:link w:val="Nagwek2Znak"/>
    <w:uiPriority w:val="9"/>
    <w:qFormat/>
    <w:rsid w:val="004C332E"/>
    <w:pPr>
      <w:numPr>
        <w:numId w:val="1"/>
      </w:numPr>
      <w:tabs>
        <w:tab w:val="clear" w:pos="720"/>
        <w:tab w:val="num" w:pos="540"/>
      </w:tabs>
      <w:spacing w:before="0" w:after="120" w:line="240" w:lineRule="auto"/>
      <w:ind w:left="540" w:hanging="540"/>
      <w:outlineLvl w:val="1"/>
    </w:pPr>
    <w:rPr>
      <w:rFonts w:ascii="Calibri" w:hAnsi="Calibri"/>
      <w:b/>
      <w:bCs/>
      <w:sz w:val="22"/>
      <w:szCs w:val="22"/>
    </w:rPr>
  </w:style>
  <w:style w:type="paragraph" w:styleId="Nagwek3">
    <w:name w:val="heading 3"/>
    <w:basedOn w:val="Normalny"/>
    <w:next w:val="Normalny"/>
    <w:link w:val="Nagwek3Znak"/>
    <w:uiPriority w:val="9"/>
    <w:qFormat/>
    <w:rsid w:val="004C332E"/>
    <w:pPr>
      <w:numPr>
        <w:ilvl w:val="1"/>
        <w:numId w:val="1"/>
      </w:numPr>
      <w:spacing w:before="0" w:after="120" w:line="240" w:lineRule="auto"/>
      <w:ind w:left="1078" w:hanging="539"/>
      <w:outlineLvl w:val="2"/>
    </w:pPr>
    <w:rPr>
      <w:rFonts w:ascii="Calibri" w:hAnsi="Calibri"/>
      <w:b/>
      <w:sz w:val="22"/>
      <w:szCs w:val="22"/>
    </w:rPr>
  </w:style>
  <w:style w:type="paragraph" w:styleId="Nagwek4">
    <w:name w:val="heading 4"/>
    <w:basedOn w:val="Normalny"/>
    <w:next w:val="Normalny"/>
    <w:link w:val="Nagwek4Znak"/>
    <w:qFormat/>
    <w:rsid w:val="0067686A"/>
    <w:pPr>
      <w:keepNext/>
      <w:tabs>
        <w:tab w:val="num" w:pos="864"/>
      </w:tabs>
      <w:spacing w:after="60" w:line="240" w:lineRule="auto"/>
      <w:ind w:left="864" w:hanging="864"/>
      <w:outlineLvl w:val="3"/>
    </w:pPr>
    <w:rPr>
      <w:b/>
      <w:bCs/>
      <w:sz w:val="28"/>
      <w:szCs w:val="28"/>
      <w:lang w:eastAsia="pl-PL"/>
    </w:rPr>
  </w:style>
  <w:style w:type="paragraph" w:styleId="Nagwek5">
    <w:name w:val="heading 5"/>
    <w:basedOn w:val="Normalny"/>
    <w:next w:val="Normalny"/>
    <w:link w:val="Nagwek5Znak"/>
    <w:qFormat/>
    <w:rsid w:val="0067686A"/>
    <w:pPr>
      <w:tabs>
        <w:tab w:val="num" w:pos="1008"/>
      </w:tabs>
      <w:spacing w:after="60" w:line="240" w:lineRule="auto"/>
      <w:ind w:left="1008" w:hanging="1008"/>
      <w:outlineLvl w:val="4"/>
    </w:pPr>
    <w:rPr>
      <w:b/>
      <w:bCs/>
      <w:i/>
      <w:iCs/>
      <w:sz w:val="26"/>
      <w:szCs w:val="26"/>
      <w:lang w:eastAsia="pl-PL"/>
    </w:rPr>
  </w:style>
  <w:style w:type="paragraph" w:styleId="Nagwek6">
    <w:name w:val="heading 6"/>
    <w:basedOn w:val="Normalny"/>
    <w:next w:val="Normalny"/>
    <w:link w:val="Nagwek6Znak"/>
    <w:qFormat/>
    <w:rsid w:val="0067686A"/>
    <w:pPr>
      <w:tabs>
        <w:tab w:val="num" w:pos="1152"/>
      </w:tabs>
      <w:spacing w:after="60" w:line="240" w:lineRule="auto"/>
      <w:ind w:left="1152" w:hanging="1152"/>
      <w:outlineLvl w:val="5"/>
    </w:pPr>
    <w:rPr>
      <w:b/>
      <w:bCs/>
      <w:lang w:eastAsia="pl-PL"/>
    </w:rPr>
  </w:style>
  <w:style w:type="paragraph" w:styleId="Nagwek7">
    <w:name w:val="heading 7"/>
    <w:basedOn w:val="Normalny"/>
    <w:next w:val="Normalny"/>
    <w:link w:val="Nagwek7Znak"/>
    <w:qFormat/>
    <w:rsid w:val="0067686A"/>
    <w:pPr>
      <w:tabs>
        <w:tab w:val="num" w:pos="1296"/>
      </w:tabs>
      <w:spacing w:after="60" w:line="240" w:lineRule="auto"/>
      <w:ind w:left="1296" w:hanging="1296"/>
      <w:outlineLvl w:val="6"/>
    </w:pPr>
    <w:rPr>
      <w:lang w:eastAsia="pl-PL"/>
    </w:rPr>
  </w:style>
  <w:style w:type="paragraph" w:styleId="Nagwek8">
    <w:name w:val="heading 8"/>
    <w:basedOn w:val="Normalny"/>
    <w:next w:val="Normalny"/>
    <w:link w:val="Nagwek8Znak"/>
    <w:qFormat/>
    <w:rsid w:val="0067686A"/>
    <w:pPr>
      <w:tabs>
        <w:tab w:val="num" w:pos="1440"/>
      </w:tabs>
      <w:spacing w:after="60" w:line="240" w:lineRule="auto"/>
      <w:ind w:left="1440" w:hanging="1440"/>
      <w:outlineLvl w:val="7"/>
    </w:pPr>
    <w:rPr>
      <w:i/>
      <w:iCs/>
      <w:lang w:eastAsia="pl-PL"/>
    </w:rPr>
  </w:style>
  <w:style w:type="paragraph" w:styleId="Nagwek9">
    <w:name w:val="heading 9"/>
    <w:basedOn w:val="Normalny"/>
    <w:next w:val="Normalny"/>
    <w:link w:val="Nagwek9Znak"/>
    <w:qFormat/>
    <w:rsid w:val="0067686A"/>
    <w:pPr>
      <w:tabs>
        <w:tab w:val="num" w:pos="1584"/>
      </w:tabs>
      <w:spacing w:after="60" w:line="240" w:lineRule="auto"/>
      <w:ind w:left="1584" w:hanging="1584"/>
      <w:outlineLvl w:val="8"/>
    </w:pPr>
    <w:rPr>
      <w:rFonts w:ascii="Arial"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C332E"/>
    <w:rPr>
      <w:rFonts w:ascii="Calibri" w:eastAsia="Times New Roman" w:hAnsi="Calibri" w:cs="Times New Roman"/>
      <w:b/>
      <w:bCs/>
      <w:shd w:val="clear" w:color="auto" w:fill="666666"/>
    </w:rPr>
  </w:style>
  <w:style w:type="character" w:customStyle="1" w:styleId="Nagwek2Znak">
    <w:name w:val="Nagłówek 2 Znak"/>
    <w:basedOn w:val="Domylnaczcionkaakapitu"/>
    <w:link w:val="Nagwek2"/>
    <w:uiPriority w:val="9"/>
    <w:rsid w:val="004C332E"/>
    <w:rPr>
      <w:rFonts w:ascii="Calibri" w:eastAsia="Times New Roman" w:hAnsi="Calibri" w:cs="Times New Roman"/>
      <w:b/>
      <w:bCs/>
    </w:rPr>
  </w:style>
  <w:style w:type="character" w:customStyle="1" w:styleId="Nagwek3Znak">
    <w:name w:val="Nagłówek 3 Znak"/>
    <w:basedOn w:val="Domylnaczcionkaakapitu"/>
    <w:link w:val="Nagwek3"/>
    <w:uiPriority w:val="9"/>
    <w:rsid w:val="004C332E"/>
    <w:rPr>
      <w:rFonts w:ascii="Calibri" w:eastAsia="Times New Roman" w:hAnsi="Calibri" w:cs="Times New Roman"/>
      <w:b/>
    </w:rPr>
  </w:style>
  <w:style w:type="character" w:customStyle="1" w:styleId="Nagwek4Znak">
    <w:name w:val="Nagłówek 4 Znak"/>
    <w:basedOn w:val="Domylnaczcionkaakapitu"/>
    <w:link w:val="Nagwek4"/>
    <w:rsid w:val="0067686A"/>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67686A"/>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67686A"/>
    <w:rPr>
      <w:rFonts w:ascii="Times New Roman" w:eastAsia="Times New Roman" w:hAnsi="Times New Roman" w:cs="Times New Roman"/>
      <w:b/>
      <w:bCs/>
      <w:sz w:val="24"/>
      <w:szCs w:val="24"/>
      <w:lang w:eastAsia="pl-PL"/>
    </w:rPr>
  </w:style>
  <w:style w:type="character" w:customStyle="1" w:styleId="Nagwek7Znak">
    <w:name w:val="Nagłówek 7 Znak"/>
    <w:basedOn w:val="Domylnaczcionkaakapitu"/>
    <w:link w:val="Nagwek7"/>
    <w:rsid w:val="0067686A"/>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67686A"/>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67686A"/>
    <w:rPr>
      <w:rFonts w:ascii="Arial" w:eastAsia="Times New Roman" w:hAnsi="Arial" w:cs="Arial"/>
      <w:sz w:val="24"/>
      <w:szCs w:val="24"/>
      <w:lang w:eastAsia="pl-PL"/>
    </w:rPr>
  </w:style>
  <w:style w:type="paragraph" w:styleId="Bezodstpw">
    <w:name w:val="No Spacing"/>
    <w:qFormat/>
    <w:rsid w:val="0067686A"/>
    <w:pPr>
      <w:spacing w:after="0" w:line="240" w:lineRule="auto"/>
    </w:pPr>
    <w:rPr>
      <w:rFonts w:ascii="Times New Roman" w:eastAsia="Times New Roman" w:hAnsi="Times New Roman" w:cs="Times New Roman"/>
    </w:rPr>
  </w:style>
  <w:style w:type="character" w:customStyle="1" w:styleId="BezodstpwZnak">
    <w:name w:val="Bez odstępów Znak"/>
    <w:rsid w:val="0067686A"/>
    <w:rPr>
      <w:sz w:val="22"/>
      <w:szCs w:val="22"/>
      <w:lang w:val="pl-PL" w:eastAsia="en-US" w:bidi="ar-SA"/>
    </w:rPr>
  </w:style>
  <w:style w:type="paragraph" w:styleId="Tekstdymka">
    <w:name w:val="Balloon Text"/>
    <w:basedOn w:val="Normalny"/>
    <w:link w:val="TekstdymkaZnak"/>
    <w:semiHidden/>
    <w:unhideWhenUsed/>
    <w:rsid w:val="0067686A"/>
    <w:pPr>
      <w:spacing w:line="240" w:lineRule="auto"/>
    </w:pPr>
    <w:rPr>
      <w:rFonts w:ascii="Tahoma" w:hAnsi="Tahoma" w:cs="Tahoma"/>
      <w:sz w:val="16"/>
      <w:szCs w:val="16"/>
    </w:rPr>
  </w:style>
  <w:style w:type="character" w:customStyle="1" w:styleId="TekstdymkaZnak">
    <w:name w:val="Tekst dymka Znak"/>
    <w:basedOn w:val="Domylnaczcionkaakapitu"/>
    <w:link w:val="Tekstdymka"/>
    <w:semiHidden/>
    <w:rsid w:val="0067686A"/>
    <w:rPr>
      <w:rFonts w:ascii="Tahoma" w:eastAsia="Times New Roman" w:hAnsi="Tahoma" w:cs="Tahoma"/>
      <w:sz w:val="16"/>
      <w:szCs w:val="16"/>
    </w:rPr>
  </w:style>
  <w:style w:type="character" w:customStyle="1" w:styleId="ZnakZnak6">
    <w:name w:val="Znak Znak6"/>
    <w:semiHidden/>
    <w:rsid w:val="0067686A"/>
    <w:rPr>
      <w:rFonts w:ascii="Tahoma" w:hAnsi="Tahoma" w:cs="Tahoma"/>
      <w:sz w:val="16"/>
      <w:szCs w:val="16"/>
    </w:rPr>
  </w:style>
  <w:style w:type="character" w:styleId="Hipercze">
    <w:name w:val="Hyperlink"/>
    <w:uiPriority w:val="99"/>
    <w:rsid w:val="0067686A"/>
    <w:rPr>
      <w:color w:val="0000FF"/>
      <w:u w:val="single"/>
    </w:rPr>
  </w:style>
  <w:style w:type="character" w:customStyle="1" w:styleId="ZnakZnak15">
    <w:name w:val="Znak Znak15"/>
    <w:rsid w:val="0067686A"/>
    <w:rPr>
      <w:rFonts w:ascii="Arial" w:eastAsia="Times New Roman" w:hAnsi="Arial" w:cs="Arial"/>
      <w:b/>
      <w:bCs/>
      <w:color w:val="7F7F7F"/>
      <w:sz w:val="36"/>
      <w:szCs w:val="36"/>
    </w:rPr>
  </w:style>
  <w:style w:type="paragraph" w:styleId="Nagwekspisutreci">
    <w:name w:val="TOC Heading"/>
    <w:basedOn w:val="Nagwek1"/>
    <w:next w:val="Normalny"/>
    <w:qFormat/>
    <w:rsid w:val="0067686A"/>
    <w:pPr>
      <w:outlineLvl w:val="9"/>
    </w:pPr>
    <w:rPr>
      <w:rFonts w:ascii="Times New Roman" w:hAnsi="Times New Roman"/>
      <w:color w:val="595959"/>
    </w:rPr>
  </w:style>
  <w:style w:type="paragraph" w:styleId="Spistreci1">
    <w:name w:val="toc 1"/>
    <w:basedOn w:val="Normalny"/>
    <w:next w:val="Normalny"/>
    <w:autoRedefine/>
    <w:uiPriority w:val="39"/>
    <w:qFormat/>
    <w:rsid w:val="00360B21"/>
    <w:pPr>
      <w:tabs>
        <w:tab w:val="left" w:pos="851"/>
        <w:tab w:val="right" w:leader="dot" w:pos="9062"/>
      </w:tabs>
      <w:spacing w:after="240" w:line="240" w:lineRule="auto"/>
      <w:ind w:left="851" w:hanging="851"/>
      <w:jc w:val="left"/>
    </w:pPr>
    <w:rPr>
      <w:rFonts w:ascii="Calibri" w:hAnsi="Calibri"/>
      <w:b/>
      <w:noProof/>
      <w:sz w:val="22"/>
      <w:szCs w:val="22"/>
      <w:lang w:eastAsia="pl-PL"/>
    </w:rPr>
  </w:style>
  <w:style w:type="character" w:customStyle="1" w:styleId="ZnakZnak14">
    <w:name w:val="Znak Znak14"/>
    <w:rsid w:val="0067686A"/>
    <w:rPr>
      <w:rFonts w:ascii="Arial" w:eastAsia="Times New Roman" w:hAnsi="Arial" w:cs="Arial"/>
      <w:b/>
      <w:bCs/>
      <w:i/>
      <w:iCs/>
      <w:sz w:val="28"/>
      <w:szCs w:val="28"/>
      <w:lang w:eastAsia="pl-PL"/>
    </w:rPr>
  </w:style>
  <w:style w:type="character" w:customStyle="1" w:styleId="ZnakZnak13">
    <w:name w:val="Znak Znak13"/>
    <w:rsid w:val="0067686A"/>
    <w:rPr>
      <w:rFonts w:ascii="Arial" w:eastAsia="Times New Roman" w:hAnsi="Arial" w:cs="Arial"/>
      <w:b/>
      <w:bCs/>
      <w:sz w:val="26"/>
      <w:szCs w:val="26"/>
      <w:lang w:eastAsia="pl-PL"/>
    </w:rPr>
  </w:style>
  <w:style w:type="character" w:customStyle="1" w:styleId="ZnakZnak12">
    <w:name w:val="Znak Znak12"/>
    <w:rsid w:val="0067686A"/>
    <w:rPr>
      <w:rFonts w:ascii="Times New Roman" w:eastAsia="Times New Roman" w:hAnsi="Times New Roman" w:cs="Times New Roman"/>
      <w:b/>
      <w:bCs/>
      <w:sz w:val="28"/>
      <w:szCs w:val="28"/>
      <w:lang w:eastAsia="pl-PL"/>
    </w:rPr>
  </w:style>
  <w:style w:type="character" w:customStyle="1" w:styleId="ZnakZnak11">
    <w:name w:val="Znak Znak11"/>
    <w:rsid w:val="0067686A"/>
    <w:rPr>
      <w:rFonts w:ascii="Times New Roman" w:eastAsia="Times New Roman" w:hAnsi="Times New Roman" w:cs="Times New Roman"/>
      <w:b/>
      <w:bCs/>
      <w:i/>
      <w:iCs/>
      <w:sz w:val="26"/>
      <w:szCs w:val="26"/>
      <w:lang w:eastAsia="pl-PL"/>
    </w:rPr>
  </w:style>
  <w:style w:type="character" w:customStyle="1" w:styleId="ZnakZnak10">
    <w:name w:val="Znak Znak10"/>
    <w:rsid w:val="0067686A"/>
    <w:rPr>
      <w:rFonts w:ascii="Times New Roman" w:eastAsia="Times New Roman" w:hAnsi="Times New Roman" w:cs="Times New Roman"/>
      <w:b/>
      <w:bCs/>
      <w:lang w:eastAsia="pl-PL"/>
    </w:rPr>
  </w:style>
  <w:style w:type="character" w:customStyle="1" w:styleId="ZnakZnak9">
    <w:name w:val="Znak Znak9"/>
    <w:rsid w:val="0067686A"/>
    <w:rPr>
      <w:rFonts w:ascii="Times New Roman" w:eastAsia="Times New Roman" w:hAnsi="Times New Roman" w:cs="Times New Roman"/>
      <w:sz w:val="24"/>
      <w:szCs w:val="24"/>
      <w:lang w:eastAsia="pl-PL"/>
    </w:rPr>
  </w:style>
  <w:style w:type="character" w:customStyle="1" w:styleId="ZnakZnak8">
    <w:name w:val="Znak Znak8"/>
    <w:rsid w:val="0067686A"/>
    <w:rPr>
      <w:rFonts w:ascii="Times New Roman" w:eastAsia="Times New Roman" w:hAnsi="Times New Roman" w:cs="Times New Roman"/>
      <w:i/>
      <w:iCs/>
      <w:sz w:val="24"/>
      <w:szCs w:val="24"/>
      <w:lang w:eastAsia="pl-PL"/>
    </w:rPr>
  </w:style>
  <w:style w:type="character" w:customStyle="1" w:styleId="ZnakZnak7">
    <w:name w:val="Znak Znak7"/>
    <w:rsid w:val="0067686A"/>
    <w:rPr>
      <w:rFonts w:ascii="Arial" w:eastAsia="Times New Roman" w:hAnsi="Arial" w:cs="Arial"/>
      <w:lang w:eastAsia="pl-PL"/>
    </w:rPr>
  </w:style>
  <w:style w:type="paragraph" w:styleId="Akapitzlist">
    <w:name w:val="List Paragraph"/>
    <w:aliases w:val="Numerowanie,List Paragraph,Akapit z listą BS,Kolorowa lista — akcent 11,Obiekt,List Paragraph1,BulletC,Akapit z listą31,normalny tekst,L1,Akapit z listą5"/>
    <w:basedOn w:val="Normalny"/>
    <w:link w:val="AkapitzlistZnak"/>
    <w:uiPriority w:val="34"/>
    <w:qFormat/>
    <w:rsid w:val="0067686A"/>
    <w:pPr>
      <w:ind w:left="720"/>
      <w:contextualSpacing/>
    </w:pPr>
  </w:style>
  <w:style w:type="paragraph" w:styleId="Nagwek">
    <w:name w:val="header"/>
    <w:basedOn w:val="Normalny"/>
    <w:link w:val="NagwekZnak"/>
    <w:unhideWhenUsed/>
    <w:rsid w:val="0067686A"/>
    <w:pPr>
      <w:tabs>
        <w:tab w:val="center" w:pos="4536"/>
        <w:tab w:val="right" w:pos="9072"/>
      </w:tabs>
      <w:spacing w:line="240" w:lineRule="auto"/>
    </w:pPr>
  </w:style>
  <w:style w:type="character" w:customStyle="1" w:styleId="NagwekZnak">
    <w:name w:val="Nagłówek Znak"/>
    <w:basedOn w:val="Domylnaczcionkaakapitu"/>
    <w:link w:val="Nagwek"/>
    <w:rsid w:val="0067686A"/>
    <w:rPr>
      <w:rFonts w:ascii="Times New Roman" w:eastAsia="Times New Roman" w:hAnsi="Times New Roman" w:cs="Times New Roman"/>
      <w:sz w:val="24"/>
      <w:szCs w:val="24"/>
    </w:rPr>
  </w:style>
  <w:style w:type="character" w:customStyle="1" w:styleId="ZnakZnak5">
    <w:name w:val="Znak Znak5"/>
    <w:semiHidden/>
    <w:rsid w:val="0067686A"/>
    <w:rPr>
      <w:sz w:val="24"/>
      <w:szCs w:val="24"/>
    </w:rPr>
  </w:style>
  <w:style w:type="paragraph" w:styleId="Stopka">
    <w:name w:val="footer"/>
    <w:basedOn w:val="Normalny"/>
    <w:link w:val="StopkaZnak"/>
    <w:uiPriority w:val="99"/>
    <w:unhideWhenUsed/>
    <w:rsid w:val="0067686A"/>
    <w:pPr>
      <w:tabs>
        <w:tab w:val="center" w:pos="4536"/>
        <w:tab w:val="right" w:pos="9072"/>
      </w:tabs>
      <w:spacing w:line="240" w:lineRule="auto"/>
    </w:pPr>
  </w:style>
  <w:style w:type="character" w:customStyle="1" w:styleId="StopkaZnak">
    <w:name w:val="Stopka Znak"/>
    <w:basedOn w:val="Domylnaczcionkaakapitu"/>
    <w:link w:val="Stopka"/>
    <w:uiPriority w:val="99"/>
    <w:rsid w:val="0067686A"/>
    <w:rPr>
      <w:rFonts w:ascii="Times New Roman" w:eastAsia="Times New Roman" w:hAnsi="Times New Roman" w:cs="Times New Roman"/>
      <w:sz w:val="24"/>
      <w:szCs w:val="24"/>
    </w:rPr>
  </w:style>
  <w:style w:type="character" w:customStyle="1" w:styleId="ZnakZnak4">
    <w:name w:val="Znak Znak4"/>
    <w:rsid w:val="0067686A"/>
    <w:rPr>
      <w:sz w:val="24"/>
      <w:szCs w:val="24"/>
    </w:rPr>
  </w:style>
  <w:style w:type="paragraph" w:styleId="Tekstpodstawowy">
    <w:name w:val="Body Text"/>
    <w:aliases w:val="b,bt"/>
    <w:basedOn w:val="Normalny"/>
    <w:link w:val="TekstpodstawowyZnak"/>
    <w:semiHidden/>
    <w:rsid w:val="0067686A"/>
    <w:rPr>
      <w:lang w:eastAsia="pl-PL"/>
    </w:rPr>
  </w:style>
  <w:style w:type="character" w:customStyle="1" w:styleId="TekstpodstawowyZnak">
    <w:name w:val="Tekst podstawowy Znak"/>
    <w:aliases w:val="b Znak1,bt Znak"/>
    <w:basedOn w:val="Domylnaczcionkaakapitu"/>
    <w:link w:val="Tekstpodstawowy"/>
    <w:semiHidden/>
    <w:rsid w:val="0067686A"/>
    <w:rPr>
      <w:rFonts w:ascii="Times New Roman" w:eastAsia="Times New Roman" w:hAnsi="Times New Roman" w:cs="Times New Roman"/>
      <w:sz w:val="24"/>
      <w:szCs w:val="24"/>
      <w:lang w:eastAsia="pl-PL"/>
    </w:rPr>
  </w:style>
  <w:style w:type="character" w:customStyle="1" w:styleId="bZnak">
    <w:name w:val="b Znak"/>
    <w:aliases w:val="bt Znak Znak"/>
    <w:rsid w:val="0067686A"/>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unhideWhenUsed/>
    <w:rsid w:val="0067686A"/>
    <w:pPr>
      <w:spacing w:after="120"/>
      <w:ind w:left="283"/>
    </w:pPr>
  </w:style>
  <w:style w:type="character" w:customStyle="1" w:styleId="TekstpodstawowywcityZnak">
    <w:name w:val="Tekst podstawowy wcięty Znak"/>
    <w:basedOn w:val="Domylnaczcionkaakapitu"/>
    <w:link w:val="Tekstpodstawowywcity"/>
    <w:semiHidden/>
    <w:rsid w:val="0067686A"/>
    <w:rPr>
      <w:rFonts w:ascii="Times New Roman" w:eastAsia="Times New Roman" w:hAnsi="Times New Roman" w:cs="Times New Roman"/>
      <w:sz w:val="24"/>
      <w:szCs w:val="24"/>
    </w:rPr>
  </w:style>
  <w:style w:type="character" w:customStyle="1" w:styleId="ZnakZnak3">
    <w:name w:val="Znak Znak3"/>
    <w:semiHidden/>
    <w:rsid w:val="0067686A"/>
    <w:rPr>
      <w:sz w:val="24"/>
      <w:szCs w:val="24"/>
    </w:rPr>
  </w:style>
  <w:style w:type="character" w:styleId="Wyrnieniedelikatne">
    <w:name w:val="Subtle Emphasis"/>
    <w:qFormat/>
    <w:rsid w:val="0067686A"/>
    <w:rPr>
      <w:i/>
      <w:iCs/>
      <w:color w:val="808080"/>
      <w:sz w:val="22"/>
      <w:szCs w:val="22"/>
    </w:rPr>
  </w:style>
  <w:style w:type="paragraph" w:styleId="Tekstpodstawowywcity2">
    <w:name w:val="Body Text Indent 2"/>
    <w:basedOn w:val="Normalny"/>
    <w:link w:val="Tekstpodstawowywcity2Znak"/>
    <w:unhideWhenUsed/>
    <w:rsid w:val="0067686A"/>
    <w:pPr>
      <w:spacing w:after="120" w:line="480" w:lineRule="auto"/>
      <w:ind w:left="283"/>
    </w:pPr>
  </w:style>
  <w:style w:type="character" w:customStyle="1" w:styleId="Tekstpodstawowywcity2Znak">
    <w:name w:val="Tekst podstawowy wcięty 2 Znak"/>
    <w:basedOn w:val="Domylnaczcionkaakapitu"/>
    <w:link w:val="Tekstpodstawowywcity2"/>
    <w:rsid w:val="0067686A"/>
    <w:rPr>
      <w:rFonts w:ascii="Times New Roman" w:eastAsia="Times New Roman" w:hAnsi="Times New Roman" w:cs="Times New Roman"/>
      <w:sz w:val="24"/>
      <w:szCs w:val="24"/>
    </w:rPr>
  </w:style>
  <w:style w:type="character" w:customStyle="1" w:styleId="ZnakZnak2">
    <w:name w:val="Znak Znak2"/>
    <w:semiHidden/>
    <w:rsid w:val="0067686A"/>
    <w:rPr>
      <w:sz w:val="24"/>
      <w:szCs w:val="24"/>
    </w:rPr>
  </w:style>
  <w:style w:type="paragraph" w:styleId="Cytatintensywny">
    <w:name w:val="Intense Quote"/>
    <w:basedOn w:val="Normalny"/>
    <w:next w:val="Normalny"/>
    <w:link w:val="CytatintensywnyZnak"/>
    <w:qFormat/>
    <w:rsid w:val="0067686A"/>
    <w:pPr>
      <w:pBdr>
        <w:bottom w:val="single" w:sz="4" w:space="4" w:color="595959"/>
      </w:pBdr>
      <w:spacing w:before="200" w:after="280"/>
      <w:ind w:left="936" w:right="936"/>
    </w:pPr>
    <w:rPr>
      <w:b/>
      <w:bCs/>
      <w:i/>
      <w:iCs/>
      <w:color w:val="595959"/>
    </w:rPr>
  </w:style>
  <w:style w:type="character" w:customStyle="1" w:styleId="CytatintensywnyZnak">
    <w:name w:val="Cytat intensywny Znak"/>
    <w:basedOn w:val="Domylnaczcionkaakapitu"/>
    <w:link w:val="Cytatintensywny"/>
    <w:rsid w:val="0067686A"/>
    <w:rPr>
      <w:rFonts w:ascii="Times New Roman" w:eastAsia="Times New Roman" w:hAnsi="Times New Roman" w:cs="Times New Roman"/>
      <w:b/>
      <w:bCs/>
      <w:i/>
      <w:iCs/>
      <w:color w:val="595959"/>
      <w:sz w:val="24"/>
      <w:szCs w:val="24"/>
    </w:rPr>
  </w:style>
  <w:style w:type="character" w:styleId="Wyrnienieintensywne">
    <w:name w:val="Intense Emphasis"/>
    <w:basedOn w:val="Domylnaczcionkaakapitu"/>
    <w:qFormat/>
    <w:rsid w:val="0067686A"/>
  </w:style>
  <w:style w:type="paragraph" w:styleId="Podtytu">
    <w:name w:val="Subtitle"/>
    <w:basedOn w:val="Normalny"/>
    <w:next w:val="Normalny"/>
    <w:link w:val="PodtytuZnak"/>
    <w:qFormat/>
    <w:rsid w:val="0067686A"/>
    <w:pPr>
      <w:numPr>
        <w:ilvl w:val="1"/>
      </w:numPr>
    </w:pPr>
    <w:rPr>
      <w:rFonts w:ascii="Arial" w:hAnsi="Arial"/>
      <w:i/>
      <w:iCs/>
      <w:color w:val="4E5B6F"/>
      <w:spacing w:val="15"/>
    </w:rPr>
  </w:style>
  <w:style w:type="character" w:customStyle="1" w:styleId="PodtytuZnak">
    <w:name w:val="Podtytuł Znak"/>
    <w:basedOn w:val="Domylnaczcionkaakapitu"/>
    <w:link w:val="Podtytu"/>
    <w:rsid w:val="0067686A"/>
    <w:rPr>
      <w:rFonts w:ascii="Arial" w:eastAsia="Times New Roman" w:hAnsi="Arial" w:cs="Times New Roman"/>
      <w:i/>
      <w:iCs/>
      <w:color w:val="4E5B6F"/>
      <w:spacing w:val="15"/>
      <w:sz w:val="24"/>
      <w:szCs w:val="24"/>
    </w:rPr>
  </w:style>
  <w:style w:type="character" w:customStyle="1" w:styleId="ZnakZnak1">
    <w:name w:val="Znak Znak1"/>
    <w:rsid w:val="0067686A"/>
    <w:rPr>
      <w:rFonts w:ascii="Arial" w:eastAsia="Times New Roman" w:hAnsi="Arial" w:cs="Times New Roman"/>
      <w:i/>
      <w:iCs/>
      <w:color w:val="4E5B6F"/>
      <w:spacing w:val="15"/>
      <w:sz w:val="24"/>
      <w:szCs w:val="24"/>
    </w:rPr>
  </w:style>
  <w:style w:type="paragraph" w:styleId="Tytu">
    <w:name w:val="Title"/>
    <w:basedOn w:val="Normalny"/>
    <w:next w:val="Normalny"/>
    <w:link w:val="TytuZnak"/>
    <w:qFormat/>
    <w:rsid w:val="0067686A"/>
    <w:pPr>
      <w:pBdr>
        <w:bottom w:val="single" w:sz="8" w:space="4" w:color="595959"/>
      </w:pBdr>
      <w:spacing w:before="0" w:after="300" w:line="240" w:lineRule="auto"/>
      <w:contextualSpacing/>
    </w:pPr>
    <w:rPr>
      <w:rFonts w:ascii="Arial" w:hAnsi="Arial"/>
      <w:color w:val="3A4452"/>
      <w:spacing w:val="5"/>
      <w:kern w:val="28"/>
      <w:sz w:val="52"/>
      <w:szCs w:val="52"/>
    </w:rPr>
  </w:style>
  <w:style w:type="character" w:customStyle="1" w:styleId="TytuZnak">
    <w:name w:val="Tytuł Znak"/>
    <w:basedOn w:val="Domylnaczcionkaakapitu"/>
    <w:link w:val="Tytu"/>
    <w:rsid w:val="0067686A"/>
    <w:rPr>
      <w:rFonts w:ascii="Arial" w:eastAsia="Times New Roman" w:hAnsi="Arial" w:cs="Times New Roman"/>
      <w:color w:val="3A4452"/>
      <w:spacing w:val="5"/>
      <w:kern w:val="28"/>
      <w:sz w:val="52"/>
      <w:szCs w:val="52"/>
    </w:rPr>
  </w:style>
  <w:style w:type="character" w:customStyle="1" w:styleId="ZnakZnak">
    <w:name w:val="Znak Znak"/>
    <w:rsid w:val="0067686A"/>
    <w:rPr>
      <w:rFonts w:ascii="Arial" w:eastAsia="Times New Roman" w:hAnsi="Arial" w:cs="Times New Roman"/>
      <w:color w:val="3A4452"/>
      <w:spacing w:val="5"/>
      <w:kern w:val="28"/>
      <w:sz w:val="52"/>
      <w:szCs w:val="52"/>
    </w:rPr>
  </w:style>
  <w:style w:type="character" w:styleId="Tekstzastpczy">
    <w:name w:val="Placeholder Text"/>
    <w:semiHidden/>
    <w:rsid w:val="0067686A"/>
    <w:rPr>
      <w:color w:val="808080"/>
    </w:rPr>
  </w:style>
  <w:style w:type="paragraph" w:customStyle="1" w:styleId="Tabelanaglwek">
    <w:name w:val="Tabela naglówek"/>
    <w:basedOn w:val="Normalny"/>
    <w:rsid w:val="0067686A"/>
    <w:pPr>
      <w:spacing w:before="40" w:after="40" w:line="240" w:lineRule="auto"/>
      <w:jc w:val="center"/>
    </w:pPr>
    <w:rPr>
      <w:rFonts w:cs="Arial"/>
      <w:b/>
      <w:bCs/>
      <w:sz w:val="16"/>
      <w:szCs w:val="20"/>
      <w:lang w:eastAsia="pl-PL"/>
    </w:rPr>
  </w:style>
  <w:style w:type="paragraph" w:styleId="Tekstpodstawowy2">
    <w:name w:val="Body Text 2"/>
    <w:basedOn w:val="Normalny"/>
    <w:link w:val="Tekstpodstawowy2Znak"/>
    <w:semiHidden/>
    <w:rsid w:val="0067686A"/>
    <w:pPr>
      <w:spacing w:after="120" w:line="480" w:lineRule="auto"/>
    </w:pPr>
  </w:style>
  <w:style w:type="character" w:customStyle="1" w:styleId="Tekstpodstawowy2Znak">
    <w:name w:val="Tekst podstawowy 2 Znak"/>
    <w:basedOn w:val="Domylnaczcionkaakapitu"/>
    <w:link w:val="Tekstpodstawowy2"/>
    <w:semiHidden/>
    <w:rsid w:val="0067686A"/>
    <w:rPr>
      <w:rFonts w:ascii="Times New Roman" w:eastAsia="Times New Roman" w:hAnsi="Times New Roman" w:cs="Times New Roman"/>
      <w:sz w:val="24"/>
      <w:szCs w:val="24"/>
    </w:rPr>
  </w:style>
  <w:style w:type="table" w:styleId="Tabela-Siatka">
    <w:name w:val="Table Grid"/>
    <w:basedOn w:val="Standardowy"/>
    <w:uiPriority w:val="39"/>
    <w:rsid w:val="0067686A"/>
    <w:pPr>
      <w:spacing w:before="240" w:after="0" w:line="36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RPO3">
    <w:name w:val="WRPO3"/>
    <w:basedOn w:val="Normalny"/>
    <w:rsid w:val="0067686A"/>
    <w:pPr>
      <w:tabs>
        <w:tab w:val="num" w:pos="720"/>
      </w:tabs>
      <w:spacing w:before="120" w:after="120" w:line="240" w:lineRule="auto"/>
      <w:ind w:left="720" w:hanging="720"/>
    </w:pPr>
    <w:rPr>
      <w:b/>
      <w:sz w:val="28"/>
      <w:szCs w:val="20"/>
      <w:lang w:eastAsia="pl-PL"/>
    </w:rPr>
  </w:style>
  <w:style w:type="character" w:styleId="Odwoaniedokomentarza">
    <w:name w:val="annotation reference"/>
    <w:uiPriority w:val="99"/>
    <w:semiHidden/>
    <w:unhideWhenUsed/>
    <w:rsid w:val="0067686A"/>
    <w:rPr>
      <w:sz w:val="16"/>
      <w:szCs w:val="16"/>
    </w:rPr>
  </w:style>
  <w:style w:type="paragraph" w:styleId="Tekstkomentarza">
    <w:name w:val="annotation text"/>
    <w:basedOn w:val="Normalny"/>
    <w:link w:val="TekstkomentarzaZnak"/>
    <w:uiPriority w:val="99"/>
    <w:semiHidden/>
    <w:unhideWhenUsed/>
    <w:rsid w:val="0067686A"/>
    <w:rPr>
      <w:sz w:val="20"/>
      <w:szCs w:val="20"/>
    </w:rPr>
  </w:style>
  <w:style w:type="character" w:customStyle="1" w:styleId="TekstkomentarzaZnak">
    <w:name w:val="Tekst komentarza Znak"/>
    <w:basedOn w:val="Domylnaczcionkaakapitu"/>
    <w:link w:val="Tekstkomentarza"/>
    <w:uiPriority w:val="99"/>
    <w:semiHidden/>
    <w:rsid w:val="0067686A"/>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67686A"/>
    <w:rPr>
      <w:b/>
      <w:bCs/>
    </w:rPr>
  </w:style>
  <w:style w:type="character" w:customStyle="1" w:styleId="TematkomentarzaZnak">
    <w:name w:val="Temat komentarza Znak"/>
    <w:basedOn w:val="TekstkomentarzaZnak"/>
    <w:link w:val="Tematkomentarza"/>
    <w:uiPriority w:val="99"/>
    <w:semiHidden/>
    <w:rsid w:val="0067686A"/>
    <w:rPr>
      <w:rFonts w:ascii="Times New Roman" w:eastAsia="Times New Roman" w:hAnsi="Times New Roman" w:cs="Times New Roman"/>
      <w:b/>
      <w:bCs/>
      <w:sz w:val="20"/>
      <w:szCs w:val="20"/>
    </w:rPr>
  </w:style>
  <w:style w:type="paragraph" w:customStyle="1" w:styleId="Default">
    <w:name w:val="Default"/>
    <w:rsid w:val="0067686A"/>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AkapitzlistZnak">
    <w:name w:val="Akapit z listą Znak"/>
    <w:aliases w:val="Numerowanie Znak,List Paragraph Znak,Akapit z listą BS Znak,Kolorowa lista — akcent 11 Znak,Obiekt Znak,List Paragraph1 Znak,BulletC Znak,Akapit z listą31 Znak,normalny tekst Znak,L1 Znak,Akapit z listą5 Znak"/>
    <w:link w:val="Akapitzlist"/>
    <w:uiPriority w:val="34"/>
    <w:qFormat/>
    <w:locked/>
    <w:rsid w:val="00E563D1"/>
    <w:rPr>
      <w:rFonts w:ascii="Times New Roman" w:eastAsia="Times New Roman" w:hAnsi="Times New Roman" w:cs="Times New Roman"/>
      <w:sz w:val="24"/>
      <w:szCs w:val="24"/>
    </w:rPr>
  </w:style>
  <w:style w:type="paragraph" w:styleId="Legenda">
    <w:name w:val="caption"/>
    <w:basedOn w:val="Normalny"/>
    <w:next w:val="Normalny"/>
    <w:uiPriority w:val="35"/>
    <w:unhideWhenUsed/>
    <w:qFormat/>
    <w:rsid w:val="006935D6"/>
    <w:pPr>
      <w:keepNext/>
      <w:spacing w:before="0" w:line="240" w:lineRule="auto"/>
      <w:ind w:left="567"/>
      <w:jc w:val="center"/>
    </w:pPr>
    <w:rPr>
      <w:rFonts w:asciiTheme="minorHAnsi" w:hAnsiTheme="minorHAnsi" w:cstheme="minorHAnsi"/>
      <w:b/>
      <w:bCs/>
      <w:sz w:val="22"/>
      <w:szCs w:val="22"/>
    </w:rPr>
  </w:style>
  <w:style w:type="paragraph" w:styleId="NormalnyWeb">
    <w:name w:val="Normal (Web)"/>
    <w:basedOn w:val="Normalny"/>
    <w:uiPriority w:val="99"/>
    <w:unhideWhenUsed/>
    <w:rsid w:val="00912D40"/>
    <w:pPr>
      <w:spacing w:before="0" w:after="75" w:line="240" w:lineRule="auto"/>
      <w:jc w:val="left"/>
    </w:pPr>
    <w:rPr>
      <w:lang w:eastAsia="pl-PL"/>
    </w:rPr>
  </w:style>
  <w:style w:type="paragraph" w:styleId="Spisilustracji">
    <w:name w:val="table of figures"/>
    <w:basedOn w:val="Normalny"/>
    <w:next w:val="Normalny"/>
    <w:uiPriority w:val="99"/>
    <w:unhideWhenUsed/>
    <w:rsid w:val="0032590C"/>
  </w:style>
  <w:style w:type="table" w:customStyle="1" w:styleId="TableGrid">
    <w:name w:val="TableGrid"/>
    <w:rsid w:val="00CB0F9F"/>
    <w:pPr>
      <w:spacing w:after="0" w:line="240" w:lineRule="auto"/>
    </w:pPr>
    <w:rPr>
      <w:rFonts w:eastAsiaTheme="minorEastAsia"/>
      <w:lang w:eastAsia="pl-PL"/>
    </w:rPr>
    <w:tblPr>
      <w:tblCellMar>
        <w:top w:w="0" w:type="dxa"/>
        <w:left w:w="0" w:type="dxa"/>
        <w:bottom w:w="0" w:type="dxa"/>
        <w:right w:w="0" w:type="dxa"/>
      </w:tblCellMar>
    </w:tblPr>
  </w:style>
  <w:style w:type="paragraph" w:styleId="Tekstprzypisudolnego">
    <w:name w:val="footnote text"/>
    <w:basedOn w:val="Normalny"/>
    <w:link w:val="TekstprzypisudolnegoZnak"/>
    <w:uiPriority w:val="99"/>
    <w:semiHidden/>
    <w:unhideWhenUsed/>
    <w:rsid w:val="005362E3"/>
    <w:pPr>
      <w:spacing w:before="0" w:line="240" w:lineRule="auto"/>
      <w:contextualSpacing/>
    </w:pPr>
    <w:rPr>
      <w:rFonts w:ascii="Calibri" w:hAnsi="Calibri"/>
      <w:sz w:val="20"/>
      <w:szCs w:val="20"/>
    </w:rPr>
  </w:style>
  <w:style w:type="character" w:customStyle="1" w:styleId="TekstprzypisudolnegoZnak">
    <w:name w:val="Tekst przypisu dolnego Znak"/>
    <w:basedOn w:val="Domylnaczcionkaakapitu"/>
    <w:link w:val="Tekstprzypisudolnego"/>
    <w:uiPriority w:val="99"/>
    <w:semiHidden/>
    <w:rsid w:val="005362E3"/>
    <w:rPr>
      <w:rFonts w:ascii="Calibri" w:eastAsia="Times New Roman" w:hAnsi="Calibri" w:cs="Times New Roman"/>
      <w:sz w:val="20"/>
      <w:szCs w:val="20"/>
    </w:rPr>
  </w:style>
  <w:style w:type="character" w:styleId="Odwoanieprzypisudolnego">
    <w:name w:val="footnote reference"/>
    <w:basedOn w:val="Domylnaczcionkaakapitu"/>
    <w:uiPriority w:val="99"/>
    <w:semiHidden/>
    <w:unhideWhenUsed/>
    <w:rsid w:val="005362E3"/>
    <w:rPr>
      <w:vertAlign w:val="superscript"/>
    </w:rPr>
  </w:style>
  <w:style w:type="paragraph" w:customStyle="1" w:styleId="SWMosina">
    <w:name w:val="SW_Mosina"/>
    <w:basedOn w:val="Normalny"/>
    <w:link w:val="SWMosinaZnak"/>
    <w:qFormat/>
    <w:rsid w:val="005E48BD"/>
    <w:pPr>
      <w:ind w:left="567"/>
    </w:pPr>
    <w:rPr>
      <w:rFonts w:asciiTheme="minorHAnsi" w:hAnsiTheme="minorHAnsi" w:cstheme="minorHAnsi"/>
      <w:sz w:val="22"/>
      <w:szCs w:val="22"/>
    </w:rPr>
  </w:style>
  <w:style w:type="character" w:customStyle="1" w:styleId="SWMosinaZnak">
    <w:name w:val="SW_Mosina Znak"/>
    <w:basedOn w:val="Domylnaczcionkaakapitu"/>
    <w:link w:val="SWMosina"/>
    <w:rsid w:val="005E48BD"/>
    <w:rPr>
      <w:rFonts w:eastAsia="Times New Roman"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70659">
      <w:bodyDiv w:val="1"/>
      <w:marLeft w:val="0"/>
      <w:marRight w:val="0"/>
      <w:marTop w:val="0"/>
      <w:marBottom w:val="0"/>
      <w:divBdr>
        <w:top w:val="none" w:sz="0" w:space="0" w:color="auto"/>
        <w:left w:val="none" w:sz="0" w:space="0" w:color="auto"/>
        <w:bottom w:val="none" w:sz="0" w:space="0" w:color="auto"/>
        <w:right w:val="none" w:sz="0" w:space="0" w:color="auto"/>
      </w:divBdr>
    </w:div>
    <w:div w:id="11952685">
      <w:bodyDiv w:val="1"/>
      <w:marLeft w:val="0"/>
      <w:marRight w:val="0"/>
      <w:marTop w:val="0"/>
      <w:marBottom w:val="0"/>
      <w:divBdr>
        <w:top w:val="none" w:sz="0" w:space="0" w:color="auto"/>
        <w:left w:val="none" w:sz="0" w:space="0" w:color="auto"/>
        <w:bottom w:val="none" w:sz="0" w:space="0" w:color="auto"/>
        <w:right w:val="none" w:sz="0" w:space="0" w:color="auto"/>
      </w:divBdr>
    </w:div>
    <w:div w:id="26293490">
      <w:bodyDiv w:val="1"/>
      <w:marLeft w:val="0"/>
      <w:marRight w:val="0"/>
      <w:marTop w:val="0"/>
      <w:marBottom w:val="0"/>
      <w:divBdr>
        <w:top w:val="none" w:sz="0" w:space="0" w:color="auto"/>
        <w:left w:val="none" w:sz="0" w:space="0" w:color="auto"/>
        <w:bottom w:val="none" w:sz="0" w:space="0" w:color="auto"/>
        <w:right w:val="none" w:sz="0" w:space="0" w:color="auto"/>
      </w:divBdr>
    </w:div>
    <w:div w:id="136344297">
      <w:bodyDiv w:val="1"/>
      <w:marLeft w:val="0"/>
      <w:marRight w:val="0"/>
      <w:marTop w:val="0"/>
      <w:marBottom w:val="0"/>
      <w:divBdr>
        <w:top w:val="none" w:sz="0" w:space="0" w:color="auto"/>
        <w:left w:val="none" w:sz="0" w:space="0" w:color="auto"/>
        <w:bottom w:val="none" w:sz="0" w:space="0" w:color="auto"/>
        <w:right w:val="none" w:sz="0" w:space="0" w:color="auto"/>
      </w:divBdr>
    </w:div>
    <w:div w:id="261887504">
      <w:bodyDiv w:val="1"/>
      <w:marLeft w:val="0"/>
      <w:marRight w:val="0"/>
      <w:marTop w:val="0"/>
      <w:marBottom w:val="0"/>
      <w:divBdr>
        <w:top w:val="none" w:sz="0" w:space="0" w:color="auto"/>
        <w:left w:val="none" w:sz="0" w:space="0" w:color="auto"/>
        <w:bottom w:val="none" w:sz="0" w:space="0" w:color="auto"/>
        <w:right w:val="none" w:sz="0" w:space="0" w:color="auto"/>
      </w:divBdr>
    </w:div>
    <w:div w:id="373314156">
      <w:bodyDiv w:val="1"/>
      <w:marLeft w:val="0"/>
      <w:marRight w:val="0"/>
      <w:marTop w:val="0"/>
      <w:marBottom w:val="0"/>
      <w:divBdr>
        <w:top w:val="none" w:sz="0" w:space="0" w:color="auto"/>
        <w:left w:val="none" w:sz="0" w:space="0" w:color="auto"/>
        <w:bottom w:val="none" w:sz="0" w:space="0" w:color="auto"/>
        <w:right w:val="none" w:sz="0" w:space="0" w:color="auto"/>
      </w:divBdr>
    </w:div>
    <w:div w:id="459804160">
      <w:bodyDiv w:val="1"/>
      <w:marLeft w:val="0"/>
      <w:marRight w:val="0"/>
      <w:marTop w:val="0"/>
      <w:marBottom w:val="0"/>
      <w:divBdr>
        <w:top w:val="none" w:sz="0" w:space="0" w:color="auto"/>
        <w:left w:val="none" w:sz="0" w:space="0" w:color="auto"/>
        <w:bottom w:val="none" w:sz="0" w:space="0" w:color="auto"/>
        <w:right w:val="none" w:sz="0" w:space="0" w:color="auto"/>
      </w:divBdr>
    </w:div>
    <w:div w:id="481774825">
      <w:bodyDiv w:val="1"/>
      <w:marLeft w:val="0"/>
      <w:marRight w:val="0"/>
      <w:marTop w:val="0"/>
      <w:marBottom w:val="0"/>
      <w:divBdr>
        <w:top w:val="none" w:sz="0" w:space="0" w:color="auto"/>
        <w:left w:val="none" w:sz="0" w:space="0" w:color="auto"/>
        <w:bottom w:val="none" w:sz="0" w:space="0" w:color="auto"/>
        <w:right w:val="none" w:sz="0" w:space="0" w:color="auto"/>
      </w:divBdr>
    </w:div>
    <w:div w:id="569392322">
      <w:bodyDiv w:val="1"/>
      <w:marLeft w:val="0"/>
      <w:marRight w:val="0"/>
      <w:marTop w:val="0"/>
      <w:marBottom w:val="0"/>
      <w:divBdr>
        <w:top w:val="none" w:sz="0" w:space="0" w:color="auto"/>
        <w:left w:val="none" w:sz="0" w:space="0" w:color="auto"/>
        <w:bottom w:val="none" w:sz="0" w:space="0" w:color="auto"/>
        <w:right w:val="none" w:sz="0" w:space="0" w:color="auto"/>
      </w:divBdr>
    </w:div>
    <w:div w:id="622926324">
      <w:bodyDiv w:val="1"/>
      <w:marLeft w:val="0"/>
      <w:marRight w:val="0"/>
      <w:marTop w:val="0"/>
      <w:marBottom w:val="0"/>
      <w:divBdr>
        <w:top w:val="none" w:sz="0" w:space="0" w:color="auto"/>
        <w:left w:val="none" w:sz="0" w:space="0" w:color="auto"/>
        <w:bottom w:val="none" w:sz="0" w:space="0" w:color="auto"/>
        <w:right w:val="none" w:sz="0" w:space="0" w:color="auto"/>
      </w:divBdr>
    </w:div>
    <w:div w:id="696152273">
      <w:bodyDiv w:val="1"/>
      <w:marLeft w:val="0"/>
      <w:marRight w:val="0"/>
      <w:marTop w:val="0"/>
      <w:marBottom w:val="0"/>
      <w:divBdr>
        <w:top w:val="none" w:sz="0" w:space="0" w:color="auto"/>
        <w:left w:val="none" w:sz="0" w:space="0" w:color="auto"/>
        <w:bottom w:val="none" w:sz="0" w:space="0" w:color="auto"/>
        <w:right w:val="none" w:sz="0" w:space="0" w:color="auto"/>
      </w:divBdr>
    </w:div>
    <w:div w:id="704715581">
      <w:bodyDiv w:val="1"/>
      <w:marLeft w:val="0"/>
      <w:marRight w:val="0"/>
      <w:marTop w:val="0"/>
      <w:marBottom w:val="0"/>
      <w:divBdr>
        <w:top w:val="none" w:sz="0" w:space="0" w:color="auto"/>
        <w:left w:val="none" w:sz="0" w:space="0" w:color="auto"/>
        <w:bottom w:val="none" w:sz="0" w:space="0" w:color="auto"/>
        <w:right w:val="none" w:sz="0" w:space="0" w:color="auto"/>
      </w:divBdr>
    </w:div>
    <w:div w:id="770006018">
      <w:bodyDiv w:val="1"/>
      <w:marLeft w:val="0"/>
      <w:marRight w:val="0"/>
      <w:marTop w:val="0"/>
      <w:marBottom w:val="0"/>
      <w:divBdr>
        <w:top w:val="none" w:sz="0" w:space="0" w:color="auto"/>
        <w:left w:val="none" w:sz="0" w:space="0" w:color="auto"/>
        <w:bottom w:val="none" w:sz="0" w:space="0" w:color="auto"/>
        <w:right w:val="none" w:sz="0" w:space="0" w:color="auto"/>
      </w:divBdr>
    </w:div>
    <w:div w:id="880946683">
      <w:bodyDiv w:val="1"/>
      <w:marLeft w:val="0"/>
      <w:marRight w:val="0"/>
      <w:marTop w:val="0"/>
      <w:marBottom w:val="0"/>
      <w:divBdr>
        <w:top w:val="none" w:sz="0" w:space="0" w:color="auto"/>
        <w:left w:val="none" w:sz="0" w:space="0" w:color="auto"/>
        <w:bottom w:val="none" w:sz="0" w:space="0" w:color="auto"/>
        <w:right w:val="none" w:sz="0" w:space="0" w:color="auto"/>
      </w:divBdr>
    </w:div>
    <w:div w:id="997224075">
      <w:bodyDiv w:val="1"/>
      <w:marLeft w:val="0"/>
      <w:marRight w:val="0"/>
      <w:marTop w:val="0"/>
      <w:marBottom w:val="0"/>
      <w:divBdr>
        <w:top w:val="none" w:sz="0" w:space="0" w:color="auto"/>
        <w:left w:val="none" w:sz="0" w:space="0" w:color="auto"/>
        <w:bottom w:val="none" w:sz="0" w:space="0" w:color="auto"/>
        <w:right w:val="none" w:sz="0" w:space="0" w:color="auto"/>
      </w:divBdr>
    </w:div>
    <w:div w:id="1029725586">
      <w:bodyDiv w:val="1"/>
      <w:marLeft w:val="0"/>
      <w:marRight w:val="0"/>
      <w:marTop w:val="0"/>
      <w:marBottom w:val="0"/>
      <w:divBdr>
        <w:top w:val="none" w:sz="0" w:space="0" w:color="auto"/>
        <w:left w:val="none" w:sz="0" w:space="0" w:color="auto"/>
        <w:bottom w:val="none" w:sz="0" w:space="0" w:color="auto"/>
        <w:right w:val="none" w:sz="0" w:space="0" w:color="auto"/>
      </w:divBdr>
    </w:div>
    <w:div w:id="1053623357">
      <w:bodyDiv w:val="1"/>
      <w:marLeft w:val="0"/>
      <w:marRight w:val="0"/>
      <w:marTop w:val="0"/>
      <w:marBottom w:val="0"/>
      <w:divBdr>
        <w:top w:val="none" w:sz="0" w:space="0" w:color="auto"/>
        <w:left w:val="none" w:sz="0" w:space="0" w:color="auto"/>
        <w:bottom w:val="none" w:sz="0" w:space="0" w:color="auto"/>
        <w:right w:val="none" w:sz="0" w:space="0" w:color="auto"/>
      </w:divBdr>
    </w:div>
    <w:div w:id="1164054854">
      <w:bodyDiv w:val="1"/>
      <w:marLeft w:val="0"/>
      <w:marRight w:val="0"/>
      <w:marTop w:val="0"/>
      <w:marBottom w:val="0"/>
      <w:divBdr>
        <w:top w:val="none" w:sz="0" w:space="0" w:color="auto"/>
        <w:left w:val="none" w:sz="0" w:space="0" w:color="auto"/>
        <w:bottom w:val="none" w:sz="0" w:space="0" w:color="auto"/>
        <w:right w:val="none" w:sz="0" w:space="0" w:color="auto"/>
      </w:divBdr>
    </w:div>
    <w:div w:id="1402020129">
      <w:bodyDiv w:val="1"/>
      <w:marLeft w:val="0"/>
      <w:marRight w:val="0"/>
      <w:marTop w:val="0"/>
      <w:marBottom w:val="0"/>
      <w:divBdr>
        <w:top w:val="none" w:sz="0" w:space="0" w:color="auto"/>
        <w:left w:val="none" w:sz="0" w:space="0" w:color="auto"/>
        <w:bottom w:val="none" w:sz="0" w:space="0" w:color="auto"/>
        <w:right w:val="none" w:sz="0" w:space="0" w:color="auto"/>
      </w:divBdr>
    </w:div>
    <w:div w:id="1517884642">
      <w:bodyDiv w:val="1"/>
      <w:marLeft w:val="0"/>
      <w:marRight w:val="0"/>
      <w:marTop w:val="0"/>
      <w:marBottom w:val="0"/>
      <w:divBdr>
        <w:top w:val="none" w:sz="0" w:space="0" w:color="auto"/>
        <w:left w:val="none" w:sz="0" w:space="0" w:color="auto"/>
        <w:bottom w:val="none" w:sz="0" w:space="0" w:color="auto"/>
        <w:right w:val="none" w:sz="0" w:space="0" w:color="auto"/>
      </w:divBdr>
    </w:div>
    <w:div w:id="1558978908">
      <w:bodyDiv w:val="1"/>
      <w:marLeft w:val="0"/>
      <w:marRight w:val="0"/>
      <w:marTop w:val="0"/>
      <w:marBottom w:val="0"/>
      <w:divBdr>
        <w:top w:val="none" w:sz="0" w:space="0" w:color="auto"/>
        <w:left w:val="none" w:sz="0" w:space="0" w:color="auto"/>
        <w:bottom w:val="none" w:sz="0" w:space="0" w:color="auto"/>
        <w:right w:val="none" w:sz="0" w:space="0" w:color="auto"/>
      </w:divBdr>
    </w:div>
    <w:div w:id="1636911650">
      <w:bodyDiv w:val="1"/>
      <w:marLeft w:val="0"/>
      <w:marRight w:val="0"/>
      <w:marTop w:val="0"/>
      <w:marBottom w:val="0"/>
      <w:divBdr>
        <w:top w:val="none" w:sz="0" w:space="0" w:color="auto"/>
        <w:left w:val="none" w:sz="0" w:space="0" w:color="auto"/>
        <w:bottom w:val="none" w:sz="0" w:space="0" w:color="auto"/>
        <w:right w:val="none" w:sz="0" w:space="0" w:color="auto"/>
      </w:divBdr>
    </w:div>
    <w:div w:id="1747416234">
      <w:bodyDiv w:val="1"/>
      <w:marLeft w:val="0"/>
      <w:marRight w:val="0"/>
      <w:marTop w:val="0"/>
      <w:marBottom w:val="0"/>
      <w:divBdr>
        <w:top w:val="none" w:sz="0" w:space="0" w:color="auto"/>
        <w:left w:val="none" w:sz="0" w:space="0" w:color="auto"/>
        <w:bottom w:val="none" w:sz="0" w:space="0" w:color="auto"/>
        <w:right w:val="none" w:sz="0" w:space="0" w:color="auto"/>
      </w:divBdr>
    </w:div>
    <w:div w:id="1780293422">
      <w:bodyDiv w:val="1"/>
      <w:marLeft w:val="0"/>
      <w:marRight w:val="0"/>
      <w:marTop w:val="0"/>
      <w:marBottom w:val="0"/>
      <w:divBdr>
        <w:top w:val="none" w:sz="0" w:space="0" w:color="auto"/>
        <w:left w:val="none" w:sz="0" w:space="0" w:color="auto"/>
        <w:bottom w:val="none" w:sz="0" w:space="0" w:color="auto"/>
        <w:right w:val="none" w:sz="0" w:space="0" w:color="auto"/>
      </w:divBdr>
    </w:div>
    <w:div w:id="1807776108">
      <w:bodyDiv w:val="1"/>
      <w:marLeft w:val="0"/>
      <w:marRight w:val="0"/>
      <w:marTop w:val="0"/>
      <w:marBottom w:val="0"/>
      <w:divBdr>
        <w:top w:val="none" w:sz="0" w:space="0" w:color="auto"/>
        <w:left w:val="none" w:sz="0" w:space="0" w:color="auto"/>
        <w:bottom w:val="none" w:sz="0" w:space="0" w:color="auto"/>
        <w:right w:val="none" w:sz="0" w:space="0" w:color="auto"/>
      </w:divBdr>
    </w:div>
    <w:div w:id="1865943420">
      <w:bodyDiv w:val="1"/>
      <w:marLeft w:val="0"/>
      <w:marRight w:val="0"/>
      <w:marTop w:val="0"/>
      <w:marBottom w:val="0"/>
      <w:divBdr>
        <w:top w:val="none" w:sz="0" w:space="0" w:color="auto"/>
        <w:left w:val="none" w:sz="0" w:space="0" w:color="auto"/>
        <w:bottom w:val="none" w:sz="0" w:space="0" w:color="auto"/>
        <w:right w:val="none" w:sz="0" w:space="0" w:color="auto"/>
      </w:divBdr>
    </w:div>
    <w:div w:id="1963879331">
      <w:bodyDiv w:val="1"/>
      <w:marLeft w:val="0"/>
      <w:marRight w:val="0"/>
      <w:marTop w:val="0"/>
      <w:marBottom w:val="0"/>
      <w:divBdr>
        <w:top w:val="none" w:sz="0" w:space="0" w:color="auto"/>
        <w:left w:val="none" w:sz="0" w:space="0" w:color="auto"/>
        <w:bottom w:val="none" w:sz="0" w:space="0" w:color="auto"/>
        <w:right w:val="none" w:sz="0" w:space="0" w:color="auto"/>
      </w:divBdr>
    </w:div>
    <w:div w:id="196453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3.xml"/><Relationship Id="rId10" Type="http://schemas.openxmlformats.org/officeDocument/2006/relationships/header" Target="header2.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gif"/><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X240\Downloads\TER3528_XTAB_2021022511433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X240\Downloads\TER3528_XTAB_2021022511433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E:\Pozosta&#322;e\Mosina%20-%20basen%20-%20JESSICA\Analiza%20finansowa_Mosina%20basen.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Ludność gminy Mosina w latach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spPr>
            <a:solidFill>
              <a:schemeClr val="accent1"/>
            </a:solidFill>
            <a:ln>
              <a:noFill/>
            </a:ln>
            <a:effectLst/>
          </c:spPr>
          <c:invertIfNegative val="0"/>
          <c:cat>
            <c:strRef>
              <c:f>DANE!$J$1:$N$1</c:f>
              <c:strCache>
                <c:ptCount val="5"/>
                <c:pt idx="0">
                  <c:v>2015</c:v>
                </c:pt>
                <c:pt idx="1">
                  <c:v>2016</c:v>
                </c:pt>
                <c:pt idx="2">
                  <c:v>2017</c:v>
                </c:pt>
                <c:pt idx="3">
                  <c:v>2018</c:v>
                </c:pt>
                <c:pt idx="4">
                  <c:v>2019</c:v>
                </c:pt>
              </c:strCache>
            </c:strRef>
          </c:cat>
          <c:val>
            <c:numRef>
              <c:f>DANE!$J$12:$N$12</c:f>
              <c:numCache>
                <c:formatCode>#,##0</c:formatCode>
                <c:ptCount val="5"/>
                <c:pt idx="0">
                  <c:v>31088</c:v>
                </c:pt>
                <c:pt idx="1">
                  <c:v>31704</c:v>
                </c:pt>
                <c:pt idx="2">
                  <c:v>32350</c:v>
                </c:pt>
                <c:pt idx="3">
                  <c:v>33053</c:v>
                </c:pt>
                <c:pt idx="4">
                  <c:v>33442</c:v>
                </c:pt>
              </c:numCache>
            </c:numRef>
          </c:val>
          <c:extLst>
            <c:ext xmlns:c16="http://schemas.microsoft.com/office/drawing/2014/chart" uri="{C3380CC4-5D6E-409C-BE32-E72D297353CC}">
              <c16:uniqueId val="{00000000-2153-4DE1-9E3E-5D7667040B01}"/>
            </c:ext>
          </c:extLst>
        </c:ser>
        <c:dLbls>
          <c:showLegendKey val="0"/>
          <c:showVal val="0"/>
          <c:showCatName val="0"/>
          <c:showSerName val="0"/>
          <c:showPercent val="0"/>
          <c:showBubbleSize val="0"/>
        </c:dLbls>
        <c:gapWidth val="219"/>
        <c:overlap val="-27"/>
        <c:axId val="391058464"/>
        <c:axId val="391048624"/>
      </c:barChart>
      <c:catAx>
        <c:axId val="39105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1048624"/>
        <c:crosses val="autoZero"/>
        <c:auto val="1"/>
        <c:lblAlgn val="ctr"/>
        <c:lblOffset val="100"/>
        <c:noMultiLvlLbl val="0"/>
      </c:catAx>
      <c:valAx>
        <c:axId val="391048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1058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Wskaźnik obciążenia demograficznego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DANE!$D$360</c:f>
              <c:strCache>
                <c:ptCount val="1"/>
                <c:pt idx="0">
                  <c:v>ludność w wieku nieprodukcyjnym na 100 osób w wieku produkcyjnym</c:v>
                </c:pt>
              </c:strCache>
            </c:strRef>
          </c:tx>
          <c:spPr>
            <a:solidFill>
              <a:schemeClr val="accent1"/>
            </a:solidFill>
            <a:ln>
              <a:noFill/>
            </a:ln>
            <a:effectLst/>
          </c:spPr>
          <c:invertIfNegative val="0"/>
          <c:cat>
            <c:strRef>
              <c:f>DANE!$J$1:$N$1</c:f>
              <c:strCache>
                <c:ptCount val="5"/>
                <c:pt idx="0">
                  <c:v>2015</c:v>
                </c:pt>
                <c:pt idx="1">
                  <c:v>2016</c:v>
                </c:pt>
                <c:pt idx="2">
                  <c:v>2017</c:v>
                </c:pt>
                <c:pt idx="3">
                  <c:v>2018</c:v>
                </c:pt>
                <c:pt idx="4">
                  <c:v>2019</c:v>
                </c:pt>
              </c:strCache>
            </c:strRef>
          </c:cat>
          <c:val>
            <c:numRef>
              <c:f>DANE!$J$360:$N$360</c:f>
              <c:numCache>
                <c:formatCode>#\ ##0.0</c:formatCode>
                <c:ptCount val="5"/>
                <c:pt idx="0">
                  <c:v>58.7</c:v>
                </c:pt>
                <c:pt idx="1">
                  <c:v>60.7</c:v>
                </c:pt>
                <c:pt idx="2">
                  <c:v>62.3</c:v>
                </c:pt>
                <c:pt idx="3">
                  <c:v>63.5</c:v>
                </c:pt>
                <c:pt idx="4">
                  <c:v>65.5</c:v>
                </c:pt>
              </c:numCache>
            </c:numRef>
          </c:val>
          <c:extLst>
            <c:ext xmlns:c16="http://schemas.microsoft.com/office/drawing/2014/chart" uri="{C3380CC4-5D6E-409C-BE32-E72D297353CC}">
              <c16:uniqueId val="{00000000-5FCC-47BD-937B-8854D405E810}"/>
            </c:ext>
          </c:extLst>
        </c:ser>
        <c:ser>
          <c:idx val="1"/>
          <c:order val="1"/>
          <c:tx>
            <c:strRef>
              <c:f>DANE!$D$361</c:f>
              <c:strCache>
                <c:ptCount val="1"/>
                <c:pt idx="0">
                  <c:v>ludność w wieku poprodukcyjnym na 100 osób w wieku przedprodukcyjnym</c:v>
                </c:pt>
              </c:strCache>
            </c:strRef>
          </c:tx>
          <c:spPr>
            <a:solidFill>
              <a:schemeClr val="accent2"/>
            </a:solidFill>
            <a:ln>
              <a:noFill/>
            </a:ln>
            <a:effectLst/>
          </c:spPr>
          <c:invertIfNegative val="0"/>
          <c:cat>
            <c:strRef>
              <c:f>DANE!$J$1:$N$1</c:f>
              <c:strCache>
                <c:ptCount val="5"/>
                <c:pt idx="0">
                  <c:v>2015</c:v>
                </c:pt>
                <c:pt idx="1">
                  <c:v>2016</c:v>
                </c:pt>
                <c:pt idx="2">
                  <c:v>2017</c:v>
                </c:pt>
                <c:pt idx="3">
                  <c:v>2018</c:v>
                </c:pt>
                <c:pt idx="4">
                  <c:v>2019</c:v>
                </c:pt>
              </c:strCache>
            </c:strRef>
          </c:cat>
          <c:val>
            <c:numRef>
              <c:f>DANE!$J$361:$N$361</c:f>
              <c:numCache>
                <c:formatCode>#\ ##0.0</c:formatCode>
                <c:ptCount val="5"/>
                <c:pt idx="0">
                  <c:v>76.099999999999994</c:v>
                </c:pt>
                <c:pt idx="1">
                  <c:v>78.099999999999994</c:v>
                </c:pt>
                <c:pt idx="2">
                  <c:v>79.2</c:v>
                </c:pt>
                <c:pt idx="3">
                  <c:v>79.599999999999994</c:v>
                </c:pt>
                <c:pt idx="4">
                  <c:v>81.900000000000006</c:v>
                </c:pt>
              </c:numCache>
            </c:numRef>
          </c:val>
          <c:extLst>
            <c:ext xmlns:c16="http://schemas.microsoft.com/office/drawing/2014/chart" uri="{C3380CC4-5D6E-409C-BE32-E72D297353CC}">
              <c16:uniqueId val="{00000001-5FCC-47BD-937B-8854D405E810}"/>
            </c:ext>
          </c:extLst>
        </c:ser>
        <c:ser>
          <c:idx val="2"/>
          <c:order val="2"/>
          <c:tx>
            <c:strRef>
              <c:f>DANE!$D$362</c:f>
              <c:strCache>
                <c:ptCount val="1"/>
                <c:pt idx="0">
                  <c:v>ludność w wieku poprodukcyjnym na 100 osób w wieku produkcyjnym</c:v>
                </c:pt>
              </c:strCache>
            </c:strRef>
          </c:tx>
          <c:spPr>
            <a:solidFill>
              <a:schemeClr val="accent3"/>
            </a:solidFill>
            <a:ln>
              <a:noFill/>
            </a:ln>
            <a:effectLst/>
          </c:spPr>
          <c:invertIfNegative val="0"/>
          <c:cat>
            <c:strRef>
              <c:f>DANE!$J$1:$N$1</c:f>
              <c:strCache>
                <c:ptCount val="5"/>
                <c:pt idx="0">
                  <c:v>2015</c:v>
                </c:pt>
                <c:pt idx="1">
                  <c:v>2016</c:v>
                </c:pt>
                <c:pt idx="2">
                  <c:v>2017</c:v>
                </c:pt>
                <c:pt idx="3">
                  <c:v>2018</c:v>
                </c:pt>
                <c:pt idx="4">
                  <c:v>2019</c:v>
                </c:pt>
              </c:strCache>
            </c:strRef>
          </c:cat>
          <c:val>
            <c:numRef>
              <c:f>DANE!$J$362:$N$362</c:f>
              <c:numCache>
                <c:formatCode>#\ ##0.0</c:formatCode>
                <c:ptCount val="5"/>
                <c:pt idx="0">
                  <c:v>25.4</c:v>
                </c:pt>
                <c:pt idx="1">
                  <c:v>26.6</c:v>
                </c:pt>
                <c:pt idx="2">
                  <c:v>27.5</c:v>
                </c:pt>
                <c:pt idx="3">
                  <c:v>28.1</c:v>
                </c:pt>
                <c:pt idx="4">
                  <c:v>29.5</c:v>
                </c:pt>
              </c:numCache>
            </c:numRef>
          </c:val>
          <c:extLst>
            <c:ext xmlns:c16="http://schemas.microsoft.com/office/drawing/2014/chart" uri="{C3380CC4-5D6E-409C-BE32-E72D297353CC}">
              <c16:uniqueId val="{00000002-5FCC-47BD-937B-8854D405E810}"/>
            </c:ext>
          </c:extLst>
        </c:ser>
        <c:dLbls>
          <c:showLegendKey val="0"/>
          <c:showVal val="0"/>
          <c:showCatName val="0"/>
          <c:showSerName val="0"/>
          <c:showPercent val="0"/>
          <c:showBubbleSize val="0"/>
        </c:dLbls>
        <c:gapWidth val="219"/>
        <c:overlap val="-27"/>
        <c:axId val="585849560"/>
        <c:axId val="585845624"/>
      </c:barChart>
      <c:catAx>
        <c:axId val="585849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5845624"/>
        <c:crosses val="autoZero"/>
        <c:auto val="1"/>
        <c:lblAlgn val="ctr"/>
        <c:lblOffset val="100"/>
        <c:noMultiLvlLbl val="0"/>
      </c:catAx>
      <c:valAx>
        <c:axId val="585845624"/>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5849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30769230769232"/>
          <c:y val="4.0935672514619881E-2"/>
          <c:w val="0.51346153846153841"/>
          <c:h val="0.8099415204678363"/>
        </c:manualLayout>
      </c:layout>
      <c:lineChart>
        <c:grouping val="standard"/>
        <c:varyColors val="0"/>
        <c:ser>
          <c:idx val="0"/>
          <c:order val="0"/>
          <c:tx>
            <c:strRef>
              <c:f>'analiza ryzyka'!$A$11</c:f>
              <c:strCache>
                <c:ptCount val="1"/>
                <c:pt idx="0">
                  <c:v>koszty całkowite</c:v>
                </c:pt>
              </c:strCache>
            </c:strRef>
          </c:tx>
          <c:marker>
            <c:symbol val="none"/>
          </c:marker>
          <c:cat>
            <c:numRef>
              <c:f>'analiza ryzyka'!$B$13:$M$13</c:f>
              <c:numCache>
                <c:formatCode>0.00</c:formatCode>
                <c:ptCount val="12"/>
                <c:pt idx="0">
                  <c:v>40000</c:v>
                </c:pt>
                <c:pt idx="1">
                  <c:v>43000</c:v>
                </c:pt>
                <c:pt idx="2">
                  <c:v>46000</c:v>
                </c:pt>
                <c:pt idx="3">
                  <c:v>49000</c:v>
                </c:pt>
                <c:pt idx="4">
                  <c:v>52000</c:v>
                </c:pt>
                <c:pt idx="5">
                  <c:v>55000</c:v>
                </c:pt>
                <c:pt idx="6">
                  <c:v>58000</c:v>
                </c:pt>
                <c:pt idx="7">
                  <c:v>61000</c:v>
                </c:pt>
                <c:pt idx="8">
                  <c:v>64000</c:v>
                </c:pt>
                <c:pt idx="9">
                  <c:v>67000</c:v>
                </c:pt>
                <c:pt idx="10">
                  <c:v>70000</c:v>
                </c:pt>
                <c:pt idx="11">
                  <c:v>73000</c:v>
                </c:pt>
              </c:numCache>
            </c:numRef>
          </c:cat>
          <c:val>
            <c:numRef>
              <c:f>'analiza ryzyka'!$B$11:$M$11</c:f>
              <c:numCache>
                <c:formatCode>#\ ##0.00\ _z_ł</c:formatCode>
                <c:ptCount val="12"/>
                <c:pt idx="0">
                  <c:v>2370346.9300000002</c:v>
                </c:pt>
                <c:pt idx="1">
                  <c:v>2370346.9300000002</c:v>
                </c:pt>
                <c:pt idx="2">
                  <c:v>2370346.9300000002</c:v>
                </c:pt>
                <c:pt idx="3">
                  <c:v>2370346.9300000002</c:v>
                </c:pt>
                <c:pt idx="4">
                  <c:v>2370346.9300000002</c:v>
                </c:pt>
                <c:pt idx="5">
                  <c:v>2370346.9300000002</c:v>
                </c:pt>
                <c:pt idx="6">
                  <c:v>2370346.9300000002</c:v>
                </c:pt>
                <c:pt idx="7">
                  <c:v>2370346.9300000002</c:v>
                </c:pt>
                <c:pt idx="8">
                  <c:v>2370346.9300000002</c:v>
                </c:pt>
                <c:pt idx="9">
                  <c:v>2370346.9300000002</c:v>
                </c:pt>
                <c:pt idx="10">
                  <c:v>2370346.9300000002</c:v>
                </c:pt>
                <c:pt idx="11">
                  <c:v>2370346.9300000002</c:v>
                </c:pt>
              </c:numCache>
            </c:numRef>
          </c:val>
          <c:smooth val="0"/>
          <c:extLst>
            <c:ext xmlns:c16="http://schemas.microsoft.com/office/drawing/2014/chart" uri="{C3380CC4-5D6E-409C-BE32-E72D297353CC}">
              <c16:uniqueId val="{00000000-859C-46B5-B61C-CA5E1B526E01}"/>
            </c:ext>
          </c:extLst>
        </c:ser>
        <c:ser>
          <c:idx val="1"/>
          <c:order val="1"/>
          <c:tx>
            <c:strRef>
              <c:f>'analiza ryzyka'!$A$12</c:f>
              <c:strCache>
                <c:ptCount val="1"/>
                <c:pt idx="0">
                  <c:v>przychody</c:v>
                </c:pt>
              </c:strCache>
            </c:strRef>
          </c:tx>
          <c:marker>
            <c:symbol val="none"/>
          </c:marker>
          <c:cat>
            <c:numRef>
              <c:f>'analiza ryzyka'!$B$13:$M$13</c:f>
              <c:numCache>
                <c:formatCode>0.00</c:formatCode>
                <c:ptCount val="12"/>
                <c:pt idx="0">
                  <c:v>40000</c:v>
                </c:pt>
                <c:pt idx="1">
                  <c:v>43000</c:v>
                </c:pt>
                <c:pt idx="2">
                  <c:v>46000</c:v>
                </c:pt>
                <c:pt idx="3">
                  <c:v>49000</c:v>
                </c:pt>
                <c:pt idx="4">
                  <c:v>52000</c:v>
                </c:pt>
                <c:pt idx="5">
                  <c:v>55000</c:v>
                </c:pt>
                <c:pt idx="6">
                  <c:v>58000</c:v>
                </c:pt>
                <c:pt idx="7">
                  <c:v>61000</c:v>
                </c:pt>
                <c:pt idx="8">
                  <c:v>64000</c:v>
                </c:pt>
                <c:pt idx="9">
                  <c:v>67000</c:v>
                </c:pt>
                <c:pt idx="10">
                  <c:v>70000</c:v>
                </c:pt>
                <c:pt idx="11">
                  <c:v>73000</c:v>
                </c:pt>
              </c:numCache>
            </c:numRef>
          </c:cat>
          <c:val>
            <c:numRef>
              <c:f>'analiza ryzyka'!$B$12:$M$12</c:f>
              <c:numCache>
                <c:formatCode>#,##0.00</c:formatCode>
                <c:ptCount val="12"/>
                <c:pt idx="0">
                  <c:v>1760000</c:v>
                </c:pt>
                <c:pt idx="1">
                  <c:v>1892000</c:v>
                </c:pt>
                <c:pt idx="2">
                  <c:v>2024000</c:v>
                </c:pt>
                <c:pt idx="3">
                  <c:v>2156000</c:v>
                </c:pt>
                <c:pt idx="4">
                  <c:v>2288000</c:v>
                </c:pt>
                <c:pt idx="5">
                  <c:v>2420000</c:v>
                </c:pt>
                <c:pt idx="6">
                  <c:v>2552000</c:v>
                </c:pt>
                <c:pt idx="7">
                  <c:v>2684000</c:v>
                </c:pt>
                <c:pt idx="8">
                  <c:v>2816000</c:v>
                </c:pt>
                <c:pt idx="9">
                  <c:v>2948000</c:v>
                </c:pt>
                <c:pt idx="10">
                  <c:v>3080000</c:v>
                </c:pt>
                <c:pt idx="11">
                  <c:v>3212000</c:v>
                </c:pt>
              </c:numCache>
            </c:numRef>
          </c:val>
          <c:smooth val="0"/>
          <c:extLst>
            <c:ext xmlns:c16="http://schemas.microsoft.com/office/drawing/2014/chart" uri="{C3380CC4-5D6E-409C-BE32-E72D297353CC}">
              <c16:uniqueId val="{00000001-859C-46B5-B61C-CA5E1B526E01}"/>
            </c:ext>
          </c:extLst>
        </c:ser>
        <c:dLbls>
          <c:showLegendKey val="0"/>
          <c:showVal val="0"/>
          <c:showCatName val="0"/>
          <c:showSerName val="0"/>
          <c:showPercent val="0"/>
          <c:showBubbleSize val="0"/>
        </c:dLbls>
        <c:smooth val="0"/>
        <c:axId val="1650656592"/>
        <c:axId val="1"/>
      </c:lineChart>
      <c:catAx>
        <c:axId val="1650656592"/>
        <c:scaling>
          <c:orientation val="minMax"/>
        </c:scaling>
        <c:delete val="0"/>
        <c:axPos val="b"/>
        <c:numFmt formatCode="0" sourceLinked="0"/>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 ##0.00\ _z_ł" sourceLinked="1"/>
        <c:majorTickMark val="out"/>
        <c:minorTickMark val="none"/>
        <c:tickLblPos val="nextTo"/>
        <c:crossAx val="1650656592"/>
        <c:crosses val="autoZero"/>
        <c:crossBetween val="between"/>
      </c:valAx>
    </c:plotArea>
    <c:legend>
      <c:legendPos val="r"/>
      <c:layout>
        <c:manualLayout>
          <c:xMode val="edge"/>
          <c:yMode val="edge"/>
          <c:x val="0.73937146014642918"/>
          <c:y val="0.42940373865480558"/>
          <c:w val="0.24311526848617604"/>
          <c:h val="0.13550069123039005"/>
        </c:manualLayout>
      </c:layout>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556B9-0B6C-418B-B556-49AE5AD70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87</Pages>
  <Words>18395</Words>
  <Characters>110371</Characters>
  <Application>Microsoft Office Word</Application>
  <DocSecurity>0</DocSecurity>
  <Lines>919</Lines>
  <Paragraphs>257</Paragraphs>
  <ScaleCrop>false</ScaleCrop>
  <HeadingPairs>
    <vt:vector size="2" baseType="variant">
      <vt:variant>
        <vt:lpstr>Tytuł</vt:lpstr>
      </vt:variant>
      <vt:variant>
        <vt:i4>1</vt:i4>
      </vt:variant>
    </vt:vector>
  </HeadingPairs>
  <TitlesOfParts>
    <vt:vector size="1" baseType="lpstr">
      <vt:lpstr/>
    </vt:vector>
  </TitlesOfParts>
  <Company>Bank Gospodarstwa Krajowego</Company>
  <LinksUpToDate>false</LinksUpToDate>
  <CharactersWithSpaces>128509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Osuch, Ewelina</dc:creator>
  <cp:lastModifiedBy>Paweł Kamiński</cp:lastModifiedBy>
  <cp:revision>3</cp:revision>
  <cp:lastPrinted>2021-03-03T23:19:00Z</cp:lastPrinted>
  <dcterms:created xsi:type="dcterms:W3CDTF">2021-03-03T23:18:00Z</dcterms:created>
  <dcterms:modified xsi:type="dcterms:W3CDTF">2021-03-03T23:22:00Z</dcterms:modified>
</cp:coreProperties>
</file>