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1EF" w:rsidRDefault="00DC01EF">
      <w:pPr>
        <w:pStyle w:val="Tytu"/>
        <w:rPr>
          <w:rFonts w:ascii="Arial" w:hAnsi="Arial" w:cs="Arial"/>
          <w:sz w:val="28"/>
          <w:szCs w:val="28"/>
        </w:rPr>
      </w:pPr>
      <w:bookmarkStart w:id="0" w:name="_GoBack"/>
      <w:bookmarkEnd w:id="0"/>
      <w:r>
        <w:rPr>
          <w:rFonts w:ascii="Arial" w:hAnsi="Arial" w:cs="Arial"/>
          <w:sz w:val="28"/>
          <w:szCs w:val="28"/>
        </w:rPr>
        <w:t>AKADEMIA MEDYCZNA WE WROCŁAWIU</w:t>
      </w:r>
    </w:p>
    <w:p w:rsidR="00DC01EF" w:rsidRDefault="00DC01EF">
      <w:pPr>
        <w:pStyle w:val="Tytu"/>
        <w:rPr>
          <w:rFonts w:ascii="Arial" w:hAnsi="Arial" w:cs="Arial"/>
          <w:sz w:val="28"/>
          <w:szCs w:val="28"/>
        </w:rPr>
      </w:pPr>
      <w:r>
        <w:rPr>
          <w:rFonts w:ascii="Arial" w:hAnsi="Arial" w:cs="Arial"/>
          <w:sz w:val="28"/>
          <w:szCs w:val="28"/>
        </w:rPr>
        <w:t>Inspektorat Obrony Cywilnej</w:t>
      </w:r>
    </w:p>
    <w:p w:rsidR="00DC01EF" w:rsidRDefault="00DC01EF">
      <w:pPr>
        <w:pStyle w:val="Tytu"/>
        <w:spacing w:before="5200"/>
        <w:rPr>
          <w:rFonts w:ascii="Arial" w:hAnsi="Arial" w:cs="Arial"/>
          <w:sz w:val="36"/>
          <w:szCs w:val="36"/>
        </w:rPr>
      </w:pPr>
      <w:r>
        <w:rPr>
          <w:rFonts w:ascii="Arial" w:hAnsi="Arial" w:cs="Arial"/>
          <w:sz w:val="36"/>
          <w:szCs w:val="36"/>
        </w:rPr>
        <w:t>MATERIAŁY POMOCNICZE</w:t>
      </w:r>
    </w:p>
    <w:p w:rsidR="00DC01EF" w:rsidRDefault="00DC01EF">
      <w:pPr>
        <w:pStyle w:val="Tytu"/>
        <w:rPr>
          <w:rFonts w:ascii="Arial" w:hAnsi="Arial" w:cs="Arial"/>
          <w:sz w:val="28"/>
          <w:szCs w:val="28"/>
        </w:rPr>
      </w:pPr>
      <w:r>
        <w:rPr>
          <w:rFonts w:ascii="Arial" w:hAnsi="Arial" w:cs="Arial"/>
          <w:sz w:val="36"/>
          <w:szCs w:val="36"/>
        </w:rPr>
        <w:t>DO SZKOLENIA Z OBRONY CYWILNEJ</w:t>
      </w:r>
    </w:p>
    <w:p w:rsidR="00DC01EF" w:rsidRDefault="00DC01EF">
      <w:pPr>
        <w:pStyle w:val="Tytu"/>
        <w:spacing w:before="4000"/>
        <w:rPr>
          <w:rFonts w:ascii="Arial" w:hAnsi="Arial" w:cs="Arial"/>
          <w:sz w:val="24"/>
          <w:szCs w:val="24"/>
        </w:rPr>
      </w:pPr>
      <w:r>
        <w:rPr>
          <w:rFonts w:ascii="Arial" w:hAnsi="Arial" w:cs="Arial"/>
          <w:sz w:val="24"/>
          <w:szCs w:val="24"/>
        </w:rPr>
        <w:t>Opracował Jan Ostrowski</w:t>
      </w: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pStyle w:val="Tytu"/>
        <w:rPr>
          <w:rFonts w:ascii="Arial" w:hAnsi="Arial" w:cs="Arial"/>
          <w:sz w:val="28"/>
          <w:szCs w:val="28"/>
        </w:rPr>
      </w:pPr>
      <w:r>
        <w:rPr>
          <w:rFonts w:ascii="Arial" w:hAnsi="Arial" w:cs="Arial"/>
          <w:sz w:val="24"/>
          <w:szCs w:val="24"/>
        </w:rPr>
        <w:t>Wrocław</w:t>
      </w:r>
    </w:p>
    <w:p w:rsidR="00DC01EF" w:rsidRDefault="00DC01EF">
      <w:pPr>
        <w:pStyle w:val="Tytu"/>
        <w:pageBreakBefore/>
        <w:rPr>
          <w:rFonts w:ascii="Arial" w:hAnsi="Arial" w:cs="Arial"/>
          <w:sz w:val="28"/>
          <w:szCs w:val="28"/>
        </w:rPr>
      </w:pPr>
      <w:r>
        <w:rPr>
          <w:rFonts w:ascii="Arial" w:hAnsi="Arial" w:cs="Arial"/>
          <w:sz w:val="28"/>
          <w:szCs w:val="28"/>
        </w:rPr>
        <w:lastRenderedPageBreak/>
        <w:t>SPIS TREŚCI</w:t>
      </w:r>
    </w:p>
    <w:p w:rsidR="00DC01EF" w:rsidRDefault="00DC01EF">
      <w:pPr>
        <w:pStyle w:val="Tytu"/>
        <w:rPr>
          <w:rFonts w:ascii="Arial" w:hAnsi="Arial" w:cs="Arial"/>
          <w:sz w:val="24"/>
          <w:szCs w:val="24"/>
        </w:rPr>
      </w:pPr>
    </w:p>
    <w:p w:rsidR="00DC01EF" w:rsidRDefault="00DC01EF">
      <w:pPr>
        <w:pStyle w:val="Tytu"/>
        <w:rPr>
          <w:rFonts w:ascii="Arial" w:hAnsi="Arial" w:cs="Arial"/>
          <w:sz w:val="24"/>
          <w:szCs w:val="24"/>
        </w:rPr>
      </w:pP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2.</w:t>
      </w:r>
      <w:r>
        <w:rPr>
          <w:rFonts w:ascii="Arial" w:hAnsi="Arial" w:cs="Arial"/>
        </w:rPr>
        <w:tab/>
        <w:t xml:space="preserve">Cel i zasady działania Obrony Cywilnej </w:t>
      </w:r>
      <w:r>
        <w:rPr>
          <w:rFonts w:ascii="Arial" w:hAnsi="Arial" w:cs="Arial"/>
        </w:rPr>
        <w:tab/>
        <w:t>5</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3.</w:t>
      </w:r>
      <w:r>
        <w:rPr>
          <w:rFonts w:ascii="Arial" w:hAnsi="Arial" w:cs="Arial"/>
        </w:rPr>
        <w:tab/>
        <w:t xml:space="preserve">Zadania Obrony Cywilnej </w:t>
      </w:r>
      <w:r>
        <w:rPr>
          <w:rFonts w:ascii="Arial" w:hAnsi="Arial" w:cs="Arial"/>
        </w:rPr>
        <w:tab/>
        <w:t>6-8</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4.</w:t>
      </w:r>
      <w:r>
        <w:rPr>
          <w:rFonts w:ascii="Arial" w:hAnsi="Arial" w:cs="Arial"/>
        </w:rPr>
        <w:tab/>
        <w:t>Zadania, zasady organizacji i funkcjonowanie formacji OC</w:t>
      </w:r>
      <w:r>
        <w:rPr>
          <w:rFonts w:ascii="Arial" w:hAnsi="Arial" w:cs="Arial"/>
        </w:rPr>
        <w:tab/>
        <w:t>9-11</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S.</w:t>
      </w:r>
      <w:r>
        <w:rPr>
          <w:rFonts w:ascii="Arial" w:hAnsi="Arial" w:cs="Arial"/>
        </w:rPr>
        <w:tab/>
        <w:t>Ogólna charakterystyka zagrożeń</w:t>
      </w:r>
      <w:r>
        <w:rPr>
          <w:rFonts w:ascii="Arial" w:hAnsi="Arial" w:cs="Arial"/>
        </w:rPr>
        <w:tab/>
        <w:t>12</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6.</w:t>
      </w:r>
      <w:r>
        <w:rPr>
          <w:rFonts w:ascii="Arial" w:hAnsi="Arial" w:cs="Arial"/>
        </w:rPr>
        <w:tab/>
        <w:t>Zasady zachowania podczas zagrożeń</w:t>
      </w:r>
      <w:r>
        <w:rPr>
          <w:rFonts w:ascii="Arial" w:hAnsi="Arial" w:cs="Arial"/>
        </w:rPr>
        <w:tab/>
        <w:t>13-16</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7.</w:t>
      </w:r>
      <w:r>
        <w:rPr>
          <w:rFonts w:ascii="Arial" w:hAnsi="Arial" w:cs="Arial"/>
        </w:rPr>
        <w:tab/>
        <w:t>Bioterroryzm</w:t>
      </w:r>
      <w:r>
        <w:rPr>
          <w:rFonts w:ascii="Arial" w:hAnsi="Arial" w:cs="Arial"/>
        </w:rPr>
        <w:tab/>
        <w:t>17-21</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t>8.</w:t>
      </w:r>
      <w:r>
        <w:rPr>
          <w:rFonts w:ascii="Arial" w:hAnsi="Arial" w:cs="Arial"/>
        </w:rPr>
        <w:tab/>
        <w:t>Rodzaje alarmów, treść komunikatów ostrzegawczych, sygnały alarmowe</w:t>
      </w:r>
      <w:r>
        <w:rPr>
          <w:rFonts w:ascii="Arial" w:hAnsi="Arial" w:cs="Arial"/>
        </w:rPr>
        <w:tab/>
        <w:t>22</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9.</w:t>
      </w:r>
      <w:r>
        <w:rPr>
          <w:rFonts w:ascii="Arial" w:hAnsi="Arial" w:cs="Arial"/>
        </w:rPr>
        <w:tab/>
        <w:t>Postępowanie po ogłoszeniu sygnałów alarmowych</w:t>
      </w:r>
      <w:r>
        <w:rPr>
          <w:rFonts w:ascii="Arial" w:hAnsi="Arial" w:cs="Arial"/>
        </w:rPr>
        <w:tab/>
        <w:t>23</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10.Powszechny system ochrony ludności</w:t>
      </w:r>
      <w:r>
        <w:rPr>
          <w:rFonts w:ascii="Arial" w:hAnsi="Arial" w:cs="Arial"/>
        </w:rPr>
        <w:tab/>
        <w:t>24</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 xml:space="preserve">11.Instrukcja postępowania po uzyskaniu informacji o zagrożeniu ładunkiem </w:t>
      </w:r>
      <w:r>
        <w:rPr>
          <w:rFonts w:ascii="Arial" w:hAnsi="Arial" w:cs="Arial"/>
        </w:rPr>
        <w:br/>
        <w:t>wybuchowym</w:t>
      </w:r>
      <w:r>
        <w:rPr>
          <w:rFonts w:ascii="Arial" w:hAnsi="Arial" w:cs="Arial"/>
        </w:rPr>
        <w:tab/>
        <w:t>25</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12.Instrukcja postępowania z przesyłkami pocztowymi</w:t>
      </w:r>
      <w:r>
        <w:rPr>
          <w:rFonts w:ascii="Arial" w:hAnsi="Arial" w:cs="Arial"/>
        </w:rPr>
        <w:tab/>
        <w:t>26</w:t>
      </w:r>
    </w:p>
    <w:p w:rsidR="00DC01EF" w:rsidRDefault="00DC01EF">
      <w:pPr>
        <w:widowControl w:val="0"/>
        <w:tabs>
          <w:tab w:val="decimal" w:pos="249"/>
          <w:tab w:val="left" w:pos="326"/>
          <w:tab w:val="left" w:pos="8759"/>
        </w:tabs>
        <w:autoSpaceDE w:val="0"/>
        <w:autoSpaceDN w:val="0"/>
        <w:adjustRightInd w:val="0"/>
        <w:spacing w:line="360" w:lineRule="auto"/>
        <w:rPr>
          <w:rFonts w:ascii="Arial" w:hAnsi="Arial" w:cs="Arial"/>
        </w:rPr>
      </w:pPr>
      <w:r>
        <w:rPr>
          <w:rFonts w:ascii="Arial" w:hAnsi="Arial" w:cs="Arial"/>
        </w:rPr>
        <w:t>13.Schemat powiadamiania i współpracy w przypadku zagrożeń niebezpieczną</w:t>
      </w:r>
      <w:r>
        <w:rPr>
          <w:rFonts w:ascii="Arial" w:hAnsi="Arial" w:cs="Arial"/>
        </w:rPr>
        <w:tab/>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ab/>
      </w:r>
      <w:r>
        <w:rPr>
          <w:rFonts w:ascii="Arial" w:hAnsi="Arial" w:cs="Arial"/>
        </w:rPr>
        <w:tab/>
        <w:t>chorobą oraz bioterroryzmem</w:t>
      </w:r>
      <w:r>
        <w:rPr>
          <w:rFonts w:ascii="Arial" w:hAnsi="Arial" w:cs="Arial"/>
        </w:rPr>
        <w:tab/>
        <w:t>27</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14.Ogólny schemat postępowania z podejrzaną przesyłką</w:t>
      </w:r>
      <w:r>
        <w:rPr>
          <w:rFonts w:ascii="Arial" w:hAnsi="Arial" w:cs="Arial"/>
        </w:rPr>
        <w:tab/>
        <w:t>28</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15.Ukrycia zabezpieczające</w:t>
      </w:r>
      <w:r>
        <w:rPr>
          <w:rFonts w:ascii="Arial" w:hAnsi="Arial" w:cs="Arial"/>
        </w:rPr>
        <w:tab/>
        <w:t>29-32</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16.Szczeliny przeciwlotnicze</w:t>
      </w:r>
      <w:r>
        <w:rPr>
          <w:rFonts w:ascii="Arial" w:hAnsi="Arial" w:cs="Arial"/>
        </w:rPr>
        <w:tab/>
        <w:t>32-36</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17.Toksyczne środki przemysłowe</w:t>
      </w:r>
      <w:r>
        <w:rPr>
          <w:rFonts w:ascii="Arial" w:hAnsi="Arial" w:cs="Arial"/>
        </w:rPr>
        <w:tab/>
        <w:t>36</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18.Zastępcze środki ochrony dróg oddechowych</w:t>
      </w:r>
      <w:r>
        <w:rPr>
          <w:rFonts w:ascii="Arial" w:hAnsi="Arial" w:cs="Arial"/>
        </w:rPr>
        <w:tab/>
        <w:t>37</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19.Środki ochrony skóry</w:t>
      </w:r>
      <w:r>
        <w:rPr>
          <w:rFonts w:ascii="Arial" w:hAnsi="Arial" w:cs="Arial"/>
        </w:rPr>
        <w:tab/>
        <w:t>38-39</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20.Zbiorowe środki ochrony ludności</w:t>
      </w:r>
      <w:r>
        <w:rPr>
          <w:rFonts w:ascii="Arial" w:hAnsi="Arial" w:cs="Arial"/>
        </w:rPr>
        <w:tab/>
        <w:t>39</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21.Indywidualne środki ochrony przed skażeniami</w:t>
      </w:r>
      <w:r>
        <w:rPr>
          <w:rFonts w:ascii="Arial" w:hAnsi="Arial" w:cs="Arial"/>
        </w:rPr>
        <w:tab/>
        <w:t>39-40</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22.Ocena zagrożenia Akademii Medycznej</w:t>
      </w:r>
      <w:r>
        <w:rPr>
          <w:rFonts w:ascii="Arial" w:hAnsi="Arial" w:cs="Arial"/>
        </w:rPr>
        <w:tab/>
        <w:t>41-44</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23.Wykorzystanie internetu dla potrzeb szkolenia z OC</w:t>
      </w:r>
      <w:r>
        <w:rPr>
          <w:rFonts w:ascii="Arial" w:hAnsi="Arial" w:cs="Arial"/>
        </w:rPr>
        <w:tab/>
        <w:t>45</w:t>
      </w:r>
    </w:p>
    <w:p w:rsidR="00DC01EF" w:rsidRDefault="00DC01EF">
      <w:pPr>
        <w:widowControl w:val="0"/>
        <w:tabs>
          <w:tab w:val="left" w:pos="48"/>
          <w:tab w:val="left" w:pos="326"/>
          <w:tab w:val="left" w:leader="dot" w:pos="8222"/>
          <w:tab w:val="left" w:pos="8759"/>
        </w:tabs>
        <w:autoSpaceDE w:val="0"/>
        <w:autoSpaceDN w:val="0"/>
        <w:adjustRightInd w:val="0"/>
        <w:spacing w:line="360" w:lineRule="auto"/>
        <w:rPr>
          <w:rFonts w:ascii="Arial" w:hAnsi="Arial" w:cs="Arial"/>
        </w:rPr>
      </w:pPr>
      <w:r>
        <w:rPr>
          <w:rFonts w:ascii="Arial" w:hAnsi="Arial" w:cs="Arial"/>
        </w:rPr>
        <w:t>24.Zalecenia dotyczące upowszechniania Obrony Cywilnej</w:t>
      </w:r>
      <w:r>
        <w:rPr>
          <w:rFonts w:ascii="Arial" w:hAnsi="Arial" w:cs="Arial"/>
        </w:rPr>
        <w:tab/>
        <w:t>45</w:t>
      </w:r>
    </w:p>
    <w:p w:rsidR="00DC01EF" w:rsidRDefault="00DC01EF">
      <w:pPr>
        <w:pStyle w:val="Tytu"/>
        <w:rPr>
          <w:rFonts w:ascii="Arial" w:hAnsi="Arial" w:cs="Arial"/>
          <w:sz w:val="28"/>
          <w:szCs w:val="28"/>
        </w:rPr>
      </w:pPr>
    </w:p>
    <w:p w:rsidR="00DC01EF" w:rsidRDefault="00DC01EF">
      <w:pPr>
        <w:pageBreakBefore/>
        <w:widowControl w:val="0"/>
        <w:tabs>
          <w:tab w:val="right" w:pos="8953"/>
        </w:tabs>
        <w:autoSpaceDE w:val="0"/>
        <w:autoSpaceDN w:val="0"/>
        <w:adjustRightInd w:val="0"/>
        <w:rPr>
          <w:rFonts w:ascii="Arial" w:hAnsi="Arial" w:cs="Arial"/>
          <w:b/>
          <w:bCs/>
          <w:u w:val="single"/>
        </w:rPr>
      </w:pPr>
      <w:r>
        <w:rPr>
          <w:rFonts w:ascii="Arial" w:hAnsi="Arial" w:cs="Arial"/>
          <w:b/>
          <w:bCs/>
          <w:u w:val="single"/>
        </w:rPr>
        <w:lastRenderedPageBreak/>
        <w:t>CEL I ZASADY DZIAŁANIA OBRONY CYWILNEJ</w:t>
      </w:r>
    </w:p>
    <w:p w:rsidR="00DC01EF" w:rsidRDefault="00DC01EF">
      <w:pPr>
        <w:widowControl w:val="0"/>
        <w:tabs>
          <w:tab w:val="right" w:pos="8953"/>
        </w:tabs>
        <w:autoSpaceDE w:val="0"/>
        <w:autoSpaceDN w:val="0"/>
        <w:adjustRightInd w:val="0"/>
        <w:rPr>
          <w:rFonts w:ascii="Arial" w:hAnsi="Arial" w:cs="Arial"/>
          <w:b/>
          <w:bCs/>
          <w:u w:val="single"/>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Obrona cywilna ma na celu ochronę ludności, zakładów pracy i urządzeń użyteczności publicznej, dóbr kultury, ratowanie i udzielanie pomocy poszkodowanym w czasie wojny oraz współdziałanie w zwalczaniu klęsk żywiołowych i zagrożeń środowiska oraz usuwanie ich skutków.</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5329"/>
        </w:tabs>
        <w:autoSpaceDE w:val="0"/>
        <w:autoSpaceDN w:val="0"/>
        <w:adjustRightInd w:val="0"/>
        <w:rPr>
          <w:rFonts w:ascii="Arial" w:hAnsi="Arial" w:cs="Arial"/>
        </w:rPr>
      </w:pPr>
      <w:r>
        <w:rPr>
          <w:rFonts w:ascii="Arial" w:hAnsi="Arial" w:cs="Arial"/>
        </w:rPr>
        <w:t>Organami obrony cywilnej są:</w:t>
      </w:r>
    </w:p>
    <w:p w:rsidR="00DC01EF" w:rsidRDefault="00DC01EF">
      <w:pPr>
        <w:widowControl w:val="0"/>
        <w:tabs>
          <w:tab w:val="right" w:pos="5329"/>
        </w:tabs>
        <w:autoSpaceDE w:val="0"/>
        <w:autoSpaceDN w:val="0"/>
        <w:adjustRightInd w:val="0"/>
        <w:rPr>
          <w:rFonts w:ascii="Arial" w:hAnsi="Arial" w:cs="Arial"/>
        </w:rPr>
      </w:pPr>
    </w:p>
    <w:p w:rsidR="00DC01EF" w:rsidRDefault="00DC01EF">
      <w:pPr>
        <w:widowControl w:val="0"/>
        <w:tabs>
          <w:tab w:val="right" w:pos="8387"/>
        </w:tabs>
        <w:autoSpaceDE w:val="0"/>
        <w:autoSpaceDN w:val="0"/>
        <w:adjustRightInd w:val="0"/>
        <w:jc w:val="both"/>
        <w:rPr>
          <w:rFonts w:ascii="Arial" w:hAnsi="Arial" w:cs="Arial"/>
        </w:rPr>
      </w:pPr>
      <w:r>
        <w:rPr>
          <w:rFonts w:ascii="Arial" w:hAnsi="Arial" w:cs="Arial"/>
        </w:rPr>
        <w:t>- Szef Obrony Cywilnej Kraju na szczeblu centralnym;</w:t>
      </w:r>
    </w:p>
    <w:p w:rsidR="00DC01EF" w:rsidRDefault="00DC01EF">
      <w:pPr>
        <w:widowControl w:val="0"/>
        <w:tabs>
          <w:tab w:val="right" w:pos="8387"/>
        </w:tabs>
        <w:autoSpaceDE w:val="0"/>
        <w:autoSpaceDN w:val="0"/>
        <w:adjustRightInd w:val="0"/>
        <w:jc w:val="both"/>
        <w:rPr>
          <w:rFonts w:ascii="Arial" w:hAnsi="Arial" w:cs="Arial"/>
        </w:rPr>
      </w:pPr>
      <w:r>
        <w:rPr>
          <w:rFonts w:ascii="Arial" w:hAnsi="Arial" w:cs="Arial"/>
        </w:rPr>
        <w:t>- Szef Obrony Cywilnej Województwa - wojewoda;</w:t>
      </w:r>
    </w:p>
    <w:p w:rsidR="00DC01EF" w:rsidRDefault="00DC01EF">
      <w:pPr>
        <w:widowControl w:val="0"/>
        <w:tabs>
          <w:tab w:val="right" w:pos="7105"/>
        </w:tabs>
        <w:autoSpaceDE w:val="0"/>
        <w:autoSpaceDN w:val="0"/>
        <w:adjustRightInd w:val="0"/>
        <w:rPr>
          <w:rFonts w:ascii="Arial" w:hAnsi="Arial" w:cs="Arial"/>
        </w:rPr>
      </w:pPr>
      <w:r>
        <w:rPr>
          <w:rFonts w:ascii="Arial" w:hAnsi="Arial" w:cs="Arial"/>
        </w:rPr>
        <w:t>- Szef Obrony Cywilnej Powiatu - starosta;</w:t>
      </w:r>
    </w:p>
    <w:p w:rsidR="00DC01EF" w:rsidRDefault="00DC01EF">
      <w:pPr>
        <w:widowControl w:val="0"/>
        <w:tabs>
          <w:tab w:val="right" w:pos="8953"/>
        </w:tabs>
        <w:autoSpaceDE w:val="0"/>
        <w:autoSpaceDN w:val="0"/>
        <w:adjustRightInd w:val="0"/>
        <w:rPr>
          <w:rFonts w:ascii="Arial" w:hAnsi="Arial" w:cs="Arial"/>
        </w:rPr>
      </w:pPr>
      <w:r>
        <w:rPr>
          <w:rFonts w:ascii="Arial" w:hAnsi="Arial" w:cs="Arial"/>
        </w:rPr>
        <w:t>- Szef Obrony Cywilnej Gminy - wójt, burmistrz, prezydent.</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Podstawowymi jednostkami przeznaczonymi do wykonywania zadań obrony cywilnej są formacje OC. Jednostki te przeznaczone są do wykonywania zadań ogólnych lub specjalnych. Formacje obrony cywilnej tworzą ministrowie, organy administracji publicznej i kierownicy zakładów pracy.</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Obowiązek obywateli w zakresie obrony cywilnej polega na:</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3237"/>
        </w:tabs>
        <w:autoSpaceDE w:val="0"/>
        <w:autoSpaceDN w:val="0"/>
        <w:adjustRightInd w:val="0"/>
        <w:rPr>
          <w:rFonts w:ascii="Arial" w:hAnsi="Arial" w:cs="Arial"/>
        </w:rPr>
      </w:pPr>
      <w:r>
        <w:rPr>
          <w:rFonts w:ascii="Arial" w:hAnsi="Arial" w:cs="Arial"/>
        </w:rPr>
        <w:t>1. odbywaniu:</w:t>
      </w:r>
    </w:p>
    <w:p w:rsidR="00DC01EF" w:rsidRDefault="00DC01EF">
      <w:pPr>
        <w:widowControl w:val="0"/>
        <w:tabs>
          <w:tab w:val="left" w:pos="360"/>
          <w:tab w:val="right" w:pos="5353"/>
        </w:tabs>
        <w:autoSpaceDE w:val="0"/>
        <w:autoSpaceDN w:val="0"/>
        <w:adjustRightInd w:val="0"/>
        <w:ind w:left="360"/>
        <w:rPr>
          <w:rFonts w:ascii="Arial" w:hAnsi="Arial" w:cs="Arial"/>
        </w:rPr>
      </w:pPr>
      <w:r>
        <w:rPr>
          <w:rFonts w:ascii="Arial" w:hAnsi="Arial" w:cs="Arial"/>
        </w:rPr>
        <w:t>a. służby w obronie cywilnej</w:t>
      </w:r>
    </w:p>
    <w:p w:rsidR="00DC01EF" w:rsidRDefault="00DC01EF">
      <w:pPr>
        <w:widowControl w:val="0"/>
        <w:tabs>
          <w:tab w:val="left" w:pos="369"/>
          <w:tab w:val="right" w:pos="7773"/>
        </w:tabs>
        <w:autoSpaceDE w:val="0"/>
        <w:autoSpaceDN w:val="0"/>
        <w:adjustRightInd w:val="0"/>
        <w:ind w:left="369"/>
        <w:rPr>
          <w:rFonts w:ascii="Arial" w:hAnsi="Arial" w:cs="Arial"/>
        </w:rPr>
      </w:pPr>
      <w:r>
        <w:rPr>
          <w:rFonts w:ascii="Arial" w:hAnsi="Arial" w:cs="Arial"/>
        </w:rPr>
        <w:t>b. przysposobienia obronnego młodzieży szkolnej,</w:t>
      </w:r>
    </w:p>
    <w:p w:rsidR="00DC01EF" w:rsidRDefault="00DC01EF">
      <w:pPr>
        <w:widowControl w:val="0"/>
        <w:tabs>
          <w:tab w:val="left" w:pos="364"/>
          <w:tab w:val="right" w:pos="8953"/>
        </w:tabs>
        <w:autoSpaceDE w:val="0"/>
        <w:autoSpaceDN w:val="0"/>
        <w:adjustRightInd w:val="0"/>
        <w:ind w:left="364"/>
        <w:rPr>
          <w:rFonts w:ascii="Arial" w:hAnsi="Arial" w:cs="Arial"/>
        </w:rPr>
      </w:pPr>
      <w:r>
        <w:rPr>
          <w:rFonts w:ascii="Arial" w:hAnsi="Arial" w:cs="Arial"/>
        </w:rPr>
        <w:t>c. szkolenia w zakresie powszechnej samoobrony ludności,</w:t>
      </w:r>
    </w:p>
    <w:p w:rsidR="00DC01EF" w:rsidRDefault="00DC01EF">
      <w:pPr>
        <w:widowControl w:val="0"/>
        <w:tabs>
          <w:tab w:val="left" w:pos="364"/>
          <w:tab w:val="right" w:pos="8953"/>
        </w:tabs>
        <w:autoSpaceDE w:val="0"/>
        <w:autoSpaceDN w:val="0"/>
        <w:adjustRightInd w:val="0"/>
        <w:ind w:left="364"/>
        <w:rPr>
          <w:rFonts w:ascii="Arial" w:hAnsi="Arial" w:cs="Arial"/>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2. wykonywaniu innych zadań przewidzianych w ustawie.</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7566"/>
        </w:tabs>
        <w:autoSpaceDE w:val="0"/>
        <w:autoSpaceDN w:val="0"/>
        <w:adjustRightInd w:val="0"/>
        <w:jc w:val="both"/>
        <w:rPr>
          <w:rFonts w:ascii="Arial" w:hAnsi="Arial" w:cs="Arial"/>
        </w:rPr>
      </w:pPr>
      <w:r>
        <w:rPr>
          <w:rFonts w:ascii="Arial" w:hAnsi="Arial" w:cs="Arial"/>
        </w:rPr>
        <w:t>Działania obrony cywilnej, jej personel oraz organizacje, urządzenia i wykorzystywany sprzęt w czasie wojny podlegają ochronie międzynarodowego prawa wojennego, zgodnie z I Protokołem Dodatkowym z dnia 8 czerwca 1977 r. /Dz.U. nr 41 z 1992 r., poz.1751 uzupełniającym Konwencje Genewskie ochronie ofiar wojny z dnia 12 sierpnia 1949 r. /Dz.U. Nr 38 z 1956r.,poz.171/. Oba te akty prawne przyjęte zostały przez Polskę.</w:t>
      </w:r>
    </w:p>
    <w:p w:rsidR="00DC01EF" w:rsidRDefault="00DC01EF">
      <w:pPr>
        <w:widowControl w:val="0"/>
        <w:tabs>
          <w:tab w:val="right" w:pos="7566"/>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Podstawa prawną działania obrony cywilnej w Polsce są:</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704"/>
        </w:tabs>
        <w:autoSpaceDE w:val="0"/>
        <w:autoSpaceDN w:val="0"/>
        <w:adjustRightInd w:val="0"/>
        <w:rPr>
          <w:rFonts w:ascii="Arial" w:hAnsi="Arial" w:cs="Arial"/>
        </w:rPr>
      </w:pPr>
      <w:r>
        <w:rPr>
          <w:rFonts w:ascii="Arial" w:hAnsi="Arial" w:cs="Arial"/>
        </w:rPr>
        <w:t xml:space="preserve">- </w:t>
      </w:r>
      <w:r>
        <w:rPr>
          <w:rFonts w:ascii="Arial" w:hAnsi="Arial" w:cs="Arial"/>
          <w:b/>
          <w:bCs/>
        </w:rPr>
        <w:t>USTAWA o powszechnym obowiązku obrony Rzeczpospolitej Polskiej</w:t>
      </w:r>
      <w:r>
        <w:rPr>
          <w:rFonts w:ascii="Arial" w:hAnsi="Arial" w:cs="Arial"/>
        </w:rPr>
        <w:br/>
        <w:t>z dnia 27 listopada 1967 r. z późniejszymi zmianami (j.t. Dz. U. Nr 21 z 2002 r., poz. 205);</w:t>
      </w:r>
    </w:p>
    <w:p w:rsidR="00DC01EF" w:rsidRDefault="00DC01EF">
      <w:pPr>
        <w:widowControl w:val="0"/>
        <w:tabs>
          <w:tab w:val="right" w:pos="8704"/>
        </w:tabs>
        <w:autoSpaceDE w:val="0"/>
        <w:autoSpaceDN w:val="0"/>
        <w:adjustRightInd w:val="0"/>
        <w:rPr>
          <w:rFonts w:ascii="Arial" w:hAnsi="Arial" w:cs="Arial"/>
        </w:rPr>
      </w:pPr>
    </w:p>
    <w:p w:rsidR="00DC01EF" w:rsidRDefault="00DC01EF">
      <w:pPr>
        <w:widowControl w:val="0"/>
        <w:tabs>
          <w:tab w:val="left" w:pos="0"/>
          <w:tab w:val="left" w:pos="33"/>
          <w:tab w:val="right" w:pos="8262"/>
        </w:tabs>
        <w:autoSpaceDE w:val="0"/>
        <w:autoSpaceDN w:val="0"/>
        <w:adjustRightInd w:val="0"/>
        <w:rPr>
          <w:rFonts w:ascii="Arial" w:hAnsi="Arial" w:cs="Arial"/>
        </w:rPr>
      </w:pPr>
      <w:r>
        <w:rPr>
          <w:rFonts w:ascii="Arial" w:hAnsi="Arial" w:cs="Arial"/>
        </w:rPr>
        <w:t xml:space="preserve">- </w:t>
      </w:r>
      <w:r>
        <w:rPr>
          <w:rFonts w:ascii="Arial" w:hAnsi="Arial" w:cs="Arial"/>
          <w:b/>
          <w:bCs/>
        </w:rPr>
        <w:t>ROZPORZĄDZENIE RADY MINISTRÓW w sprawie obrony cywilnej</w:t>
      </w:r>
      <w:r>
        <w:rPr>
          <w:rFonts w:ascii="Arial" w:hAnsi="Arial" w:cs="Arial"/>
        </w:rPr>
        <w:br/>
        <w:t>z dnia 28 września 1993 r. (Dz. U. Nr 93 z 1993 r. poz. 429);</w:t>
      </w:r>
    </w:p>
    <w:p w:rsidR="00DC01EF" w:rsidRDefault="00DC01EF">
      <w:pPr>
        <w:widowControl w:val="0"/>
        <w:tabs>
          <w:tab w:val="left" w:pos="0"/>
          <w:tab w:val="left" w:pos="33"/>
          <w:tab w:val="right" w:pos="8262"/>
        </w:tabs>
        <w:autoSpaceDE w:val="0"/>
        <w:autoSpaceDN w:val="0"/>
        <w:adjustRightInd w:val="0"/>
        <w:rPr>
          <w:rFonts w:ascii="Arial" w:hAnsi="Arial" w:cs="Arial"/>
        </w:rPr>
      </w:pPr>
    </w:p>
    <w:p w:rsidR="00DC01EF" w:rsidRDefault="00DC01EF">
      <w:pPr>
        <w:pStyle w:val="Tekstpodstawowywcity2"/>
        <w:tabs>
          <w:tab w:val="clear" w:pos="432"/>
          <w:tab w:val="left" w:pos="0"/>
        </w:tabs>
        <w:spacing w:before="0"/>
        <w:ind w:left="0" w:firstLine="0"/>
        <w:rPr>
          <w:sz w:val="24"/>
          <w:szCs w:val="24"/>
        </w:rPr>
      </w:pPr>
      <w:r>
        <w:rPr>
          <w:sz w:val="24"/>
          <w:szCs w:val="24"/>
        </w:rPr>
        <w:t xml:space="preserve">- </w:t>
      </w:r>
      <w:r>
        <w:rPr>
          <w:b/>
          <w:bCs/>
          <w:sz w:val="24"/>
          <w:szCs w:val="24"/>
        </w:rPr>
        <w:t>ROZPORZĄDZENIE RADY MINISTRÓW w sprawie szczegółowego zakresu działania</w:t>
      </w:r>
      <w:r>
        <w:rPr>
          <w:sz w:val="24"/>
          <w:szCs w:val="24"/>
        </w:rPr>
        <w:t xml:space="preserve"> Szefa Obrony Cywilnej Kraju, szefów obrony cywilnej województw, powiatów i gmin z dnia 25 czerwca 2002r r. (Dz. U. Nr 96 z 2002 r. poz. 226);</w:t>
      </w:r>
    </w:p>
    <w:p w:rsidR="00DC01EF" w:rsidRDefault="00DC01EF">
      <w:pPr>
        <w:pStyle w:val="Tekstpodstawowywcity2"/>
        <w:tabs>
          <w:tab w:val="clear" w:pos="432"/>
          <w:tab w:val="left" w:pos="0"/>
        </w:tabs>
        <w:spacing w:before="0"/>
        <w:ind w:left="0" w:firstLine="0"/>
        <w:rPr>
          <w:sz w:val="24"/>
          <w:szCs w:val="24"/>
        </w:rPr>
      </w:pPr>
    </w:p>
    <w:p w:rsidR="00DC01EF" w:rsidRDefault="00DC01EF">
      <w:pPr>
        <w:widowControl w:val="0"/>
        <w:tabs>
          <w:tab w:val="left" w:pos="0"/>
          <w:tab w:val="right" w:pos="8665"/>
        </w:tabs>
        <w:autoSpaceDE w:val="0"/>
        <w:autoSpaceDN w:val="0"/>
        <w:adjustRightInd w:val="0"/>
        <w:rPr>
          <w:rFonts w:ascii="Arial" w:hAnsi="Arial" w:cs="Arial"/>
        </w:rPr>
      </w:pPr>
      <w:r>
        <w:rPr>
          <w:rFonts w:ascii="Arial" w:hAnsi="Arial" w:cs="Arial"/>
        </w:rPr>
        <w:t xml:space="preserve">- </w:t>
      </w:r>
      <w:r>
        <w:rPr>
          <w:rFonts w:ascii="Arial" w:hAnsi="Arial" w:cs="Arial"/>
          <w:b/>
          <w:bCs/>
        </w:rPr>
        <w:t>ROZPORZĄDZENIE RADY MINISTRÓW w sprawie powszechnej samoobrony ludności</w:t>
      </w:r>
      <w:r>
        <w:rPr>
          <w:rFonts w:ascii="Arial" w:hAnsi="Arial" w:cs="Arial"/>
        </w:rPr>
        <w:t xml:space="preserve"> z dnia 28 września 1993 r. (Dz. U. Nr 91 z 1993 r. poz. 421);</w:t>
      </w:r>
    </w:p>
    <w:p w:rsidR="00DC01EF" w:rsidRDefault="00DC01EF">
      <w:pPr>
        <w:pStyle w:val="Nagwek2"/>
        <w:jc w:val="both"/>
        <w:rPr>
          <w:b/>
          <w:bCs/>
          <w:sz w:val="24"/>
          <w:szCs w:val="24"/>
        </w:rPr>
      </w:pPr>
      <w:r>
        <w:rPr>
          <w:b/>
          <w:bCs/>
          <w:sz w:val="24"/>
          <w:szCs w:val="24"/>
        </w:rPr>
        <w:lastRenderedPageBreak/>
        <w:t>ZADANIA OBRONY CYWILNEJ</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widowControl w:val="0"/>
        <w:tabs>
          <w:tab w:val="right" w:pos="8459"/>
        </w:tabs>
        <w:autoSpaceDE w:val="0"/>
        <w:autoSpaceDN w:val="0"/>
        <w:adjustRightInd w:val="0"/>
        <w:jc w:val="both"/>
        <w:rPr>
          <w:rFonts w:ascii="Arial" w:hAnsi="Arial" w:cs="Arial"/>
        </w:rPr>
      </w:pPr>
      <w:r>
        <w:rPr>
          <w:rFonts w:ascii="Arial" w:hAnsi="Arial" w:cs="Arial"/>
        </w:rPr>
        <w:t>Zadania obrony cywilnej, mające na celu ochronę ludności, zakładu pracy, urządzeń użyteczności publicznej i dóbr kultury oraz ratowanie i udzielanie pomocy medycznej poszkodowanym w czasie wojny, obejmują w szczególności:</w:t>
      </w:r>
    </w:p>
    <w:p w:rsidR="00DC01EF" w:rsidRDefault="00DC01EF">
      <w:pPr>
        <w:widowControl w:val="0"/>
        <w:tabs>
          <w:tab w:val="right" w:pos="8459"/>
        </w:tabs>
        <w:autoSpaceDE w:val="0"/>
        <w:autoSpaceDN w:val="0"/>
        <w:adjustRightInd w:val="0"/>
        <w:jc w:val="both"/>
        <w:rPr>
          <w:rFonts w:ascii="Arial" w:hAnsi="Arial" w:cs="Arial"/>
        </w:rPr>
      </w:pPr>
    </w:p>
    <w:p w:rsidR="00DC01EF" w:rsidRDefault="00DC01EF">
      <w:pPr>
        <w:widowControl w:val="0"/>
        <w:numPr>
          <w:ilvl w:val="0"/>
          <w:numId w:val="1"/>
        </w:numPr>
        <w:tabs>
          <w:tab w:val="right" w:pos="6621"/>
        </w:tabs>
        <w:autoSpaceDE w:val="0"/>
        <w:autoSpaceDN w:val="0"/>
        <w:adjustRightInd w:val="0"/>
        <w:jc w:val="both"/>
        <w:rPr>
          <w:rFonts w:ascii="Arial" w:hAnsi="Arial" w:cs="Arial"/>
        </w:rPr>
      </w:pPr>
      <w:r>
        <w:rPr>
          <w:rFonts w:ascii="Arial" w:hAnsi="Arial" w:cs="Arial"/>
        </w:rPr>
        <w:t>wykrywanie zagrożeń oraz ostrzeganie i alarmowanie;</w:t>
      </w:r>
    </w:p>
    <w:p w:rsidR="00DC01EF" w:rsidRDefault="00DC01EF">
      <w:pPr>
        <w:widowControl w:val="0"/>
        <w:numPr>
          <w:ilvl w:val="0"/>
          <w:numId w:val="1"/>
        </w:numPr>
        <w:tabs>
          <w:tab w:val="right" w:pos="6621"/>
        </w:tabs>
        <w:autoSpaceDE w:val="0"/>
        <w:autoSpaceDN w:val="0"/>
        <w:adjustRightInd w:val="0"/>
        <w:jc w:val="both"/>
        <w:rPr>
          <w:rFonts w:ascii="Arial" w:hAnsi="Arial" w:cs="Arial"/>
        </w:rPr>
      </w:pPr>
      <w:r>
        <w:rPr>
          <w:rFonts w:ascii="Arial" w:hAnsi="Arial" w:cs="Arial"/>
        </w:rPr>
        <w:t>przygotowanie budowli ochronnych;</w:t>
      </w:r>
    </w:p>
    <w:p w:rsidR="00DC01EF" w:rsidRDefault="00DC01EF">
      <w:pPr>
        <w:widowControl w:val="0"/>
        <w:numPr>
          <w:ilvl w:val="0"/>
          <w:numId w:val="1"/>
        </w:numPr>
        <w:tabs>
          <w:tab w:val="right" w:pos="4297"/>
        </w:tabs>
        <w:autoSpaceDE w:val="0"/>
        <w:autoSpaceDN w:val="0"/>
        <w:adjustRightInd w:val="0"/>
        <w:jc w:val="both"/>
        <w:rPr>
          <w:rFonts w:ascii="Arial" w:hAnsi="Arial" w:cs="Arial"/>
        </w:rPr>
      </w:pPr>
      <w:r>
        <w:rPr>
          <w:rFonts w:ascii="Arial" w:hAnsi="Arial" w:cs="Arial"/>
        </w:rPr>
        <w:t>organizowanie ewakuacji ludności;</w:t>
      </w:r>
    </w:p>
    <w:p w:rsidR="00DC01EF" w:rsidRDefault="00DC01EF">
      <w:pPr>
        <w:widowControl w:val="0"/>
        <w:numPr>
          <w:ilvl w:val="0"/>
          <w:numId w:val="1"/>
        </w:numPr>
        <w:tabs>
          <w:tab w:val="right" w:pos="7845"/>
        </w:tabs>
        <w:autoSpaceDE w:val="0"/>
        <w:autoSpaceDN w:val="0"/>
        <w:adjustRightInd w:val="0"/>
        <w:jc w:val="both"/>
        <w:rPr>
          <w:rFonts w:ascii="Arial" w:hAnsi="Arial" w:cs="Arial"/>
        </w:rPr>
      </w:pPr>
      <w:r>
        <w:rPr>
          <w:rFonts w:ascii="Arial" w:hAnsi="Arial" w:cs="Arial"/>
        </w:rPr>
        <w:t>zaopatrywanie ludności w sprzęt i środki ochrony indywidualnej;</w:t>
      </w:r>
    </w:p>
    <w:p w:rsidR="00DC01EF" w:rsidRDefault="00DC01EF">
      <w:pPr>
        <w:widowControl w:val="0"/>
        <w:numPr>
          <w:ilvl w:val="0"/>
          <w:numId w:val="1"/>
        </w:numPr>
        <w:tabs>
          <w:tab w:val="right" w:pos="7845"/>
        </w:tabs>
        <w:autoSpaceDE w:val="0"/>
        <w:autoSpaceDN w:val="0"/>
        <w:adjustRightInd w:val="0"/>
        <w:jc w:val="both"/>
        <w:rPr>
          <w:rFonts w:ascii="Arial" w:hAnsi="Arial" w:cs="Arial"/>
        </w:rPr>
      </w:pPr>
      <w:r>
        <w:rPr>
          <w:rFonts w:ascii="Arial" w:hAnsi="Arial" w:cs="Arial"/>
        </w:rPr>
        <w:t>zaciemnianie i wygaszanie oświetlenia;</w:t>
      </w:r>
    </w:p>
    <w:p w:rsidR="00DC01EF" w:rsidRDefault="00DC01EF">
      <w:pPr>
        <w:widowControl w:val="0"/>
        <w:numPr>
          <w:ilvl w:val="0"/>
          <w:numId w:val="1"/>
        </w:numPr>
        <w:tabs>
          <w:tab w:val="right" w:pos="5944"/>
        </w:tabs>
        <w:autoSpaceDE w:val="0"/>
        <w:autoSpaceDN w:val="0"/>
        <w:adjustRightInd w:val="0"/>
        <w:jc w:val="both"/>
        <w:rPr>
          <w:rFonts w:ascii="Arial" w:hAnsi="Arial" w:cs="Arial"/>
        </w:rPr>
      </w:pPr>
      <w:r>
        <w:rPr>
          <w:rFonts w:ascii="Arial" w:hAnsi="Arial" w:cs="Arial"/>
        </w:rPr>
        <w:t>organizowanie i prowadzenie akcji ratunkowych;</w:t>
      </w:r>
    </w:p>
    <w:p w:rsidR="00DC01EF" w:rsidRDefault="00DC01EF">
      <w:pPr>
        <w:widowControl w:val="0"/>
        <w:numPr>
          <w:ilvl w:val="0"/>
          <w:numId w:val="1"/>
        </w:numPr>
        <w:tabs>
          <w:tab w:val="right" w:pos="5944"/>
        </w:tabs>
        <w:autoSpaceDE w:val="0"/>
        <w:autoSpaceDN w:val="0"/>
        <w:adjustRightInd w:val="0"/>
        <w:jc w:val="both"/>
        <w:rPr>
          <w:rFonts w:ascii="Arial" w:hAnsi="Arial" w:cs="Arial"/>
        </w:rPr>
      </w:pPr>
      <w:r>
        <w:rPr>
          <w:rFonts w:ascii="Arial" w:hAnsi="Arial" w:cs="Arial"/>
        </w:rPr>
        <w:t>udzielanie poszkodowanym pomocy medycznej;</w:t>
      </w:r>
    </w:p>
    <w:p w:rsidR="00DC01EF" w:rsidRDefault="00DC01EF">
      <w:pPr>
        <w:widowControl w:val="0"/>
        <w:numPr>
          <w:ilvl w:val="0"/>
          <w:numId w:val="1"/>
        </w:numPr>
        <w:tabs>
          <w:tab w:val="right" w:pos="5944"/>
        </w:tabs>
        <w:autoSpaceDE w:val="0"/>
        <w:autoSpaceDN w:val="0"/>
        <w:adjustRightInd w:val="0"/>
        <w:jc w:val="both"/>
        <w:rPr>
          <w:rFonts w:ascii="Arial" w:hAnsi="Arial" w:cs="Arial"/>
        </w:rPr>
      </w:pPr>
      <w:r>
        <w:rPr>
          <w:rFonts w:ascii="Arial" w:hAnsi="Arial" w:cs="Arial"/>
        </w:rPr>
        <w:t>walkę z pożarami;</w:t>
      </w:r>
    </w:p>
    <w:p w:rsidR="00DC01EF" w:rsidRDefault="00DC01EF">
      <w:pPr>
        <w:widowControl w:val="0"/>
        <w:numPr>
          <w:ilvl w:val="0"/>
          <w:numId w:val="1"/>
        </w:numPr>
        <w:tabs>
          <w:tab w:val="left" w:pos="43"/>
          <w:tab w:val="left" w:pos="412"/>
          <w:tab w:val="right" w:pos="8953"/>
        </w:tabs>
        <w:autoSpaceDE w:val="0"/>
        <w:autoSpaceDN w:val="0"/>
        <w:adjustRightInd w:val="0"/>
        <w:jc w:val="both"/>
        <w:rPr>
          <w:rFonts w:ascii="Arial" w:hAnsi="Arial" w:cs="Arial"/>
        </w:rPr>
      </w:pPr>
      <w:r>
        <w:rPr>
          <w:rFonts w:ascii="Arial" w:hAnsi="Arial" w:cs="Arial"/>
        </w:rPr>
        <w:t>przygotowanie oraz prowadzenie likwidacji skażeń i zakażeń; ochronę żywności i innych dóbr niezbędnych do przetrwania organizowanie doraźnych pomieszczeń i zaopatrzenia dla poszkodowanej ludności;</w:t>
      </w:r>
    </w:p>
    <w:p w:rsidR="00DC01EF" w:rsidRDefault="00DC01EF">
      <w:pPr>
        <w:widowControl w:val="0"/>
        <w:numPr>
          <w:ilvl w:val="0"/>
          <w:numId w:val="1"/>
        </w:numPr>
        <w:tabs>
          <w:tab w:val="left" w:pos="76"/>
          <w:tab w:val="left" w:pos="422"/>
          <w:tab w:val="right" w:pos="8742"/>
        </w:tabs>
        <w:autoSpaceDE w:val="0"/>
        <w:autoSpaceDN w:val="0"/>
        <w:adjustRightInd w:val="0"/>
        <w:jc w:val="both"/>
        <w:rPr>
          <w:rFonts w:ascii="Arial" w:hAnsi="Arial" w:cs="Arial"/>
        </w:rPr>
      </w:pPr>
      <w:r>
        <w:rPr>
          <w:rFonts w:ascii="Arial" w:hAnsi="Arial" w:cs="Arial"/>
        </w:rPr>
        <w:t>zabezpieczanie dóbr kultury, urządzeń użyteczności publicznej i ważnej dokumentacji;</w:t>
      </w:r>
    </w:p>
    <w:p w:rsidR="00DC01EF" w:rsidRDefault="00DC01EF">
      <w:pPr>
        <w:widowControl w:val="0"/>
        <w:numPr>
          <w:ilvl w:val="0"/>
          <w:numId w:val="1"/>
        </w:numPr>
        <w:tabs>
          <w:tab w:val="left" w:pos="91"/>
          <w:tab w:val="left" w:pos="436"/>
          <w:tab w:val="right" w:pos="8953"/>
        </w:tabs>
        <w:autoSpaceDE w:val="0"/>
        <w:autoSpaceDN w:val="0"/>
        <w:adjustRightInd w:val="0"/>
        <w:jc w:val="both"/>
        <w:rPr>
          <w:rFonts w:ascii="Arial" w:hAnsi="Arial" w:cs="Arial"/>
        </w:rPr>
      </w:pPr>
      <w:r>
        <w:rPr>
          <w:rFonts w:ascii="Arial" w:hAnsi="Arial" w:cs="Arial"/>
        </w:rPr>
        <w:t>doraźne przywracanie działania niezbędnych służb użyteczności publicznej, w tym pomocy w budowie i odbudowie awaryjnych ujęć wody pitnej;</w:t>
      </w:r>
    </w:p>
    <w:p w:rsidR="00DC01EF" w:rsidRDefault="00DC01EF">
      <w:pPr>
        <w:widowControl w:val="0"/>
        <w:numPr>
          <w:ilvl w:val="0"/>
          <w:numId w:val="1"/>
        </w:numPr>
        <w:tabs>
          <w:tab w:val="left" w:pos="110"/>
          <w:tab w:val="left" w:pos="441"/>
          <w:tab w:val="right" w:pos="8315"/>
        </w:tabs>
        <w:autoSpaceDE w:val="0"/>
        <w:autoSpaceDN w:val="0"/>
        <w:adjustRightInd w:val="0"/>
        <w:jc w:val="both"/>
        <w:rPr>
          <w:rFonts w:ascii="Arial" w:hAnsi="Arial" w:cs="Arial"/>
        </w:rPr>
      </w:pPr>
      <w:r>
        <w:rPr>
          <w:rFonts w:ascii="Arial" w:hAnsi="Arial" w:cs="Arial"/>
        </w:rPr>
        <w:t>doraźną pomoc w przywracaniu i utrzymaniu porządku publicznego w sferach dotkniętych klęskami;</w:t>
      </w:r>
    </w:p>
    <w:p w:rsidR="00DC01EF" w:rsidRDefault="00DC01EF">
      <w:pPr>
        <w:widowControl w:val="0"/>
        <w:numPr>
          <w:ilvl w:val="0"/>
          <w:numId w:val="1"/>
        </w:numPr>
        <w:tabs>
          <w:tab w:val="right" w:pos="4955"/>
        </w:tabs>
        <w:autoSpaceDE w:val="0"/>
        <w:autoSpaceDN w:val="0"/>
        <w:adjustRightInd w:val="0"/>
        <w:jc w:val="both"/>
        <w:rPr>
          <w:rFonts w:ascii="Arial" w:hAnsi="Arial" w:cs="Arial"/>
        </w:rPr>
      </w:pPr>
      <w:r>
        <w:rPr>
          <w:rFonts w:ascii="Arial" w:hAnsi="Arial" w:cs="Arial"/>
        </w:rPr>
        <w:t>doraźną pomoc w grzebaniu zmarłych.</w:t>
      </w:r>
    </w:p>
    <w:p w:rsidR="00DC01EF" w:rsidRDefault="00DC01EF">
      <w:pPr>
        <w:widowControl w:val="0"/>
        <w:tabs>
          <w:tab w:val="right" w:pos="4955"/>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Zadania obrony cywilnej w czasie pokoju obejmują:</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2"/>
        </w:numPr>
        <w:tabs>
          <w:tab w:val="right" w:pos="6189"/>
        </w:tabs>
        <w:autoSpaceDE w:val="0"/>
        <w:autoSpaceDN w:val="0"/>
        <w:adjustRightInd w:val="0"/>
        <w:jc w:val="both"/>
        <w:rPr>
          <w:rFonts w:ascii="Arial" w:hAnsi="Arial" w:cs="Arial"/>
        </w:rPr>
      </w:pPr>
      <w:r>
        <w:rPr>
          <w:rFonts w:ascii="Arial" w:hAnsi="Arial" w:cs="Arial"/>
        </w:rPr>
        <w:t>działalność planistyczną i prace organizacyjne;</w:t>
      </w:r>
    </w:p>
    <w:p w:rsidR="00DC01EF" w:rsidRDefault="00DC01EF">
      <w:pPr>
        <w:widowControl w:val="0"/>
        <w:numPr>
          <w:ilvl w:val="0"/>
          <w:numId w:val="2"/>
        </w:numPr>
        <w:tabs>
          <w:tab w:val="left" w:pos="9"/>
          <w:tab w:val="left" w:pos="374"/>
          <w:tab w:val="right" w:pos="8953"/>
        </w:tabs>
        <w:autoSpaceDE w:val="0"/>
        <w:autoSpaceDN w:val="0"/>
        <w:adjustRightInd w:val="0"/>
        <w:jc w:val="both"/>
        <w:rPr>
          <w:rFonts w:ascii="Arial" w:hAnsi="Arial" w:cs="Arial"/>
        </w:rPr>
      </w:pPr>
      <w:r>
        <w:rPr>
          <w:rFonts w:ascii="Arial" w:hAnsi="Arial" w:cs="Arial"/>
        </w:rPr>
        <w:t>działalność szkoleniową i upowszechniającą w zakresie problematyki obrony cywilnej;</w:t>
      </w:r>
    </w:p>
    <w:p w:rsidR="00DC01EF" w:rsidRDefault="00DC01EF">
      <w:pPr>
        <w:widowControl w:val="0"/>
        <w:numPr>
          <w:ilvl w:val="0"/>
          <w:numId w:val="2"/>
        </w:numPr>
        <w:tabs>
          <w:tab w:val="right" w:pos="8953"/>
        </w:tabs>
        <w:autoSpaceDE w:val="0"/>
        <w:autoSpaceDN w:val="0"/>
        <w:adjustRightInd w:val="0"/>
        <w:jc w:val="both"/>
        <w:rPr>
          <w:rFonts w:ascii="Arial" w:hAnsi="Arial" w:cs="Arial"/>
        </w:rPr>
      </w:pPr>
      <w:r>
        <w:rPr>
          <w:rFonts w:ascii="Arial" w:hAnsi="Arial" w:cs="Arial"/>
        </w:rPr>
        <w:t>przygotowanie ludności do uczestnictwa w powszechnej samoobronie.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Tekstpodstawowy"/>
      </w:pPr>
      <w:r>
        <w:t>Organizacje obrony cywilnej w okresie pokoju mogą również współdziałać w zwalczaniu klęsk żywiołowych i zagrożeń środowiska oraz usuwaniu ich skutków, organizowanym i prowadzonym przez inne organy.</w:t>
      </w:r>
    </w:p>
    <w:p w:rsidR="00DC01EF" w:rsidRDefault="00DC01EF">
      <w:pPr>
        <w:pStyle w:val="Nagwek3"/>
      </w:pPr>
      <w:r>
        <w:lastRenderedPageBreak/>
        <w:t>Zadania obrony cywilnej w zakładzie pracy</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1) w zakresie ochrony załogi (pracowników):</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1"/>
          <w:numId w:val="3"/>
        </w:numPr>
        <w:tabs>
          <w:tab w:val="clear" w:pos="1440"/>
          <w:tab w:val="num" w:pos="709"/>
          <w:tab w:val="right" w:pos="8953"/>
        </w:tabs>
        <w:autoSpaceDE w:val="0"/>
        <w:autoSpaceDN w:val="0"/>
        <w:adjustRightInd w:val="0"/>
        <w:spacing w:before="120"/>
        <w:ind w:left="709" w:hanging="283"/>
        <w:jc w:val="both"/>
        <w:rPr>
          <w:rFonts w:ascii="Arial" w:hAnsi="Arial" w:cs="Arial"/>
        </w:rPr>
      </w:pPr>
      <w:r>
        <w:rPr>
          <w:rFonts w:ascii="Arial" w:hAnsi="Arial" w:cs="Arial"/>
        </w:rPr>
        <w:t>zorganizowanie i zapewnienie warunków działania elementów ostrzegania i alarmowania;</w:t>
      </w:r>
    </w:p>
    <w:p w:rsidR="00DC01EF" w:rsidRDefault="00DC01EF">
      <w:pPr>
        <w:widowControl w:val="0"/>
        <w:numPr>
          <w:ilvl w:val="1"/>
          <w:numId w:val="3"/>
        </w:numPr>
        <w:tabs>
          <w:tab w:val="clear" w:pos="1440"/>
          <w:tab w:val="left" w:pos="9"/>
          <w:tab w:val="left" w:pos="384"/>
          <w:tab w:val="num" w:pos="709"/>
          <w:tab w:val="right" w:pos="8953"/>
        </w:tabs>
        <w:autoSpaceDE w:val="0"/>
        <w:autoSpaceDN w:val="0"/>
        <w:adjustRightInd w:val="0"/>
        <w:spacing w:before="120" w:line="360" w:lineRule="atLeast"/>
        <w:ind w:left="709" w:hanging="283"/>
        <w:jc w:val="both"/>
        <w:rPr>
          <w:rFonts w:ascii="Arial" w:hAnsi="Arial" w:cs="Arial"/>
        </w:rPr>
      </w:pPr>
      <w:r>
        <w:rPr>
          <w:rFonts w:ascii="Arial" w:hAnsi="Arial" w:cs="Arial"/>
        </w:rPr>
        <w:t>organizowanie, przygotowanie do działania i kierowanie formacjami obrony cywilnej;</w:t>
      </w:r>
    </w:p>
    <w:p w:rsidR="00DC01EF" w:rsidRDefault="00DC01EF">
      <w:pPr>
        <w:widowControl w:val="0"/>
        <w:numPr>
          <w:ilvl w:val="1"/>
          <w:numId w:val="3"/>
        </w:numPr>
        <w:tabs>
          <w:tab w:val="clear" w:pos="1440"/>
          <w:tab w:val="left" w:pos="33"/>
          <w:tab w:val="left" w:pos="403"/>
          <w:tab w:val="num" w:pos="709"/>
          <w:tab w:val="right" w:pos="8953"/>
        </w:tabs>
        <w:autoSpaceDE w:val="0"/>
        <w:autoSpaceDN w:val="0"/>
        <w:adjustRightInd w:val="0"/>
        <w:spacing w:before="120" w:line="360" w:lineRule="atLeast"/>
        <w:ind w:left="709" w:hanging="283"/>
        <w:jc w:val="both"/>
        <w:rPr>
          <w:rFonts w:ascii="Arial" w:hAnsi="Arial" w:cs="Arial"/>
        </w:rPr>
      </w:pPr>
      <w:r>
        <w:rPr>
          <w:rFonts w:ascii="Arial" w:hAnsi="Arial" w:cs="Arial"/>
        </w:rPr>
        <w:t>przygotowanie budowli ochronnych oraz urządzeń specjalnych obrony cywilnej;</w:t>
      </w:r>
    </w:p>
    <w:p w:rsidR="00DC01EF" w:rsidRDefault="00DC01EF">
      <w:pPr>
        <w:widowControl w:val="0"/>
        <w:numPr>
          <w:ilvl w:val="1"/>
          <w:numId w:val="3"/>
        </w:numPr>
        <w:tabs>
          <w:tab w:val="clear" w:pos="1440"/>
          <w:tab w:val="left" w:pos="48"/>
          <w:tab w:val="left" w:pos="422"/>
          <w:tab w:val="num" w:pos="709"/>
          <w:tab w:val="right" w:pos="8953"/>
        </w:tabs>
        <w:autoSpaceDE w:val="0"/>
        <w:autoSpaceDN w:val="0"/>
        <w:adjustRightInd w:val="0"/>
        <w:spacing w:before="120" w:line="360" w:lineRule="atLeast"/>
        <w:ind w:left="709" w:hanging="283"/>
        <w:jc w:val="both"/>
        <w:rPr>
          <w:rFonts w:ascii="Arial" w:hAnsi="Arial" w:cs="Arial"/>
        </w:rPr>
      </w:pPr>
      <w:r>
        <w:rPr>
          <w:rFonts w:ascii="Arial" w:hAnsi="Arial" w:cs="Arial"/>
        </w:rPr>
        <w:t>przygotowanie sprzętu do działań obrony cywilnej i indywidualnych środków ochrony;</w:t>
      </w:r>
    </w:p>
    <w:p w:rsidR="00DC01EF" w:rsidRDefault="00DC01EF">
      <w:pPr>
        <w:widowControl w:val="0"/>
        <w:numPr>
          <w:ilvl w:val="1"/>
          <w:numId w:val="3"/>
        </w:numPr>
        <w:tabs>
          <w:tab w:val="clear" w:pos="1440"/>
          <w:tab w:val="num" w:pos="709"/>
          <w:tab w:val="right" w:pos="8953"/>
        </w:tabs>
        <w:autoSpaceDE w:val="0"/>
        <w:autoSpaceDN w:val="0"/>
        <w:adjustRightInd w:val="0"/>
        <w:spacing w:before="120"/>
        <w:ind w:left="709" w:hanging="283"/>
        <w:jc w:val="both"/>
        <w:rPr>
          <w:rFonts w:ascii="Arial" w:hAnsi="Arial" w:cs="Arial"/>
        </w:rPr>
      </w:pPr>
      <w:r>
        <w:rPr>
          <w:rFonts w:ascii="Arial" w:hAnsi="Arial" w:cs="Arial"/>
        </w:rPr>
        <w:t>organizowanie i prowadzenie szkolenia formacji obrony cywilnej oraz pozostałej części załogi w zakresie powszechnej samoobrony;</w:t>
      </w:r>
    </w:p>
    <w:p w:rsidR="00DC01EF" w:rsidRDefault="00DC01EF">
      <w:pPr>
        <w:widowControl w:val="0"/>
        <w:numPr>
          <w:ilvl w:val="1"/>
          <w:numId w:val="3"/>
        </w:numPr>
        <w:tabs>
          <w:tab w:val="clear" w:pos="1440"/>
          <w:tab w:val="num" w:pos="709"/>
          <w:tab w:val="right" w:pos="8008"/>
        </w:tabs>
        <w:autoSpaceDE w:val="0"/>
        <w:autoSpaceDN w:val="0"/>
        <w:adjustRightInd w:val="0"/>
        <w:spacing w:before="120"/>
        <w:ind w:left="709" w:hanging="283"/>
        <w:jc w:val="both"/>
        <w:rPr>
          <w:rFonts w:ascii="Arial" w:hAnsi="Arial" w:cs="Arial"/>
        </w:rPr>
      </w:pPr>
      <w:r>
        <w:rPr>
          <w:rFonts w:ascii="Arial" w:hAnsi="Arial" w:cs="Arial"/>
        </w:rPr>
        <w:t>gromadzenie zapasów niezbędnych dóbr,</w:t>
      </w:r>
    </w:p>
    <w:p w:rsidR="00DC01EF" w:rsidRDefault="00DC01EF">
      <w:pPr>
        <w:widowControl w:val="0"/>
        <w:numPr>
          <w:ilvl w:val="1"/>
          <w:numId w:val="3"/>
        </w:numPr>
        <w:tabs>
          <w:tab w:val="clear" w:pos="1440"/>
          <w:tab w:val="num" w:pos="709"/>
          <w:tab w:val="right" w:pos="8953"/>
        </w:tabs>
        <w:autoSpaceDE w:val="0"/>
        <w:autoSpaceDN w:val="0"/>
        <w:adjustRightInd w:val="0"/>
        <w:spacing w:before="120"/>
        <w:ind w:left="709" w:hanging="283"/>
        <w:jc w:val="both"/>
        <w:rPr>
          <w:rFonts w:ascii="Arial" w:hAnsi="Arial" w:cs="Arial"/>
        </w:rPr>
      </w:pPr>
      <w:r>
        <w:rPr>
          <w:rFonts w:ascii="Arial" w:hAnsi="Arial" w:cs="Arial"/>
        </w:rPr>
        <w:t>organizowanie i prowadzenie akcji ratunkowych;</w:t>
      </w:r>
    </w:p>
    <w:p w:rsidR="00DC01EF" w:rsidRDefault="00DC01EF">
      <w:pPr>
        <w:widowControl w:val="0"/>
        <w:tabs>
          <w:tab w:val="right" w:pos="8953"/>
        </w:tabs>
        <w:autoSpaceDE w:val="0"/>
        <w:autoSpaceDN w:val="0"/>
        <w:adjustRightInd w:val="0"/>
        <w:spacing w:before="120"/>
        <w:ind w:left="426"/>
        <w:jc w:val="both"/>
        <w:rPr>
          <w:rFonts w:ascii="Arial" w:hAnsi="Arial" w:cs="Arial"/>
        </w:rPr>
      </w:pPr>
    </w:p>
    <w:p w:rsidR="00DC01EF" w:rsidRDefault="00DC01EF">
      <w:pPr>
        <w:widowControl w:val="0"/>
        <w:tabs>
          <w:tab w:val="right" w:pos="6947"/>
        </w:tabs>
        <w:autoSpaceDE w:val="0"/>
        <w:autoSpaceDN w:val="0"/>
        <w:adjustRightInd w:val="0"/>
        <w:spacing w:before="120"/>
        <w:jc w:val="both"/>
        <w:rPr>
          <w:rFonts w:ascii="Arial" w:hAnsi="Arial" w:cs="Arial"/>
        </w:rPr>
      </w:pPr>
      <w:r>
        <w:rPr>
          <w:rFonts w:ascii="Arial" w:hAnsi="Arial" w:cs="Arial"/>
        </w:rPr>
        <w:t>2) w zakresie zapewnienia funkcjonowania zakładu:</w:t>
      </w:r>
    </w:p>
    <w:p w:rsidR="00DC01EF" w:rsidRDefault="00DC01EF">
      <w:pPr>
        <w:widowControl w:val="0"/>
        <w:tabs>
          <w:tab w:val="right" w:pos="6947"/>
        </w:tabs>
        <w:autoSpaceDE w:val="0"/>
        <w:autoSpaceDN w:val="0"/>
        <w:adjustRightInd w:val="0"/>
        <w:spacing w:before="120"/>
        <w:jc w:val="both"/>
        <w:rPr>
          <w:rFonts w:ascii="Arial" w:hAnsi="Arial" w:cs="Arial"/>
        </w:rPr>
      </w:pPr>
    </w:p>
    <w:p w:rsidR="00DC01EF" w:rsidRDefault="00DC01EF">
      <w:pPr>
        <w:widowControl w:val="0"/>
        <w:numPr>
          <w:ilvl w:val="1"/>
          <w:numId w:val="4"/>
        </w:numPr>
        <w:tabs>
          <w:tab w:val="clear" w:pos="1440"/>
          <w:tab w:val="left" w:pos="374"/>
          <w:tab w:val="num" w:pos="709"/>
          <w:tab w:val="right" w:pos="8953"/>
        </w:tabs>
        <w:autoSpaceDE w:val="0"/>
        <w:autoSpaceDN w:val="0"/>
        <w:adjustRightInd w:val="0"/>
        <w:spacing w:before="120"/>
        <w:ind w:left="709" w:hanging="283"/>
        <w:jc w:val="both"/>
        <w:rPr>
          <w:rFonts w:ascii="Arial" w:hAnsi="Arial" w:cs="Arial"/>
        </w:rPr>
      </w:pPr>
      <w:r>
        <w:rPr>
          <w:rFonts w:ascii="Arial" w:hAnsi="Arial" w:cs="Arial"/>
        </w:rPr>
        <w:t>przygotowanie stanowiska kierowania obroną cywilną zakładu;</w:t>
      </w:r>
    </w:p>
    <w:p w:rsidR="00DC01EF" w:rsidRDefault="00DC01EF">
      <w:pPr>
        <w:widowControl w:val="0"/>
        <w:numPr>
          <w:ilvl w:val="1"/>
          <w:numId w:val="4"/>
        </w:numPr>
        <w:tabs>
          <w:tab w:val="clear" w:pos="1440"/>
          <w:tab w:val="num" w:pos="709"/>
          <w:tab w:val="right" w:pos="6669"/>
        </w:tabs>
        <w:autoSpaceDE w:val="0"/>
        <w:autoSpaceDN w:val="0"/>
        <w:adjustRightInd w:val="0"/>
        <w:spacing w:before="120" w:line="360" w:lineRule="atLeast"/>
        <w:ind w:left="709" w:hanging="283"/>
        <w:jc w:val="both"/>
        <w:rPr>
          <w:rFonts w:ascii="Arial" w:hAnsi="Arial" w:cs="Arial"/>
        </w:rPr>
      </w:pPr>
      <w:r>
        <w:rPr>
          <w:rFonts w:ascii="Arial" w:hAnsi="Arial" w:cs="Arial"/>
        </w:rPr>
        <w:t>przygotowanie zaciemnienia i wygaszania oświetlenia; - ochrona ujęć i urządzeń wodnych;</w:t>
      </w:r>
    </w:p>
    <w:p w:rsidR="00DC01EF" w:rsidRDefault="00DC01EF">
      <w:pPr>
        <w:widowControl w:val="0"/>
        <w:numPr>
          <w:ilvl w:val="1"/>
          <w:numId w:val="4"/>
        </w:numPr>
        <w:tabs>
          <w:tab w:val="clear" w:pos="1440"/>
          <w:tab w:val="num" w:pos="709"/>
          <w:tab w:val="right" w:pos="8713"/>
        </w:tabs>
        <w:autoSpaceDE w:val="0"/>
        <w:autoSpaceDN w:val="0"/>
        <w:adjustRightInd w:val="0"/>
        <w:spacing w:before="120" w:line="360" w:lineRule="atLeast"/>
        <w:ind w:left="709" w:hanging="283"/>
        <w:jc w:val="both"/>
        <w:rPr>
          <w:rFonts w:ascii="Arial" w:hAnsi="Arial" w:cs="Arial"/>
        </w:rPr>
      </w:pPr>
      <w:r>
        <w:rPr>
          <w:rFonts w:ascii="Arial" w:hAnsi="Arial" w:cs="Arial"/>
        </w:rPr>
        <w:t>ochrona unikatowej aparatury i urządzeń oraz dokumentacji technicznej; - zabezpieczenie szczególnie ważnych maszyn i stanowisk pracy;</w:t>
      </w:r>
    </w:p>
    <w:p w:rsidR="00DC01EF" w:rsidRDefault="00DC01EF">
      <w:pPr>
        <w:widowControl w:val="0"/>
        <w:numPr>
          <w:ilvl w:val="1"/>
          <w:numId w:val="4"/>
        </w:numPr>
        <w:tabs>
          <w:tab w:val="clear" w:pos="1440"/>
          <w:tab w:val="num" w:pos="709"/>
          <w:tab w:val="right" w:pos="7211"/>
        </w:tabs>
        <w:autoSpaceDE w:val="0"/>
        <w:autoSpaceDN w:val="0"/>
        <w:adjustRightInd w:val="0"/>
        <w:spacing w:before="120"/>
        <w:ind w:left="709" w:hanging="283"/>
        <w:jc w:val="both"/>
        <w:rPr>
          <w:rFonts w:ascii="Arial" w:hAnsi="Arial" w:cs="Arial"/>
        </w:rPr>
      </w:pPr>
      <w:r>
        <w:rPr>
          <w:rFonts w:ascii="Arial" w:hAnsi="Arial" w:cs="Arial"/>
        </w:rPr>
        <w:t>rozśrodkowanie TŚP i innych niebezpiecznych materiałów;</w:t>
      </w:r>
    </w:p>
    <w:p w:rsidR="00DC01EF" w:rsidRDefault="00DC01EF">
      <w:pPr>
        <w:widowControl w:val="0"/>
        <w:numPr>
          <w:ilvl w:val="1"/>
          <w:numId w:val="4"/>
        </w:numPr>
        <w:tabs>
          <w:tab w:val="clear" w:pos="1440"/>
          <w:tab w:val="left" w:pos="48"/>
          <w:tab w:val="left" w:pos="412"/>
          <w:tab w:val="num" w:pos="709"/>
          <w:tab w:val="right" w:pos="8953"/>
        </w:tabs>
        <w:autoSpaceDE w:val="0"/>
        <w:autoSpaceDN w:val="0"/>
        <w:adjustRightInd w:val="0"/>
        <w:spacing w:before="120" w:line="360" w:lineRule="atLeast"/>
        <w:ind w:left="709" w:hanging="283"/>
        <w:jc w:val="both"/>
        <w:rPr>
          <w:rFonts w:ascii="Arial" w:hAnsi="Arial" w:cs="Arial"/>
        </w:rPr>
      </w:pPr>
      <w:r>
        <w:rPr>
          <w:rFonts w:ascii="Arial" w:hAnsi="Arial" w:cs="Arial"/>
        </w:rPr>
        <w:t>zwiększenie odporności budynków, budowli oraz instalacji wykorzystywanych w zakładzie;</w:t>
      </w:r>
    </w:p>
    <w:p w:rsidR="00DC01EF" w:rsidRDefault="00DC01EF">
      <w:pPr>
        <w:widowControl w:val="0"/>
        <w:numPr>
          <w:ilvl w:val="1"/>
          <w:numId w:val="4"/>
        </w:numPr>
        <w:tabs>
          <w:tab w:val="clear" w:pos="1440"/>
          <w:tab w:val="num" w:pos="709"/>
          <w:tab w:val="right" w:pos="5349"/>
        </w:tabs>
        <w:autoSpaceDE w:val="0"/>
        <w:autoSpaceDN w:val="0"/>
        <w:adjustRightInd w:val="0"/>
        <w:spacing w:before="120"/>
        <w:ind w:left="709" w:hanging="283"/>
        <w:jc w:val="both"/>
        <w:rPr>
          <w:rFonts w:ascii="Arial" w:hAnsi="Arial" w:cs="Arial"/>
        </w:rPr>
      </w:pPr>
      <w:r>
        <w:rPr>
          <w:rFonts w:ascii="Arial" w:hAnsi="Arial" w:cs="Arial"/>
        </w:rPr>
        <w:t>zabezpieczenie zakładu przed zatopieniem;</w:t>
      </w:r>
    </w:p>
    <w:p w:rsidR="00DC01EF" w:rsidRDefault="00DC01EF">
      <w:pPr>
        <w:widowControl w:val="0"/>
        <w:numPr>
          <w:ilvl w:val="1"/>
          <w:numId w:val="4"/>
        </w:numPr>
        <w:tabs>
          <w:tab w:val="clear" w:pos="1440"/>
          <w:tab w:val="left" w:pos="4"/>
          <w:tab w:val="left" w:pos="374"/>
          <w:tab w:val="num" w:pos="709"/>
          <w:tab w:val="right" w:pos="8953"/>
        </w:tabs>
        <w:autoSpaceDE w:val="0"/>
        <w:autoSpaceDN w:val="0"/>
        <w:adjustRightInd w:val="0"/>
        <w:spacing w:before="120" w:line="360" w:lineRule="atLeast"/>
        <w:ind w:left="709" w:hanging="283"/>
        <w:jc w:val="both"/>
        <w:rPr>
          <w:rFonts w:ascii="Arial" w:hAnsi="Arial" w:cs="Arial"/>
        </w:rPr>
      </w:pPr>
      <w:r>
        <w:rPr>
          <w:rFonts w:ascii="Arial" w:hAnsi="Arial" w:cs="Arial"/>
        </w:rPr>
        <w:t>zorganizowanie zabezpieczenia inwentarza i pasz przed skażeniami i zakażeniami np. w zakładach rolnych, hodowlanych, itp.</w:t>
      </w:r>
    </w:p>
    <w:p w:rsidR="00DC01EF" w:rsidRDefault="00DC01EF">
      <w:pPr>
        <w:pageBreakBefore/>
        <w:widowControl w:val="0"/>
        <w:tabs>
          <w:tab w:val="right" w:pos="8953"/>
        </w:tabs>
        <w:autoSpaceDE w:val="0"/>
        <w:autoSpaceDN w:val="0"/>
        <w:adjustRightInd w:val="0"/>
        <w:jc w:val="both"/>
        <w:rPr>
          <w:rFonts w:ascii="Arial" w:hAnsi="Arial" w:cs="Arial"/>
          <w:b/>
          <w:bCs/>
        </w:rPr>
      </w:pPr>
      <w:r>
        <w:rPr>
          <w:rFonts w:ascii="Arial" w:hAnsi="Arial" w:cs="Arial"/>
          <w:b/>
          <w:bCs/>
        </w:rPr>
        <w:lastRenderedPageBreak/>
        <w:t>Zadania obrony cywilnej w czasie pokoju:</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5"/>
        </w:numPr>
        <w:tabs>
          <w:tab w:val="left" w:pos="19"/>
          <w:tab w:val="left" w:pos="422"/>
          <w:tab w:val="right" w:pos="8805"/>
        </w:tabs>
        <w:autoSpaceDE w:val="0"/>
        <w:autoSpaceDN w:val="0"/>
        <w:adjustRightInd w:val="0"/>
        <w:spacing w:line="360" w:lineRule="atLeast"/>
        <w:jc w:val="both"/>
        <w:rPr>
          <w:rFonts w:ascii="Arial" w:hAnsi="Arial" w:cs="Arial"/>
        </w:rPr>
      </w:pPr>
      <w:r>
        <w:rPr>
          <w:rFonts w:ascii="Arial" w:hAnsi="Arial" w:cs="Arial"/>
        </w:rPr>
        <w:t xml:space="preserve"> Planowanie przedsięwzięć w zakresie ochrony przed skutkami działań zbrojnych ludności, zakładów pracy i urządzeń użyteczności publicznej służących tej ochronie oraz dóbr kultury materialnej.</w:t>
      </w:r>
    </w:p>
    <w:p w:rsidR="00DC01EF" w:rsidRDefault="00DC01EF">
      <w:pPr>
        <w:widowControl w:val="0"/>
        <w:numPr>
          <w:ilvl w:val="0"/>
          <w:numId w:val="5"/>
        </w:numPr>
        <w:tabs>
          <w:tab w:val="right" w:pos="8953"/>
        </w:tabs>
        <w:autoSpaceDE w:val="0"/>
        <w:autoSpaceDN w:val="0"/>
        <w:adjustRightInd w:val="0"/>
        <w:spacing w:before="192" w:line="360" w:lineRule="atLeast"/>
        <w:jc w:val="both"/>
        <w:rPr>
          <w:rFonts w:ascii="Arial" w:hAnsi="Arial" w:cs="Arial"/>
        </w:rPr>
      </w:pPr>
      <w:r>
        <w:rPr>
          <w:rFonts w:ascii="Arial" w:hAnsi="Arial" w:cs="Arial"/>
        </w:rPr>
        <w:t>Organizowanie wykrywania zagrożeń i stwarzanie warunków do ostrzegania i alarmowania ludności - w ramach systemu wykrywania i alarmowania.</w:t>
      </w:r>
    </w:p>
    <w:p w:rsidR="00DC01EF" w:rsidRDefault="00DC01EF">
      <w:pPr>
        <w:widowControl w:val="0"/>
        <w:numPr>
          <w:ilvl w:val="0"/>
          <w:numId w:val="5"/>
        </w:numPr>
        <w:tabs>
          <w:tab w:val="left" w:pos="24"/>
          <w:tab w:val="left" w:pos="451"/>
          <w:tab w:val="right" w:pos="8953"/>
        </w:tabs>
        <w:autoSpaceDE w:val="0"/>
        <w:autoSpaceDN w:val="0"/>
        <w:adjustRightInd w:val="0"/>
        <w:spacing w:before="192" w:line="360" w:lineRule="atLeast"/>
        <w:jc w:val="both"/>
        <w:rPr>
          <w:rFonts w:ascii="Arial" w:hAnsi="Arial" w:cs="Arial"/>
        </w:rPr>
      </w:pPr>
      <w:r>
        <w:rPr>
          <w:rFonts w:ascii="Arial" w:hAnsi="Arial" w:cs="Arial"/>
        </w:rPr>
        <w:t>Przygotowanie (budowa i adaptacja) schronów i ukryć dla ludności oraz utrzymanie ich w gotowości do użycia.</w:t>
      </w:r>
    </w:p>
    <w:p w:rsidR="00DC01EF" w:rsidRDefault="00DC01EF">
      <w:pPr>
        <w:widowControl w:val="0"/>
        <w:numPr>
          <w:ilvl w:val="0"/>
          <w:numId w:val="5"/>
        </w:numPr>
        <w:tabs>
          <w:tab w:val="left" w:pos="33"/>
          <w:tab w:val="left" w:pos="465"/>
          <w:tab w:val="right" w:pos="8953"/>
        </w:tabs>
        <w:autoSpaceDE w:val="0"/>
        <w:autoSpaceDN w:val="0"/>
        <w:adjustRightInd w:val="0"/>
        <w:spacing w:before="192" w:line="360" w:lineRule="atLeast"/>
        <w:jc w:val="both"/>
        <w:rPr>
          <w:rFonts w:ascii="Arial" w:hAnsi="Arial" w:cs="Arial"/>
        </w:rPr>
      </w:pPr>
      <w:r>
        <w:rPr>
          <w:rFonts w:ascii="Arial" w:hAnsi="Arial" w:cs="Arial"/>
        </w:rPr>
        <w:t>Gromadzenie i przechowywanie środków indywidualnej ochrony dla formacji OC, personelu OC i pozostałej ludności.</w:t>
      </w:r>
    </w:p>
    <w:p w:rsidR="00DC01EF" w:rsidRDefault="00DC01EF">
      <w:pPr>
        <w:widowControl w:val="0"/>
        <w:numPr>
          <w:ilvl w:val="0"/>
          <w:numId w:val="5"/>
        </w:numPr>
        <w:tabs>
          <w:tab w:val="left" w:pos="67"/>
          <w:tab w:val="left" w:pos="484"/>
          <w:tab w:val="right" w:pos="8953"/>
        </w:tabs>
        <w:autoSpaceDE w:val="0"/>
        <w:autoSpaceDN w:val="0"/>
        <w:adjustRightInd w:val="0"/>
        <w:spacing w:before="192" w:line="360" w:lineRule="atLeast"/>
        <w:jc w:val="both"/>
        <w:rPr>
          <w:rFonts w:ascii="Arial" w:hAnsi="Arial" w:cs="Arial"/>
        </w:rPr>
      </w:pPr>
      <w:r>
        <w:rPr>
          <w:rFonts w:ascii="Arial" w:hAnsi="Arial" w:cs="Arial"/>
        </w:rPr>
        <w:t xml:space="preserve"> Wyposażenie personelu OC i formacji w sprzęt ratowniczy, przyrządy i aparaturę do wykrywania różnego rodzaju zagrożeń.</w:t>
      </w:r>
    </w:p>
    <w:p w:rsidR="00DC01EF" w:rsidRDefault="00DC01EF">
      <w:pPr>
        <w:widowControl w:val="0"/>
        <w:numPr>
          <w:ilvl w:val="0"/>
          <w:numId w:val="5"/>
        </w:numPr>
        <w:tabs>
          <w:tab w:val="left" w:pos="72"/>
          <w:tab w:val="left" w:pos="494"/>
          <w:tab w:val="right" w:pos="8953"/>
        </w:tabs>
        <w:autoSpaceDE w:val="0"/>
        <w:autoSpaceDN w:val="0"/>
        <w:adjustRightInd w:val="0"/>
        <w:spacing w:before="192" w:line="360" w:lineRule="atLeast"/>
        <w:jc w:val="both"/>
        <w:rPr>
          <w:rFonts w:ascii="Arial" w:hAnsi="Arial" w:cs="Arial"/>
        </w:rPr>
      </w:pPr>
      <w:r>
        <w:rPr>
          <w:rFonts w:ascii="Arial" w:hAnsi="Arial" w:cs="Arial"/>
        </w:rPr>
        <w:t>Sukcesywne przygotowanie infrastruktury ochronno-ratowniczej, medycznej, socjalno-bytowej do warunków ekstremalnych.</w:t>
      </w:r>
    </w:p>
    <w:p w:rsidR="00DC01EF" w:rsidRDefault="00DC01EF">
      <w:pPr>
        <w:widowControl w:val="0"/>
        <w:numPr>
          <w:ilvl w:val="0"/>
          <w:numId w:val="5"/>
        </w:numPr>
        <w:tabs>
          <w:tab w:val="left" w:pos="81"/>
          <w:tab w:val="left" w:pos="513"/>
          <w:tab w:val="right" w:pos="8953"/>
        </w:tabs>
        <w:autoSpaceDE w:val="0"/>
        <w:autoSpaceDN w:val="0"/>
        <w:adjustRightInd w:val="0"/>
        <w:spacing w:before="192" w:line="360" w:lineRule="atLeast"/>
        <w:jc w:val="both"/>
        <w:rPr>
          <w:rFonts w:ascii="Arial" w:hAnsi="Arial" w:cs="Arial"/>
        </w:rPr>
      </w:pPr>
      <w:r>
        <w:rPr>
          <w:rFonts w:ascii="Arial" w:hAnsi="Arial" w:cs="Arial"/>
        </w:rPr>
        <w:t>Systematyczne szkolenie w zakresie OC kadr kierowniczych administracji państwowej, personelu i formacji OC, oficerów i żołnierzy sił zbrojnych oraz pozostałej ludności w ramach powszechnej samoobrony.</w:t>
      </w:r>
    </w:p>
    <w:p w:rsidR="00DC01EF" w:rsidRDefault="00DC01EF">
      <w:pPr>
        <w:widowControl w:val="0"/>
        <w:numPr>
          <w:ilvl w:val="0"/>
          <w:numId w:val="5"/>
        </w:numPr>
        <w:tabs>
          <w:tab w:val="left" w:pos="110"/>
          <w:tab w:val="left" w:pos="528"/>
          <w:tab w:val="right" w:pos="8953"/>
        </w:tabs>
        <w:autoSpaceDE w:val="0"/>
        <w:autoSpaceDN w:val="0"/>
        <w:adjustRightInd w:val="0"/>
        <w:spacing w:before="192" w:line="360" w:lineRule="atLeast"/>
        <w:jc w:val="both"/>
        <w:rPr>
          <w:rFonts w:ascii="Arial" w:hAnsi="Arial" w:cs="Arial"/>
        </w:rPr>
      </w:pPr>
      <w:r>
        <w:rPr>
          <w:rFonts w:ascii="Arial" w:hAnsi="Arial" w:cs="Arial"/>
        </w:rPr>
        <w:t>Współdziałanie obrony cywilnej (sił i środków) w zwalczaniu klęsk żywiołowych i zagrożeń środowiska oraz usuwaniu ich skutków organizowanym i prowadzonym przez inne organa.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Tekstpodstawowywcity"/>
        <w:pageBreakBefore/>
        <w:widowControl w:val="0"/>
        <w:tabs>
          <w:tab w:val="right" w:pos="8953"/>
        </w:tabs>
        <w:autoSpaceDE w:val="0"/>
        <w:autoSpaceDN w:val="0"/>
        <w:adjustRightInd w:val="0"/>
        <w:spacing w:line="360" w:lineRule="atLeast"/>
        <w:jc w:val="both"/>
        <w:rPr>
          <w:rFonts w:ascii="Arial" w:hAnsi="Arial" w:cs="Arial"/>
          <w:b/>
          <w:bCs/>
        </w:rPr>
      </w:pPr>
      <w:r>
        <w:rPr>
          <w:rFonts w:ascii="Arial" w:hAnsi="Arial" w:cs="Arial"/>
          <w:b/>
          <w:bCs/>
        </w:rPr>
        <w:lastRenderedPageBreak/>
        <w:t>ZADANIA, ZASADY ORGANIZACJI I FUNKCJONOWANIE FORMACJI OBRONY CYWILNEJ</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Podstawowymi jednostkami organizacyjnymi obrony cywilnej do wykonywania jej zadań są:</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574"/>
        </w:tabs>
        <w:autoSpaceDE w:val="0"/>
        <w:autoSpaceDN w:val="0"/>
        <w:adjustRightInd w:val="0"/>
        <w:jc w:val="both"/>
        <w:rPr>
          <w:rFonts w:ascii="Arial" w:hAnsi="Arial" w:cs="Arial"/>
        </w:rPr>
      </w:pPr>
      <w:r>
        <w:rPr>
          <w:rFonts w:ascii="Arial" w:hAnsi="Arial" w:cs="Arial"/>
        </w:rPr>
        <w:t>- formacje OC przeznaczone do wykonywania zadań ogólnych</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formacje OC przeznaczone do wykonywania zadań specjalnych.</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Formacje OC przeznaczone do wykonywania zadań ogólnych są zasadniczymi siłami obrony cywilnej do prowadzenia akcji ratunkowych w obiektach i rejonach, w których znajduje się poszkodowana ludność.</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Do ich zadań należy głównie: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3"/>
          <w:numId w:val="6"/>
        </w:numPr>
        <w:tabs>
          <w:tab w:val="clear" w:pos="2880"/>
          <w:tab w:val="left" w:pos="19"/>
          <w:tab w:val="left" w:pos="379"/>
          <w:tab w:val="num" w:pos="567"/>
          <w:tab w:val="right" w:pos="7773"/>
        </w:tabs>
        <w:autoSpaceDE w:val="0"/>
        <w:autoSpaceDN w:val="0"/>
        <w:adjustRightInd w:val="0"/>
        <w:ind w:left="567" w:hanging="283"/>
        <w:jc w:val="both"/>
        <w:rPr>
          <w:rFonts w:ascii="Arial" w:hAnsi="Arial" w:cs="Arial"/>
        </w:rPr>
      </w:pPr>
      <w:r>
        <w:rPr>
          <w:rFonts w:ascii="Arial" w:hAnsi="Arial" w:cs="Arial"/>
        </w:rPr>
        <w:t>prowadzenie rozpoznania obiektów i rejonów, w których mogą być prowadzone akcje ratunkowe;</w:t>
      </w:r>
    </w:p>
    <w:p w:rsidR="00DC01EF" w:rsidRDefault="00DC01EF">
      <w:pPr>
        <w:widowControl w:val="0"/>
        <w:numPr>
          <w:ilvl w:val="3"/>
          <w:numId w:val="6"/>
        </w:numPr>
        <w:tabs>
          <w:tab w:val="clear" w:pos="2880"/>
          <w:tab w:val="left" w:pos="9"/>
          <w:tab w:val="left" w:pos="388"/>
          <w:tab w:val="num" w:pos="567"/>
          <w:tab w:val="right" w:pos="8329"/>
        </w:tabs>
        <w:autoSpaceDE w:val="0"/>
        <w:autoSpaceDN w:val="0"/>
        <w:adjustRightInd w:val="0"/>
        <w:ind w:left="567" w:hanging="283"/>
        <w:jc w:val="both"/>
        <w:rPr>
          <w:rFonts w:ascii="Arial" w:hAnsi="Arial" w:cs="Arial"/>
        </w:rPr>
      </w:pPr>
      <w:r>
        <w:rPr>
          <w:rFonts w:ascii="Arial" w:hAnsi="Arial" w:cs="Arial"/>
        </w:rPr>
        <w:t>wyszukiwanie, wyodrębnianie i wynoszenie (wyprowadzanie) poszkodowanych ze zniszczonych (uszkodzonych) budynków, budowali ochronnych, miejsc pożarów, zatopień itp.;</w:t>
      </w:r>
    </w:p>
    <w:p w:rsidR="00DC01EF" w:rsidRDefault="00DC01EF">
      <w:pPr>
        <w:widowControl w:val="0"/>
        <w:numPr>
          <w:ilvl w:val="3"/>
          <w:numId w:val="6"/>
        </w:numPr>
        <w:tabs>
          <w:tab w:val="clear" w:pos="2880"/>
          <w:tab w:val="left" w:pos="28"/>
          <w:tab w:val="left" w:pos="403"/>
          <w:tab w:val="num" w:pos="567"/>
          <w:tab w:val="right" w:pos="8953"/>
        </w:tabs>
        <w:autoSpaceDE w:val="0"/>
        <w:autoSpaceDN w:val="0"/>
        <w:adjustRightInd w:val="0"/>
        <w:ind w:left="567" w:hanging="283"/>
        <w:jc w:val="both"/>
        <w:rPr>
          <w:rFonts w:ascii="Arial" w:hAnsi="Arial" w:cs="Arial"/>
        </w:rPr>
      </w:pPr>
      <w:r>
        <w:rPr>
          <w:rFonts w:ascii="Arial" w:hAnsi="Arial" w:cs="Arial"/>
        </w:rPr>
        <w:t>zapewnienie - we współdziałaniu z jednostkami organizacyjnymi OC przeznaczonych do zadań specjalnych - poszkodowanym przebywającym w zgruzowanych budowlach ochronnych dopływu powietrza, dostarczania wody, leków, żywności i środków opatrunkowych;</w:t>
      </w:r>
    </w:p>
    <w:p w:rsidR="00DC01EF" w:rsidRDefault="00DC01EF">
      <w:pPr>
        <w:widowControl w:val="0"/>
        <w:numPr>
          <w:ilvl w:val="3"/>
          <w:numId w:val="6"/>
        </w:numPr>
        <w:tabs>
          <w:tab w:val="clear" w:pos="2880"/>
          <w:tab w:val="num" w:pos="567"/>
          <w:tab w:val="right" w:pos="5656"/>
        </w:tabs>
        <w:autoSpaceDE w:val="0"/>
        <w:autoSpaceDN w:val="0"/>
        <w:adjustRightInd w:val="0"/>
        <w:ind w:left="567" w:hanging="283"/>
        <w:jc w:val="both"/>
        <w:rPr>
          <w:rFonts w:ascii="Arial" w:hAnsi="Arial" w:cs="Arial"/>
        </w:rPr>
      </w:pPr>
      <w:r>
        <w:rPr>
          <w:rFonts w:ascii="Arial" w:hAnsi="Arial" w:cs="Arial"/>
        </w:rPr>
        <w:t>organizowanie punktów zbiórki poszkodowanych;</w:t>
      </w:r>
    </w:p>
    <w:p w:rsidR="00DC01EF" w:rsidRDefault="00DC01EF">
      <w:pPr>
        <w:widowControl w:val="0"/>
        <w:numPr>
          <w:ilvl w:val="3"/>
          <w:numId w:val="6"/>
        </w:numPr>
        <w:tabs>
          <w:tab w:val="clear" w:pos="2880"/>
          <w:tab w:val="num" w:pos="567"/>
          <w:tab w:val="right" w:pos="8123"/>
        </w:tabs>
        <w:autoSpaceDE w:val="0"/>
        <w:autoSpaceDN w:val="0"/>
        <w:adjustRightInd w:val="0"/>
        <w:ind w:left="567" w:hanging="283"/>
        <w:jc w:val="both"/>
        <w:rPr>
          <w:rFonts w:ascii="Arial" w:hAnsi="Arial" w:cs="Arial"/>
        </w:rPr>
      </w:pPr>
      <w:r>
        <w:rPr>
          <w:rFonts w:ascii="Arial" w:hAnsi="Arial" w:cs="Arial"/>
        </w:rPr>
        <w:t>udzielanie doraźnej pomocy przedlekarskiej osobom poszkodowanym; 6. stwarzanie warunków do wprowadzania sprzętu technicznego do akcji ratunkowej;</w:t>
      </w:r>
    </w:p>
    <w:p w:rsidR="00DC01EF" w:rsidRDefault="00DC01EF">
      <w:pPr>
        <w:widowControl w:val="0"/>
        <w:numPr>
          <w:ilvl w:val="3"/>
          <w:numId w:val="6"/>
        </w:numPr>
        <w:tabs>
          <w:tab w:val="clear" w:pos="2880"/>
          <w:tab w:val="left" w:pos="67"/>
          <w:tab w:val="left" w:pos="441"/>
          <w:tab w:val="num" w:pos="567"/>
          <w:tab w:val="right" w:pos="8776"/>
        </w:tabs>
        <w:autoSpaceDE w:val="0"/>
        <w:autoSpaceDN w:val="0"/>
        <w:adjustRightInd w:val="0"/>
        <w:ind w:left="567" w:hanging="283"/>
        <w:jc w:val="both"/>
        <w:rPr>
          <w:rFonts w:ascii="Arial" w:hAnsi="Arial" w:cs="Arial"/>
        </w:rPr>
      </w:pPr>
      <w:r>
        <w:rPr>
          <w:rFonts w:ascii="Arial" w:hAnsi="Arial" w:cs="Arial"/>
        </w:rPr>
        <w:t>wykonywanie prostych prac zabezpieczających uszkodzone budynki, urządzenia komunalne itp., które zagrażają życiu ludzi lub utrudniają akcję ratunkowa;</w:t>
      </w:r>
    </w:p>
    <w:p w:rsidR="00DC01EF" w:rsidRDefault="00DC01EF">
      <w:pPr>
        <w:widowControl w:val="0"/>
        <w:numPr>
          <w:ilvl w:val="3"/>
          <w:numId w:val="6"/>
        </w:numPr>
        <w:tabs>
          <w:tab w:val="clear" w:pos="2880"/>
          <w:tab w:val="left" w:pos="81"/>
          <w:tab w:val="left" w:pos="451"/>
          <w:tab w:val="num" w:pos="567"/>
          <w:tab w:val="right" w:pos="8253"/>
        </w:tabs>
        <w:autoSpaceDE w:val="0"/>
        <w:autoSpaceDN w:val="0"/>
        <w:adjustRightInd w:val="0"/>
        <w:ind w:left="567" w:hanging="283"/>
        <w:jc w:val="both"/>
        <w:rPr>
          <w:rFonts w:ascii="Arial" w:hAnsi="Arial" w:cs="Arial"/>
        </w:rPr>
      </w:pPr>
      <w:r>
        <w:rPr>
          <w:rFonts w:ascii="Arial" w:hAnsi="Arial" w:cs="Arial"/>
        </w:rPr>
        <w:t>oznakowanie i zabezpieczenie wykrytych min, niewybuchów i środków chemicznych niebezpiecznych dla życia i środowiska;</w:t>
      </w:r>
    </w:p>
    <w:p w:rsidR="00DC01EF" w:rsidRDefault="00DC01EF">
      <w:pPr>
        <w:widowControl w:val="0"/>
        <w:numPr>
          <w:ilvl w:val="3"/>
          <w:numId w:val="6"/>
        </w:numPr>
        <w:tabs>
          <w:tab w:val="clear" w:pos="2880"/>
          <w:tab w:val="left" w:pos="91"/>
          <w:tab w:val="left" w:pos="460"/>
          <w:tab w:val="num" w:pos="567"/>
          <w:tab w:val="right" w:pos="8742"/>
        </w:tabs>
        <w:autoSpaceDE w:val="0"/>
        <w:autoSpaceDN w:val="0"/>
        <w:adjustRightInd w:val="0"/>
        <w:ind w:left="567" w:hanging="283"/>
        <w:jc w:val="both"/>
        <w:rPr>
          <w:rFonts w:ascii="Arial" w:hAnsi="Arial" w:cs="Arial"/>
        </w:rPr>
      </w:pPr>
      <w:r>
        <w:rPr>
          <w:rFonts w:ascii="Arial" w:hAnsi="Arial" w:cs="Arial"/>
        </w:rPr>
        <w:t>wykonywanie innych prac - zależnie od sytuacji w rejonie porażenia, bądź decyzji kierownika akcji ratunkowej.</w:t>
      </w:r>
    </w:p>
    <w:p w:rsidR="00DC01EF" w:rsidRDefault="00DC01EF">
      <w:pPr>
        <w:widowControl w:val="0"/>
        <w:tabs>
          <w:tab w:val="left" w:pos="91"/>
          <w:tab w:val="left" w:pos="460"/>
          <w:tab w:val="right" w:pos="8742"/>
        </w:tabs>
        <w:autoSpaceDE w:val="0"/>
        <w:autoSpaceDN w:val="0"/>
        <w:adjustRightInd w:val="0"/>
        <w:ind w:left="284"/>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Formacje OC przeznaczone do wykonywania zadań specjalnych o następującej specjalizacji:</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1. pierwszej pomocy medycznej;</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2. likwidacji skażeń;</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3 ratownictwa budowlanego;</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4. ratownictwa komunalnego;</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5. ratownictwa energetycznego;</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6 schronowe;</w:t>
      </w:r>
    </w:p>
    <w:p w:rsidR="00DC01EF" w:rsidRDefault="00DC01EF">
      <w:pPr>
        <w:widowControl w:val="0"/>
        <w:tabs>
          <w:tab w:val="right" w:pos="7542"/>
        </w:tabs>
        <w:autoSpaceDE w:val="0"/>
        <w:autoSpaceDN w:val="0"/>
        <w:adjustRightInd w:val="0"/>
        <w:jc w:val="both"/>
        <w:rPr>
          <w:rFonts w:ascii="Arial" w:hAnsi="Arial" w:cs="Arial"/>
        </w:rPr>
      </w:pPr>
      <w:r>
        <w:rPr>
          <w:rFonts w:ascii="Arial" w:hAnsi="Arial" w:cs="Arial"/>
        </w:rPr>
        <w:t>7. przeciwpożarowe;</w:t>
      </w:r>
    </w:p>
    <w:p w:rsidR="00DC01EF" w:rsidRDefault="00DC01EF">
      <w:pPr>
        <w:widowControl w:val="0"/>
        <w:tabs>
          <w:tab w:val="right" w:pos="8277"/>
        </w:tabs>
        <w:autoSpaceDE w:val="0"/>
        <w:autoSpaceDN w:val="0"/>
        <w:adjustRightInd w:val="0"/>
        <w:jc w:val="both"/>
        <w:rPr>
          <w:rFonts w:ascii="Arial" w:hAnsi="Arial" w:cs="Arial"/>
        </w:rPr>
      </w:pPr>
      <w:r>
        <w:rPr>
          <w:rFonts w:ascii="Arial" w:hAnsi="Arial" w:cs="Arial"/>
        </w:rPr>
        <w:t>8 porządkowo-ochronne:</w:t>
      </w:r>
    </w:p>
    <w:p w:rsidR="00DC01EF" w:rsidRDefault="00DC01EF">
      <w:pPr>
        <w:widowControl w:val="0"/>
        <w:tabs>
          <w:tab w:val="right" w:pos="8277"/>
        </w:tabs>
        <w:autoSpaceDE w:val="0"/>
        <w:autoSpaceDN w:val="0"/>
        <w:adjustRightInd w:val="0"/>
        <w:jc w:val="both"/>
        <w:rPr>
          <w:rFonts w:ascii="Arial" w:hAnsi="Arial" w:cs="Arial"/>
        </w:rPr>
      </w:pPr>
      <w:r>
        <w:rPr>
          <w:rFonts w:ascii="Arial" w:hAnsi="Arial" w:cs="Arial"/>
        </w:rPr>
        <w:t>9 łączności;</w:t>
      </w:r>
    </w:p>
    <w:p w:rsidR="00DC01EF" w:rsidRDefault="00DC01EF">
      <w:pPr>
        <w:widowControl w:val="0"/>
        <w:tabs>
          <w:tab w:val="right" w:pos="7062"/>
        </w:tabs>
        <w:autoSpaceDE w:val="0"/>
        <w:autoSpaceDN w:val="0"/>
        <w:adjustRightInd w:val="0"/>
        <w:jc w:val="both"/>
        <w:rPr>
          <w:rFonts w:ascii="Arial" w:hAnsi="Arial" w:cs="Arial"/>
        </w:rPr>
      </w:pPr>
      <w:r>
        <w:rPr>
          <w:rFonts w:ascii="Arial" w:hAnsi="Arial" w:cs="Arial"/>
        </w:rPr>
        <w:t>10 zaopatrzenia;</w:t>
      </w:r>
    </w:p>
    <w:p w:rsidR="00DC01EF" w:rsidRDefault="00DC01EF">
      <w:pPr>
        <w:widowControl w:val="0"/>
        <w:tabs>
          <w:tab w:val="right" w:pos="7062"/>
        </w:tabs>
        <w:autoSpaceDE w:val="0"/>
        <w:autoSpaceDN w:val="0"/>
        <w:adjustRightInd w:val="0"/>
        <w:jc w:val="both"/>
        <w:rPr>
          <w:rFonts w:ascii="Arial" w:hAnsi="Arial" w:cs="Arial"/>
        </w:rPr>
      </w:pPr>
      <w:r>
        <w:rPr>
          <w:rFonts w:ascii="Arial" w:hAnsi="Arial" w:cs="Arial"/>
        </w:rPr>
        <w:t>11.wykrywania i alarmowania;</w:t>
      </w:r>
    </w:p>
    <w:p w:rsidR="00DC01EF" w:rsidRDefault="00DC01EF">
      <w:pPr>
        <w:pageBreakBefore/>
        <w:widowControl w:val="0"/>
        <w:tabs>
          <w:tab w:val="right" w:pos="6649"/>
        </w:tabs>
        <w:autoSpaceDE w:val="0"/>
        <w:autoSpaceDN w:val="0"/>
        <w:adjustRightInd w:val="0"/>
        <w:jc w:val="both"/>
        <w:rPr>
          <w:rFonts w:ascii="Arial" w:hAnsi="Arial" w:cs="Arial"/>
        </w:rPr>
      </w:pPr>
      <w:r>
        <w:rPr>
          <w:rFonts w:ascii="Arial" w:hAnsi="Arial" w:cs="Arial"/>
        </w:rPr>
        <w:lastRenderedPageBreak/>
        <w:t>12. ochrony płodów rolnych;</w:t>
      </w:r>
    </w:p>
    <w:p w:rsidR="00DC01EF" w:rsidRDefault="00DC01EF">
      <w:pPr>
        <w:widowControl w:val="0"/>
        <w:tabs>
          <w:tab w:val="right" w:pos="7931"/>
        </w:tabs>
        <w:autoSpaceDE w:val="0"/>
        <w:autoSpaceDN w:val="0"/>
        <w:adjustRightInd w:val="0"/>
        <w:jc w:val="both"/>
        <w:rPr>
          <w:rFonts w:ascii="Arial" w:hAnsi="Arial" w:cs="Arial"/>
        </w:rPr>
      </w:pPr>
      <w:r>
        <w:rPr>
          <w:rFonts w:ascii="Arial" w:hAnsi="Arial" w:cs="Arial"/>
        </w:rPr>
        <w:t>13. ochrony produktów żywnościowych;</w:t>
      </w:r>
    </w:p>
    <w:p w:rsidR="00DC01EF" w:rsidRDefault="00DC01EF">
      <w:pPr>
        <w:widowControl w:val="0"/>
        <w:tabs>
          <w:tab w:val="right" w:pos="8574"/>
        </w:tabs>
        <w:autoSpaceDE w:val="0"/>
        <w:autoSpaceDN w:val="0"/>
        <w:adjustRightInd w:val="0"/>
        <w:jc w:val="both"/>
        <w:rPr>
          <w:rFonts w:ascii="Arial" w:hAnsi="Arial" w:cs="Arial"/>
        </w:rPr>
      </w:pPr>
      <w:r>
        <w:rPr>
          <w:rFonts w:ascii="Arial" w:hAnsi="Arial" w:cs="Arial"/>
        </w:rPr>
        <w:t>14. ochrony zwierząt gospodarskich i paszy;</w:t>
      </w:r>
    </w:p>
    <w:p w:rsidR="00DC01EF" w:rsidRDefault="00DC01EF">
      <w:pPr>
        <w:widowControl w:val="0"/>
        <w:tabs>
          <w:tab w:val="right" w:pos="8574"/>
        </w:tabs>
        <w:autoSpaceDE w:val="0"/>
        <w:autoSpaceDN w:val="0"/>
        <w:adjustRightInd w:val="0"/>
        <w:jc w:val="both"/>
        <w:rPr>
          <w:rFonts w:ascii="Arial" w:hAnsi="Arial" w:cs="Arial"/>
        </w:rPr>
      </w:pPr>
      <w:r>
        <w:rPr>
          <w:rFonts w:ascii="Arial" w:hAnsi="Arial" w:cs="Arial"/>
        </w:rPr>
        <w:t>15. ratownictwa chemicznego;</w:t>
      </w:r>
    </w:p>
    <w:p w:rsidR="00DC01EF" w:rsidRDefault="00DC01EF">
      <w:pPr>
        <w:widowControl w:val="0"/>
        <w:tabs>
          <w:tab w:val="right" w:pos="7581"/>
        </w:tabs>
        <w:autoSpaceDE w:val="0"/>
        <w:autoSpaceDN w:val="0"/>
        <w:adjustRightInd w:val="0"/>
        <w:jc w:val="both"/>
        <w:rPr>
          <w:rFonts w:ascii="Arial" w:hAnsi="Arial" w:cs="Arial"/>
        </w:rPr>
      </w:pPr>
      <w:r>
        <w:rPr>
          <w:rFonts w:ascii="Arial" w:hAnsi="Arial" w:cs="Arial"/>
        </w:rPr>
        <w:t>16. ratownictwa przeciwpożarowego;</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17. budowy i odbudowy awaryjnych ujęć wody.</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Powyższe jednostki organizacyjne OC służą do wsparcia działań ratunkowych prowadzonych przez jednostki organizacyjne OC ratownictwa ogólnego.</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Formacje OC ratownictwa ogólnego i przeznaczone do wykonywania zadań specjalnych mogą być zorganizowane jako:</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379"/>
          <w:tab w:val="right" w:pos="8185"/>
        </w:tabs>
        <w:autoSpaceDE w:val="0"/>
        <w:autoSpaceDN w:val="0"/>
        <w:adjustRightInd w:val="0"/>
        <w:ind w:left="379" w:hanging="379"/>
        <w:jc w:val="both"/>
        <w:rPr>
          <w:rFonts w:ascii="Arial" w:hAnsi="Arial" w:cs="Arial"/>
        </w:rPr>
      </w:pPr>
      <w:r>
        <w:rPr>
          <w:rFonts w:ascii="Arial" w:hAnsi="Arial" w:cs="Arial"/>
        </w:rPr>
        <w:t>- oddziały ratownictwa ogólnego (ORO), bądź oddziały ratownictwa specjalistycznego.</w:t>
      </w:r>
    </w:p>
    <w:p w:rsidR="00DC01EF" w:rsidRDefault="00DC01EF">
      <w:pPr>
        <w:widowControl w:val="0"/>
        <w:tabs>
          <w:tab w:val="left" w:pos="388"/>
          <w:tab w:val="right" w:pos="8953"/>
        </w:tabs>
        <w:autoSpaceDE w:val="0"/>
        <w:autoSpaceDN w:val="0"/>
        <w:adjustRightInd w:val="0"/>
        <w:ind w:left="388"/>
        <w:jc w:val="both"/>
        <w:rPr>
          <w:rFonts w:ascii="Arial" w:hAnsi="Arial" w:cs="Arial"/>
        </w:rPr>
      </w:pPr>
      <w:r>
        <w:rPr>
          <w:rFonts w:ascii="Arial" w:hAnsi="Arial" w:cs="Arial"/>
        </w:rPr>
        <w:t>Stan osobowy oddziału około 393 osoby. Oddział składa się z komendy, kompani, plutonów, drużyn - wg potrzeb.</w:t>
      </w:r>
    </w:p>
    <w:p w:rsidR="00DC01EF" w:rsidRDefault="00DC01EF">
      <w:pPr>
        <w:widowControl w:val="0"/>
        <w:tabs>
          <w:tab w:val="left" w:pos="388"/>
          <w:tab w:val="right" w:pos="8953"/>
        </w:tabs>
        <w:autoSpaceDE w:val="0"/>
        <w:autoSpaceDN w:val="0"/>
        <w:adjustRightInd w:val="0"/>
        <w:ind w:left="388"/>
        <w:jc w:val="both"/>
        <w:rPr>
          <w:rFonts w:ascii="Arial" w:hAnsi="Arial" w:cs="Arial"/>
        </w:rPr>
      </w:pPr>
    </w:p>
    <w:p w:rsidR="00DC01EF" w:rsidRDefault="00DC01EF">
      <w:pPr>
        <w:widowControl w:val="0"/>
        <w:tabs>
          <w:tab w:val="left" w:pos="379"/>
          <w:tab w:val="right" w:pos="8953"/>
        </w:tabs>
        <w:autoSpaceDE w:val="0"/>
        <w:autoSpaceDN w:val="0"/>
        <w:adjustRightInd w:val="0"/>
        <w:ind w:left="379" w:hanging="379"/>
        <w:jc w:val="both"/>
        <w:rPr>
          <w:rFonts w:ascii="Arial" w:hAnsi="Arial" w:cs="Arial"/>
        </w:rPr>
      </w:pPr>
      <w:r>
        <w:rPr>
          <w:rFonts w:ascii="Arial" w:hAnsi="Arial" w:cs="Arial"/>
        </w:rPr>
        <w:t>- samodzielne kompanie ratownictwa ogólnego (SORO), bądź ratownictwa specjalistycznego. Stan osobowy około 111 osób. Samodzielna kompania składa się z komendy, plutonów i drużyn - wg potrzeb.</w:t>
      </w:r>
    </w:p>
    <w:p w:rsidR="00DC01EF" w:rsidRDefault="00DC01EF">
      <w:pPr>
        <w:widowControl w:val="0"/>
        <w:tabs>
          <w:tab w:val="left" w:pos="379"/>
          <w:tab w:val="right" w:pos="8953"/>
        </w:tabs>
        <w:autoSpaceDE w:val="0"/>
        <w:autoSpaceDN w:val="0"/>
        <w:adjustRightInd w:val="0"/>
        <w:ind w:left="379" w:hanging="379"/>
        <w:jc w:val="both"/>
        <w:rPr>
          <w:rFonts w:ascii="Arial" w:hAnsi="Arial" w:cs="Arial"/>
        </w:rPr>
      </w:pPr>
    </w:p>
    <w:p w:rsidR="00DC01EF" w:rsidRDefault="00DC01EF">
      <w:pPr>
        <w:widowControl w:val="0"/>
        <w:tabs>
          <w:tab w:val="left" w:pos="9"/>
          <w:tab w:val="left" w:pos="393"/>
          <w:tab w:val="right" w:pos="8953"/>
        </w:tabs>
        <w:autoSpaceDE w:val="0"/>
        <w:autoSpaceDN w:val="0"/>
        <w:adjustRightInd w:val="0"/>
        <w:ind w:left="393" w:hanging="384"/>
        <w:jc w:val="both"/>
        <w:rPr>
          <w:rFonts w:ascii="Arial" w:hAnsi="Arial" w:cs="Arial"/>
        </w:rPr>
      </w:pPr>
      <w:r>
        <w:rPr>
          <w:rFonts w:ascii="Arial" w:hAnsi="Arial" w:cs="Arial"/>
        </w:rPr>
        <w:t>- Samodzielne plutony ratownictwa ogólnego (SPLRO), bądź ratownictwa specjalistycznego. Stan Osobowy około 28 osób. Składa się z komendy i drużyn ratowniczych - wg potrzeb.</w:t>
      </w:r>
    </w:p>
    <w:p w:rsidR="00DC01EF" w:rsidRDefault="00DC01EF">
      <w:pPr>
        <w:widowControl w:val="0"/>
        <w:tabs>
          <w:tab w:val="left" w:pos="9"/>
          <w:tab w:val="left" w:pos="393"/>
          <w:tab w:val="right" w:pos="8953"/>
        </w:tabs>
        <w:autoSpaceDE w:val="0"/>
        <w:autoSpaceDN w:val="0"/>
        <w:adjustRightInd w:val="0"/>
        <w:ind w:left="393" w:hanging="384"/>
        <w:jc w:val="both"/>
        <w:rPr>
          <w:rFonts w:ascii="Arial" w:hAnsi="Arial" w:cs="Arial"/>
        </w:rPr>
      </w:pPr>
    </w:p>
    <w:p w:rsidR="00DC01EF" w:rsidRDefault="00DC01EF">
      <w:pPr>
        <w:widowControl w:val="0"/>
        <w:tabs>
          <w:tab w:val="left" w:pos="14"/>
          <w:tab w:val="left" w:pos="364"/>
          <w:tab w:val="right" w:pos="8953"/>
        </w:tabs>
        <w:autoSpaceDE w:val="0"/>
        <w:autoSpaceDN w:val="0"/>
        <w:adjustRightInd w:val="0"/>
        <w:ind w:left="364" w:hanging="350"/>
        <w:jc w:val="both"/>
        <w:rPr>
          <w:rFonts w:ascii="Arial" w:hAnsi="Arial" w:cs="Arial"/>
        </w:rPr>
      </w:pPr>
      <w:r>
        <w:rPr>
          <w:rFonts w:ascii="Arial" w:hAnsi="Arial" w:cs="Arial"/>
        </w:rPr>
        <w:t>- Samodzielna drużyna ratownictwa ogólnego (SDRRO), bądź ratownictwa specjalistycznego. Stan osobowy od 5 - 15 osób. Składa się z komendanta, ratowników (specjalistów).</w:t>
      </w:r>
    </w:p>
    <w:p w:rsidR="00DC01EF" w:rsidRDefault="00DC01EF">
      <w:pPr>
        <w:widowControl w:val="0"/>
        <w:tabs>
          <w:tab w:val="left" w:pos="14"/>
          <w:tab w:val="left" w:pos="364"/>
          <w:tab w:val="right" w:pos="8953"/>
        </w:tabs>
        <w:autoSpaceDE w:val="0"/>
        <w:autoSpaceDN w:val="0"/>
        <w:adjustRightInd w:val="0"/>
        <w:ind w:left="364" w:hanging="35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Dla każdej samodzielnej jednostki organizacyjnej OC ratownictwa ogólnego i specjalistycznego powinien być opracowany plan działania składający się z części opisowej i graficznej wg zaleceń zawartych w Zarządzeniu Szefa Obrony Cywilnej Kraju Nr 1/OC z dnia 5 maja 1994 r.</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Formacje OC ratownictwa ogólnego i przeznaczone do wykonywania zadań specjalnych tworzy się na zasadzie nadawania przydziałów organizacyjno-mobilizacyjnych osobom przeznaczonym do służby w tych jednostkach.</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u w:val="single"/>
        </w:rPr>
      </w:pPr>
      <w:r>
        <w:rPr>
          <w:rFonts w:ascii="Arial" w:hAnsi="Arial" w:cs="Arial"/>
          <w:u w:val="single"/>
        </w:rPr>
        <w:t>Przeznacza się do służby w jednostkach organizacyjnych OC:</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widowControl w:val="0"/>
        <w:tabs>
          <w:tab w:val="left" w:pos="14"/>
          <w:tab w:val="left" w:pos="369"/>
          <w:tab w:val="right" w:pos="8953"/>
        </w:tabs>
        <w:autoSpaceDE w:val="0"/>
        <w:autoSpaceDN w:val="0"/>
        <w:adjustRightInd w:val="0"/>
        <w:ind w:left="369" w:hanging="355"/>
        <w:jc w:val="both"/>
        <w:rPr>
          <w:rFonts w:ascii="Arial" w:hAnsi="Arial" w:cs="Arial"/>
        </w:rPr>
      </w:pPr>
      <w:r>
        <w:rPr>
          <w:rFonts w:ascii="Arial" w:hAnsi="Arial" w:cs="Arial"/>
        </w:rPr>
        <w:t>a) żołnierzy rezerwy nie przewidzianych do służby wojskowej albo do służby w jednostkach zmilitaryzowanych, .</w:t>
      </w:r>
    </w:p>
    <w:p w:rsidR="00DC01EF" w:rsidRDefault="00DC01EF">
      <w:pPr>
        <w:widowControl w:val="0"/>
        <w:tabs>
          <w:tab w:val="left" w:pos="19"/>
          <w:tab w:val="left" w:pos="398"/>
          <w:tab w:val="right" w:pos="8809"/>
        </w:tabs>
        <w:autoSpaceDE w:val="0"/>
        <w:autoSpaceDN w:val="0"/>
        <w:adjustRightInd w:val="0"/>
        <w:ind w:left="398" w:hanging="379"/>
        <w:jc w:val="both"/>
        <w:rPr>
          <w:rFonts w:ascii="Arial" w:hAnsi="Arial" w:cs="Arial"/>
        </w:rPr>
      </w:pPr>
      <w:r>
        <w:rPr>
          <w:rFonts w:ascii="Arial" w:hAnsi="Arial" w:cs="Arial"/>
        </w:rPr>
        <w:t>b) mężczyzn nie podlegających obowiązkowi służby wojskowej, do końca roku kalendarzowego, w którym kończą sześćdziesiąt lat,</w:t>
      </w:r>
    </w:p>
    <w:p w:rsidR="00DC01EF" w:rsidRDefault="00DC01EF">
      <w:pPr>
        <w:widowControl w:val="0"/>
        <w:tabs>
          <w:tab w:val="right" w:pos="8569"/>
        </w:tabs>
        <w:autoSpaceDE w:val="0"/>
        <w:autoSpaceDN w:val="0"/>
        <w:adjustRightInd w:val="0"/>
        <w:ind w:left="426" w:hanging="426"/>
        <w:jc w:val="both"/>
        <w:rPr>
          <w:rFonts w:ascii="Arial" w:hAnsi="Arial" w:cs="Arial"/>
        </w:rPr>
      </w:pPr>
      <w:r>
        <w:rPr>
          <w:rFonts w:ascii="Arial" w:hAnsi="Arial" w:cs="Arial"/>
        </w:rPr>
        <w:t>c) kobiety począwszy od 1 stycznia roku, w którym kończą osiemnaście lat życia do końca roku kalendarzowego, w którym kończą pięćdziesiąt lat</w:t>
      </w:r>
    </w:p>
    <w:p w:rsidR="00DC01EF" w:rsidRDefault="00DC01EF">
      <w:pPr>
        <w:pStyle w:val="Tekstpodstawowy"/>
        <w:pageBreakBefore/>
      </w:pPr>
      <w:r>
        <w:lastRenderedPageBreak/>
        <w:t>Obowiązkowi służby w obronie cywilnej nie podlegają.</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5368"/>
        </w:tabs>
        <w:autoSpaceDE w:val="0"/>
        <w:autoSpaceDN w:val="0"/>
        <w:adjustRightInd w:val="0"/>
        <w:jc w:val="both"/>
        <w:rPr>
          <w:rFonts w:ascii="Arial" w:hAnsi="Arial" w:cs="Arial"/>
        </w:rPr>
      </w:pPr>
      <w:r>
        <w:rPr>
          <w:rFonts w:ascii="Arial" w:hAnsi="Arial" w:cs="Arial"/>
        </w:rPr>
        <w:t>1. osoby zaliczone do jednej z grup inwalidów,</w:t>
      </w:r>
    </w:p>
    <w:p w:rsidR="00DC01EF" w:rsidRDefault="00DC01EF">
      <w:pPr>
        <w:widowControl w:val="0"/>
        <w:tabs>
          <w:tab w:val="right" w:pos="7077"/>
        </w:tabs>
        <w:autoSpaceDE w:val="0"/>
        <w:autoSpaceDN w:val="0"/>
        <w:adjustRightInd w:val="0"/>
        <w:jc w:val="both"/>
        <w:rPr>
          <w:rFonts w:ascii="Arial" w:hAnsi="Arial" w:cs="Arial"/>
        </w:rPr>
      </w:pPr>
      <w:r>
        <w:rPr>
          <w:rFonts w:ascii="Arial" w:hAnsi="Arial" w:cs="Arial"/>
        </w:rPr>
        <w:t>2 kobiety w ciąży i w okresie sześciu miesięcy po porodzie;</w:t>
      </w:r>
    </w:p>
    <w:p w:rsidR="00DC01EF" w:rsidRDefault="00DC01EF">
      <w:pPr>
        <w:widowControl w:val="0"/>
        <w:tabs>
          <w:tab w:val="right" w:pos="7077"/>
        </w:tabs>
        <w:autoSpaceDE w:val="0"/>
        <w:autoSpaceDN w:val="0"/>
        <w:adjustRightInd w:val="0"/>
        <w:jc w:val="both"/>
        <w:rPr>
          <w:rFonts w:ascii="Arial" w:hAnsi="Arial" w:cs="Arial"/>
        </w:rPr>
      </w:pPr>
      <w:r>
        <w:rPr>
          <w:rFonts w:ascii="Arial" w:hAnsi="Arial" w:cs="Arial"/>
        </w:rPr>
        <w:t>3 osoby sprawujące opiekę nad dziećmi do lat ośmiu;</w:t>
      </w:r>
    </w:p>
    <w:p w:rsidR="00DC01EF" w:rsidRDefault="00DC01EF">
      <w:pPr>
        <w:widowControl w:val="0"/>
        <w:tabs>
          <w:tab w:val="left" w:pos="28"/>
          <w:tab w:val="left" w:pos="393"/>
          <w:tab w:val="right" w:pos="8953"/>
        </w:tabs>
        <w:autoSpaceDE w:val="0"/>
        <w:autoSpaceDN w:val="0"/>
        <w:adjustRightInd w:val="0"/>
        <w:ind w:left="393" w:hanging="365"/>
        <w:jc w:val="both"/>
        <w:rPr>
          <w:rFonts w:ascii="Arial" w:hAnsi="Arial" w:cs="Arial"/>
        </w:rPr>
      </w:pPr>
      <w:r>
        <w:rPr>
          <w:rFonts w:ascii="Arial" w:hAnsi="Arial" w:cs="Arial"/>
        </w:rPr>
        <w:t>4. osoby sprawujące opiekę nad dziećmi od lat ośmiu do szesnastu lub nad osobami wspólnie zamieszkałymi, zaliczanymi do 1 grupy inwalidów albo obłożnie chorymi, jeżeli opieki tej nie można powierzyć innej osobie.</w:t>
      </w:r>
    </w:p>
    <w:p w:rsidR="00DC01EF" w:rsidRDefault="00DC01EF">
      <w:pPr>
        <w:widowControl w:val="0"/>
        <w:tabs>
          <w:tab w:val="left" w:pos="28"/>
          <w:tab w:val="left" w:pos="393"/>
          <w:tab w:val="right" w:pos="8953"/>
        </w:tabs>
        <w:autoSpaceDE w:val="0"/>
        <w:autoSpaceDN w:val="0"/>
        <w:adjustRightInd w:val="0"/>
        <w:ind w:left="393" w:hanging="365"/>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Komendantów samodzielnych jednostek organizacyjnych OC ratownictwa ogólnego i przeznaczonych do zadań specjalnych przeznacza do służby w obronie cywilnej kierownik instytucji, zakładu (w jednostkach zakładowych) albo wójt lub burmistrz [ w jednostkach terenowych (gminnych) ].</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Pozostałych członków jednostki organizacyjnej OC przeznacza do służby w obronie cywilnej komendant tej jednostki.</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Procedura przeznaczenia osoby do pełnienia służby w OC polega na wręczeniu (odpowiednio wypełnionej) karty (druku) przydziału organizacyjno-mobilizacyjnego w tej osobie.</w:t>
      </w:r>
    </w:p>
    <w:p w:rsidR="00DC01EF" w:rsidRDefault="00DC01EF">
      <w:pPr>
        <w:widowControl w:val="0"/>
        <w:tabs>
          <w:tab w:val="right" w:pos="8622"/>
        </w:tabs>
        <w:autoSpaceDE w:val="0"/>
        <w:autoSpaceDN w:val="0"/>
        <w:adjustRightInd w:val="0"/>
        <w:jc w:val="both"/>
        <w:rPr>
          <w:rFonts w:ascii="Arial" w:hAnsi="Arial" w:cs="Arial"/>
        </w:rPr>
      </w:pPr>
      <w:r>
        <w:rPr>
          <w:rFonts w:ascii="Arial" w:hAnsi="Arial" w:cs="Arial"/>
        </w:rPr>
        <w:t>Karty (druki) przydziału organizacyjno - mobilizacyjnego do służby w OC są (decyzją Szefa Obrony Cywilnej Kraju) drukami ścisłego zachowania i można je pobierać za pokwitowaniem w wydziale Zaczadzania Kryzysowego, Ochrony Ludności i Spraw Obronnych (dawny WIOC) Urzędu Wojewódzkiego.</w:t>
      </w:r>
    </w:p>
    <w:p w:rsidR="00DC01EF" w:rsidRDefault="00DC01EF">
      <w:pPr>
        <w:widowControl w:val="0"/>
        <w:tabs>
          <w:tab w:val="right" w:pos="8622"/>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Odbywanie służby w formacjach OC ratownictwa ogólnego i specjalistycznego polega na: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uczestniczeniu w szkoleniu i ćwiczeniach tych jednostek - w czasie pokoju;</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pełnieniu czynnej służby w obronie cywilnej - w razie ogłoszenia mobilizacji i w czasie wojny (pełna dyspozycyjność).</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200"/>
        </w:tabs>
        <w:autoSpaceDE w:val="0"/>
        <w:autoSpaceDN w:val="0"/>
        <w:adjustRightInd w:val="0"/>
        <w:jc w:val="both"/>
        <w:rPr>
          <w:rFonts w:ascii="Arial" w:hAnsi="Arial" w:cs="Arial"/>
        </w:rPr>
      </w:pPr>
      <w:r>
        <w:rPr>
          <w:rFonts w:ascii="Arial" w:hAnsi="Arial" w:cs="Arial"/>
        </w:rPr>
        <w:t>Minister Obrony Narodowej określa kategorie żołnierzy rezerwy, których przeznaczenie do służby w obronie cywilnej wymaga zgody wojskowego komendanta uzupełnień (WKU). W związku z tym istnieje obowiązek (określony w Zarządzeniu Szefa Obrony Cywilnej Kraju z dnia 11 maja 1995 r.) wysłania do WKU wykazu osób wytypowanych do przeznaczenia do jednostki organizacyjnej OC celem uzgodnienia.</w:t>
      </w:r>
    </w:p>
    <w:p w:rsidR="00DC01EF" w:rsidRDefault="00DC01EF">
      <w:pPr>
        <w:widowControl w:val="0"/>
        <w:tabs>
          <w:tab w:val="right" w:pos="8200"/>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Osoby odbywające służbę w obronie cywilnej są zobowiązane do wykonywania poleceń przełożonych w sprawach związanych z pełnieniem tej służby i wykonywaniem zadań obrony cywilnej</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Osobom odbywającym służbę w obronie cywilnej za wzorowa służbę oraz za osiągnięcia w wykonywaniu zadań OC mogą być udzielone wyróżnienia.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sectPr w:rsidR="00DC01EF">
          <w:headerReference w:type="default" r:id="rId8"/>
          <w:type w:val="continuous"/>
          <w:pgSz w:w="11905" w:h="16837"/>
          <w:pgMar w:top="1417" w:right="1440" w:bottom="1417" w:left="1440" w:header="708" w:footer="708" w:gutter="0"/>
          <w:cols w:space="708"/>
          <w:noEndnote/>
        </w:sectPr>
      </w:pPr>
      <w:r>
        <w:rPr>
          <w:rFonts w:ascii="Arial" w:hAnsi="Arial" w:cs="Arial"/>
        </w:rPr>
        <w:t>Osobom obywającym służbę w obronie cywilnej za naruszenia obowiązków wynikających z tej służby mogą być wymierzone kary dyscyplinarne.</w:t>
      </w:r>
    </w:p>
    <w:p w:rsidR="00DC01EF" w:rsidRDefault="00DC01EF">
      <w:pPr>
        <w:pStyle w:val="Nagwek4"/>
      </w:pPr>
      <w:r>
        <w:lastRenderedPageBreak/>
        <w:t>OGÓLNA CHARAKTERYSTYKA ZAGROŻEŃ</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sz w:val="22"/>
          <w:szCs w:val="22"/>
        </w:rPr>
      </w:pPr>
      <w:r>
        <w:rPr>
          <w:rFonts w:ascii="Arial" w:hAnsi="Arial" w:cs="Arial"/>
          <w:b/>
          <w:bCs/>
          <w:sz w:val="22"/>
          <w:szCs w:val="22"/>
        </w:rPr>
        <w:t>Zagrożenie</w:t>
      </w:r>
      <w:r>
        <w:rPr>
          <w:rFonts w:ascii="Arial" w:hAnsi="Arial" w:cs="Arial"/>
          <w:sz w:val="22"/>
          <w:szCs w:val="22"/>
        </w:rPr>
        <w:t xml:space="preserve"> jest to ciąg zdarzeń losowych lub wywołanych celowo, które wywierają negatywny wpływ na funkcjonowanie struktur państwowych, warunki bytowe, życie i zdrowie ludności oraz środowisko naturalne. Człowiekowi w jego rozwoju społecznym zawsze towarzyszyły różnorodne zagrożenia. Człowieka otaczają zagrożenia związane z oddziaływaniem sił przyrody a wraz z rozwojem techniki coraz częściej dają znać o sobie awarie przemysłowe, katastrofy i skażenie środowiska naturalnego.</w:t>
      </w:r>
    </w:p>
    <w:p w:rsidR="00DC01EF" w:rsidRDefault="00DC01EF">
      <w:pPr>
        <w:widowControl w:val="0"/>
        <w:tabs>
          <w:tab w:val="right" w:pos="8953"/>
        </w:tabs>
        <w:autoSpaceDE w:val="0"/>
        <w:autoSpaceDN w:val="0"/>
        <w:adjustRightInd w:val="0"/>
        <w:spacing w:before="240"/>
        <w:jc w:val="both"/>
        <w:rPr>
          <w:rFonts w:ascii="Arial" w:hAnsi="Arial" w:cs="Arial"/>
          <w:sz w:val="22"/>
          <w:szCs w:val="22"/>
        </w:rPr>
      </w:pPr>
      <w:r>
        <w:rPr>
          <w:rFonts w:ascii="Arial" w:hAnsi="Arial" w:cs="Arial"/>
          <w:b/>
          <w:bCs/>
          <w:sz w:val="22"/>
          <w:szCs w:val="22"/>
        </w:rPr>
        <w:t>Klęska żywiołowa</w:t>
      </w:r>
      <w:r>
        <w:rPr>
          <w:rFonts w:ascii="Arial" w:hAnsi="Arial" w:cs="Arial"/>
          <w:sz w:val="22"/>
          <w:szCs w:val="22"/>
        </w:rPr>
        <w:t>. Klęskami żywiołowymi w rozumieniu są wszelkiego rodzaju zdarzenia żywiołowe zagrażające bezpieczeństwu życia lub mienia większej ilości osób albo też mogące wywołać poważne zakłócenia gospodarki narodowej, dla których zwalczania konieczna jest zorganizowana akcja społeczna.</w:t>
      </w:r>
    </w:p>
    <w:p w:rsidR="00DC01EF" w:rsidRDefault="00DC01EF">
      <w:pPr>
        <w:widowControl w:val="0"/>
        <w:tabs>
          <w:tab w:val="right" w:pos="8953"/>
        </w:tabs>
        <w:autoSpaceDE w:val="0"/>
        <w:autoSpaceDN w:val="0"/>
        <w:adjustRightInd w:val="0"/>
        <w:spacing w:before="288"/>
        <w:jc w:val="both"/>
        <w:rPr>
          <w:rFonts w:ascii="Arial" w:hAnsi="Arial" w:cs="Arial"/>
          <w:sz w:val="22"/>
          <w:szCs w:val="22"/>
        </w:rPr>
      </w:pPr>
      <w:r>
        <w:rPr>
          <w:rFonts w:ascii="Arial" w:hAnsi="Arial" w:cs="Arial"/>
          <w:b/>
          <w:bCs/>
          <w:sz w:val="22"/>
          <w:szCs w:val="22"/>
        </w:rPr>
        <w:t>Nadzwyczajne zagrożenie środowiska</w:t>
      </w:r>
      <w:r>
        <w:rPr>
          <w:rFonts w:ascii="Arial" w:hAnsi="Arial" w:cs="Arial"/>
          <w:sz w:val="22"/>
          <w:szCs w:val="22"/>
        </w:rPr>
        <w:t>. Przez nadzwyczajne zagrożenie środowiska w świetle rozumie się zagrożenie spowodowane gwałtownym zdarzeniem, nie będącym klęską żywiołową, które może wywołać znaczne zniszczenie środowiska lub pogorszenie jego stanu, stwarzające powszechne niebezpieczeństwo dla ludzi i środowiska.</w:t>
      </w:r>
    </w:p>
    <w:p w:rsidR="00DC01EF" w:rsidRDefault="00DC01EF">
      <w:pPr>
        <w:widowControl w:val="0"/>
        <w:tabs>
          <w:tab w:val="right" w:pos="8953"/>
        </w:tabs>
        <w:autoSpaceDE w:val="0"/>
        <w:autoSpaceDN w:val="0"/>
        <w:adjustRightInd w:val="0"/>
        <w:spacing w:before="240"/>
        <w:jc w:val="both"/>
        <w:rPr>
          <w:rFonts w:ascii="Arial" w:hAnsi="Arial" w:cs="Arial"/>
          <w:sz w:val="22"/>
          <w:szCs w:val="22"/>
        </w:rPr>
      </w:pPr>
      <w:r>
        <w:rPr>
          <w:rFonts w:ascii="Arial" w:hAnsi="Arial" w:cs="Arial"/>
          <w:b/>
          <w:bCs/>
          <w:sz w:val="22"/>
          <w:szCs w:val="22"/>
        </w:rPr>
        <w:t>Instalacje mogące spowodować nadzwyczajne zagrożenie środowiska</w:t>
      </w:r>
      <w:r>
        <w:rPr>
          <w:rFonts w:ascii="Arial" w:hAnsi="Arial" w:cs="Arial"/>
          <w:sz w:val="22"/>
          <w:szCs w:val="22"/>
        </w:rPr>
        <w:t>. Przez określenie instalacje mogące spowodować nadzwyczajne zagrożenie środowiska rozumie się instalacje zlokalizowane w obiektach lub miejscach stałych (instalacje stacjonarne), które służą do produkcji. przetwarzania, sprzedawania, gromadzenia, przesyłania bądź wykorzystywania lub usuwania substancji niebezpiecznych w takiej formie i ilości, że stwarza to ryzyko poważnych awarii lub katastrof z udziałem tych substancji.</w:t>
      </w:r>
    </w:p>
    <w:p w:rsidR="00DC01EF" w:rsidRDefault="00DC01EF">
      <w:pPr>
        <w:widowControl w:val="0"/>
        <w:tabs>
          <w:tab w:val="right" w:pos="8953"/>
        </w:tabs>
        <w:autoSpaceDE w:val="0"/>
        <w:autoSpaceDN w:val="0"/>
        <w:adjustRightInd w:val="0"/>
        <w:spacing w:before="240"/>
        <w:jc w:val="both"/>
        <w:rPr>
          <w:rFonts w:ascii="Arial" w:hAnsi="Arial" w:cs="Arial"/>
          <w:sz w:val="22"/>
          <w:szCs w:val="22"/>
        </w:rPr>
      </w:pPr>
      <w:r>
        <w:rPr>
          <w:rFonts w:ascii="Arial" w:hAnsi="Arial" w:cs="Arial"/>
          <w:b/>
          <w:bCs/>
          <w:sz w:val="22"/>
          <w:szCs w:val="22"/>
        </w:rPr>
        <w:t>Substancje niebezpieczne</w:t>
      </w:r>
      <w:r>
        <w:rPr>
          <w:rFonts w:ascii="Arial" w:hAnsi="Arial" w:cs="Arial"/>
          <w:sz w:val="22"/>
          <w:szCs w:val="22"/>
        </w:rPr>
        <w:t>. Przez określenie substancje niebezpieczne rozumie się przez to substancje, ich składniki, mieszaniny lub preparaty, które ze względu na swoje właściwości chemiczne, fizyczne, biologiczne lub toksyczne mogą w przypadku nieprawidłowego obchodzenia się z nimi spowodować śmierć, rozstrój zdrowia lub uszkodzenie ciała ludzkiego albo zniszczenie lub uszkodzenie dóbr materialnych lub elementów środowiska, w tym organizmów żywych.</w:t>
      </w:r>
    </w:p>
    <w:p w:rsidR="00DC01EF" w:rsidRDefault="00DC01EF">
      <w:pPr>
        <w:widowControl w:val="0"/>
        <w:tabs>
          <w:tab w:val="right" w:pos="8953"/>
        </w:tabs>
        <w:autoSpaceDE w:val="0"/>
        <w:autoSpaceDN w:val="0"/>
        <w:adjustRightInd w:val="0"/>
        <w:spacing w:before="240"/>
        <w:jc w:val="both"/>
        <w:rPr>
          <w:rFonts w:ascii="Arial" w:hAnsi="Arial" w:cs="Arial"/>
          <w:sz w:val="22"/>
          <w:szCs w:val="22"/>
        </w:rPr>
      </w:pPr>
    </w:p>
    <w:p w:rsidR="00DC01EF" w:rsidRDefault="00DC01EF">
      <w:pPr>
        <w:pStyle w:val="Nagwek3"/>
        <w:pageBreakBefore w:val="0"/>
        <w:tabs>
          <w:tab w:val="left" w:pos="567"/>
        </w:tabs>
        <w:rPr>
          <w:sz w:val="22"/>
          <w:szCs w:val="22"/>
        </w:rPr>
      </w:pPr>
      <w:r>
        <w:rPr>
          <w:sz w:val="22"/>
          <w:szCs w:val="22"/>
        </w:rPr>
        <w:tab/>
        <w:t>ŹRÓDŁA ZAGROŻEŃ</w:t>
      </w:r>
    </w:p>
    <w:p w:rsidR="00DC01EF" w:rsidRDefault="00DC01EF">
      <w:pPr>
        <w:widowControl w:val="0"/>
        <w:tabs>
          <w:tab w:val="right" w:pos="8953"/>
        </w:tabs>
        <w:autoSpaceDE w:val="0"/>
        <w:autoSpaceDN w:val="0"/>
        <w:adjustRightInd w:val="0"/>
        <w:jc w:val="both"/>
        <w:rPr>
          <w:rFonts w:ascii="Arial" w:hAnsi="Arial" w:cs="Arial"/>
          <w:sz w:val="22"/>
          <w:szCs w:val="22"/>
        </w:rPr>
      </w:pPr>
    </w:p>
    <w:p w:rsidR="00DC01EF" w:rsidRDefault="00DC01EF">
      <w:pPr>
        <w:widowControl w:val="0"/>
        <w:tabs>
          <w:tab w:val="right" w:pos="8953"/>
        </w:tabs>
        <w:autoSpaceDE w:val="0"/>
        <w:autoSpaceDN w:val="0"/>
        <w:adjustRightInd w:val="0"/>
        <w:jc w:val="both"/>
        <w:rPr>
          <w:rFonts w:ascii="Arial" w:hAnsi="Arial" w:cs="Arial"/>
          <w:sz w:val="22"/>
          <w:szCs w:val="22"/>
        </w:rPr>
      </w:pPr>
      <w:r>
        <w:rPr>
          <w:rFonts w:ascii="Arial" w:hAnsi="Arial" w:cs="Arial"/>
          <w:sz w:val="22"/>
          <w:szCs w:val="22"/>
        </w:rPr>
        <w:t>Współczesne osiągnięcia nauki przyczyniły się do rozszerzenia wiedzy człowieka o różnych zjawiskach przyrody. Wiele z tych zjawisk, ongiś niewytłumaczalnych i powodujących zgubne skutki, zostało zbadanych, człowiek nauczył się z nimi walczyć. Niemniej, w dobie burzliwego postępu naukowo-technicznego, żywiołowe działanie sił przyrody, które nie zostały (a wszystko wskazuje na to, że nie zostaną) opanowane przez człowieka, przynoszą ogromne straty zarówno zdrowia i życia ludzi jak i w gospodarce.</w:t>
      </w:r>
    </w:p>
    <w:p w:rsidR="00DC01EF" w:rsidRDefault="00DC01EF">
      <w:pPr>
        <w:widowControl w:val="0"/>
        <w:tabs>
          <w:tab w:val="left" w:pos="374"/>
          <w:tab w:val="right" w:pos="7921"/>
        </w:tabs>
        <w:autoSpaceDE w:val="0"/>
        <w:autoSpaceDN w:val="0"/>
        <w:adjustRightInd w:val="0"/>
        <w:spacing w:before="48"/>
        <w:jc w:val="both"/>
        <w:rPr>
          <w:rFonts w:ascii="Arial" w:hAnsi="Arial" w:cs="Arial"/>
        </w:rPr>
      </w:pPr>
    </w:p>
    <w:p w:rsidR="00DC01EF" w:rsidRDefault="00DC01EF">
      <w:pPr>
        <w:widowControl w:val="0"/>
        <w:tabs>
          <w:tab w:val="right" w:pos="8953"/>
        </w:tabs>
        <w:autoSpaceDE w:val="0"/>
        <w:autoSpaceDN w:val="0"/>
        <w:adjustRightInd w:val="0"/>
        <w:spacing w:before="48"/>
        <w:jc w:val="both"/>
        <w:rPr>
          <w:rFonts w:ascii="Arial" w:hAnsi="Arial" w:cs="Arial"/>
          <w:u w:val="single"/>
        </w:rPr>
      </w:pPr>
    </w:p>
    <w:p w:rsidR="00DC01EF" w:rsidRDefault="00DC01EF">
      <w:pPr>
        <w:pStyle w:val="Nagwek5"/>
        <w:pageBreakBefore/>
        <w:rPr>
          <w:b/>
          <w:bCs/>
        </w:rPr>
      </w:pPr>
      <w:r>
        <w:rPr>
          <w:b/>
          <w:bCs/>
        </w:rPr>
        <w:lastRenderedPageBreak/>
        <w:t>ZASADY ZACHOWANIA PODCZAS ZAGROŻEŃ</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UWOLNIENIE NIEBEZPIECZNYCH SUBSTANCJI CHEMICZNYCH</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Najczęstszą przyczyną uwolnień niebezpiecznych substancji chemicznych (NSCh) są:</w:t>
      </w:r>
    </w:p>
    <w:p w:rsidR="00DC01EF" w:rsidRDefault="00DC01EF">
      <w:pPr>
        <w:widowControl w:val="0"/>
        <w:numPr>
          <w:ilvl w:val="1"/>
          <w:numId w:val="8"/>
        </w:numPr>
        <w:tabs>
          <w:tab w:val="clear" w:pos="1440"/>
          <w:tab w:val="num" w:pos="709"/>
          <w:tab w:val="right" w:pos="8953"/>
        </w:tabs>
        <w:autoSpaceDE w:val="0"/>
        <w:autoSpaceDN w:val="0"/>
        <w:adjustRightInd w:val="0"/>
        <w:spacing w:line="360" w:lineRule="atLeast"/>
        <w:ind w:left="709" w:hanging="425"/>
        <w:jc w:val="both"/>
        <w:rPr>
          <w:rFonts w:ascii="Arial" w:hAnsi="Arial" w:cs="Arial"/>
        </w:rPr>
      </w:pPr>
      <w:r>
        <w:rPr>
          <w:rFonts w:ascii="Arial" w:hAnsi="Arial" w:cs="Arial"/>
        </w:rPr>
        <w:t>awarie i katastrofy w obiektach przemysłowych,</w:t>
      </w:r>
    </w:p>
    <w:p w:rsidR="00DC01EF" w:rsidRDefault="00DC01EF">
      <w:pPr>
        <w:widowControl w:val="0"/>
        <w:numPr>
          <w:ilvl w:val="1"/>
          <w:numId w:val="8"/>
        </w:numPr>
        <w:tabs>
          <w:tab w:val="clear" w:pos="1440"/>
          <w:tab w:val="num" w:pos="709"/>
          <w:tab w:val="right" w:pos="5382"/>
        </w:tabs>
        <w:autoSpaceDE w:val="0"/>
        <w:autoSpaceDN w:val="0"/>
        <w:adjustRightInd w:val="0"/>
        <w:spacing w:before="144" w:line="360" w:lineRule="atLeast"/>
        <w:ind w:left="709" w:hanging="425"/>
        <w:jc w:val="both"/>
        <w:rPr>
          <w:rFonts w:ascii="Arial" w:hAnsi="Arial" w:cs="Arial"/>
        </w:rPr>
      </w:pPr>
      <w:r>
        <w:rPr>
          <w:rFonts w:ascii="Arial" w:hAnsi="Arial" w:cs="Arial"/>
        </w:rPr>
        <w:t>wypadki cystern kolejowych oraz autocystern,</w:t>
      </w:r>
    </w:p>
    <w:p w:rsidR="00DC01EF" w:rsidRDefault="00DC01EF">
      <w:pPr>
        <w:widowControl w:val="0"/>
        <w:numPr>
          <w:ilvl w:val="1"/>
          <w:numId w:val="8"/>
        </w:numPr>
        <w:tabs>
          <w:tab w:val="clear" w:pos="1440"/>
          <w:tab w:val="num" w:pos="709"/>
          <w:tab w:val="right" w:pos="5382"/>
        </w:tabs>
        <w:autoSpaceDE w:val="0"/>
        <w:autoSpaceDN w:val="0"/>
        <w:adjustRightInd w:val="0"/>
        <w:spacing w:before="144" w:line="360" w:lineRule="atLeast"/>
        <w:ind w:left="709" w:hanging="425"/>
        <w:jc w:val="both"/>
        <w:rPr>
          <w:rFonts w:ascii="Arial" w:hAnsi="Arial" w:cs="Arial"/>
        </w:rPr>
      </w:pPr>
      <w:r>
        <w:rPr>
          <w:rFonts w:ascii="Arial" w:hAnsi="Arial" w:cs="Arial"/>
        </w:rPr>
        <w:t>rozszczelnienia rurociągów przemysłowych.</w:t>
      </w:r>
    </w:p>
    <w:p w:rsidR="00DC01EF" w:rsidRDefault="00DC01EF">
      <w:pPr>
        <w:widowControl w:val="0"/>
        <w:tabs>
          <w:tab w:val="right" w:pos="5382"/>
        </w:tabs>
        <w:autoSpaceDE w:val="0"/>
        <w:autoSpaceDN w:val="0"/>
        <w:adjustRightInd w:val="0"/>
        <w:spacing w:before="144" w:line="360" w:lineRule="atLeast"/>
        <w:jc w:val="both"/>
        <w:rPr>
          <w:rFonts w:ascii="Arial" w:hAnsi="Arial" w:cs="Arial"/>
        </w:rPr>
      </w:pPr>
    </w:p>
    <w:p w:rsidR="00DC01EF" w:rsidRDefault="00DC01EF">
      <w:pPr>
        <w:pStyle w:val="Nagwek3"/>
        <w:pageBreakBefore w:val="0"/>
      </w:pPr>
      <w:r>
        <w:t>ZAPAMIĘTAJ !!!</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Pojazdy samochodowe przewożące substancje niebezpieczne są oznakowane pomarańczowymi prostokątnymi tablicami z czarnymi napisami cyfrowymi, oznaczającymi rodzaj niebezpiecznej substancji według międzynarodowych oznaczeń, umieszczonymi z tyłu i przodu pojazdu w następujący sposób: np. Benzyny - paliwa silnikowe.</w:t>
      </w:r>
    </w:p>
    <w:p w:rsidR="00DC01EF" w:rsidRDefault="00DC01EF">
      <w:pPr>
        <w:widowControl w:val="0"/>
        <w:tabs>
          <w:tab w:val="right" w:pos="3342"/>
        </w:tabs>
        <w:autoSpaceDE w:val="0"/>
        <w:autoSpaceDN w:val="0"/>
        <w:adjustRightInd w:val="0"/>
        <w:spacing w:before="144" w:line="360" w:lineRule="atLeast"/>
        <w:jc w:val="both"/>
        <w:rPr>
          <w:rFonts w:ascii="Arial" w:hAnsi="Arial" w:cs="Arial"/>
        </w:rPr>
      </w:pPr>
      <w:r>
        <w:rPr>
          <w:rFonts w:ascii="Arial" w:hAnsi="Arial" w:cs="Arial"/>
        </w:rPr>
        <w:t>- nr rozpoznawczy niebezpieczeństwa</w:t>
      </w:r>
    </w:p>
    <w:p w:rsidR="00DC01EF" w:rsidRDefault="00DC01EF">
      <w:pPr>
        <w:pStyle w:val="Tekstpodstawowy"/>
        <w:spacing w:line="360" w:lineRule="atLeast"/>
      </w:pPr>
      <w:r>
        <w:t>- nr substancji wg wykazu ONZ.</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9"/>
        </w:numPr>
        <w:tabs>
          <w:tab w:val="clear" w:pos="720"/>
          <w:tab w:val="num" w:pos="284"/>
          <w:tab w:val="right" w:pos="8953"/>
        </w:tabs>
        <w:autoSpaceDE w:val="0"/>
        <w:autoSpaceDN w:val="0"/>
        <w:adjustRightInd w:val="0"/>
        <w:ind w:left="284" w:hanging="284"/>
        <w:jc w:val="both"/>
        <w:rPr>
          <w:rFonts w:ascii="Arial" w:hAnsi="Arial" w:cs="Arial"/>
          <w:b/>
          <w:bCs/>
        </w:rPr>
      </w:pPr>
      <w:r>
        <w:rPr>
          <w:rFonts w:ascii="Arial" w:hAnsi="Arial" w:cs="Arial"/>
          <w:b/>
          <w:bCs/>
        </w:rPr>
        <w:t>Jeżeli jesteś świadkiem wypadku z udziałem NSCh - powiadom natychmiast w jakikolwiek sposób straż pożarną i policję.</w:t>
      </w:r>
    </w:p>
    <w:p w:rsidR="00DC01EF" w:rsidRDefault="00DC01EF">
      <w:pPr>
        <w:widowControl w:val="0"/>
        <w:tabs>
          <w:tab w:val="right" w:pos="8953"/>
        </w:tabs>
        <w:autoSpaceDE w:val="0"/>
        <w:autoSpaceDN w:val="0"/>
        <w:adjustRightInd w:val="0"/>
        <w:jc w:val="both"/>
        <w:rPr>
          <w:rFonts w:ascii="Arial" w:hAnsi="Arial" w:cs="Arial"/>
          <w:b/>
          <w:bCs/>
        </w:rPr>
      </w:pPr>
    </w:p>
    <w:p w:rsidR="00DC01EF" w:rsidRDefault="00DC01EF">
      <w:pPr>
        <w:widowControl w:val="0"/>
        <w:numPr>
          <w:ilvl w:val="0"/>
          <w:numId w:val="9"/>
        </w:numPr>
        <w:tabs>
          <w:tab w:val="clear" w:pos="720"/>
          <w:tab w:val="num" w:pos="284"/>
          <w:tab w:val="right" w:pos="8953"/>
        </w:tabs>
        <w:autoSpaceDE w:val="0"/>
        <w:autoSpaceDN w:val="0"/>
        <w:adjustRightInd w:val="0"/>
        <w:ind w:left="284" w:hanging="284"/>
        <w:jc w:val="both"/>
        <w:rPr>
          <w:rFonts w:ascii="Arial" w:hAnsi="Arial" w:cs="Arial"/>
        </w:rPr>
      </w:pPr>
      <w:r>
        <w:rPr>
          <w:rFonts w:ascii="Arial" w:hAnsi="Arial" w:cs="Arial"/>
        </w:rPr>
        <w:t>Podaj istotne dane:</w:t>
      </w:r>
    </w:p>
    <w:p w:rsidR="00DC01EF" w:rsidRDefault="00DC01EF">
      <w:pPr>
        <w:widowControl w:val="0"/>
        <w:tabs>
          <w:tab w:val="left" w:pos="388"/>
          <w:tab w:val="right" w:pos="8953"/>
        </w:tabs>
        <w:autoSpaceDE w:val="0"/>
        <w:autoSpaceDN w:val="0"/>
        <w:adjustRightInd w:val="0"/>
        <w:jc w:val="both"/>
        <w:rPr>
          <w:rFonts w:ascii="Arial" w:hAnsi="Arial" w:cs="Arial"/>
        </w:rPr>
      </w:pPr>
      <w:r>
        <w:rPr>
          <w:rFonts w:ascii="Arial" w:hAnsi="Arial" w:cs="Arial"/>
        </w:rPr>
        <w:tab/>
        <w:t>- miejsce zdarzenia,</w:t>
      </w:r>
    </w:p>
    <w:p w:rsidR="00DC01EF" w:rsidRDefault="00DC01EF">
      <w:pPr>
        <w:widowControl w:val="0"/>
        <w:tabs>
          <w:tab w:val="left" w:pos="388"/>
          <w:tab w:val="right" w:pos="8953"/>
        </w:tabs>
        <w:autoSpaceDE w:val="0"/>
        <w:autoSpaceDN w:val="0"/>
        <w:adjustRightInd w:val="0"/>
        <w:jc w:val="both"/>
        <w:rPr>
          <w:rFonts w:ascii="Arial" w:hAnsi="Arial" w:cs="Arial"/>
        </w:rPr>
      </w:pPr>
      <w:r>
        <w:rPr>
          <w:rFonts w:ascii="Arial" w:hAnsi="Arial" w:cs="Arial"/>
        </w:rPr>
        <w:tab/>
        <w:t>- charakter zdarzenia,</w:t>
      </w:r>
    </w:p>
    <w:p w:rsidR="00DC01EF" w:rsidRDefault="00DC01EF">
      <w:pPr>
        <w:widowControl w:val="0"/>
        <w:tabs>
          <w:tab w:val="left" w:pos="388"/>
          <w:tab w:val="right" w:pos="8953"/>
        </w:tabs>
        <w:autoSpaceDE w:val="0"/>
        <w:autoSpaceDN w:val="0"/>
        <w:adjustRightInd w:val="0"/>
        <w:jc w:val="both"/>
        <w:rPr>
          <w:rFonts w:ascii="Arial" w:hAnsi="Arial" w:cs="Arial"/>
        </w:rPr>
      </w:pPr>
      <w:r>
        <w:rPr>
          <w:rFonts w:ascii="Arial" w:hAnsi="Arial" w:cs="Arial"/>
        </w:rPr>
        <w:tab/>
        <w:t>- swoje dane.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9"/>
        </w:numPr>
        <w:tabs>
          <w:tab w:val="clear" w:pos="720"/>
          <w:tab w:val="num" w:pos="284"/>
          <w:tab w:val="right" w:pos="8953"/>
        </w:tabs>
        <w:autoSpaceDE w:val="0"/>
        <w:autoSpaceDN w:val="0"/>
        <w:adjustRightInd w:val="0"/>
        <w:ind w:left="284" w:hanging="284"/>
        <w:jc w:val="both"/>
        <w:rPr>
          <w:rFonts w:ascii="Arial" w:hAnsi="Arial" w:cs="Arial"/>
        </w:rPr>
      </w:pPr>
      <w:r>
        <w:rPr>
          <w:rFonts w:ascii="Arial" w:hAnsi="Arial" w:cs="Arial"/>
        </w:rPr>
        <w:t>Nie bądź kibicem zdarzenia, ale oddal się z miejsca wypadku, aby zminimalizować ryzyko zatrucia.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9"/>
        </w:numPr>
        <w:tabs>
          <w:tab w:val="clear" w:pos="720"/>
          <w:tab w:val="num" w:pos="284"/>
          <w:tab w:val="right" w:pos="8953"/>
        </w:tabs>
        <w:autoSpaceDE w:val="0"/>
        <w:autoSpaceDN w:val="0"/>
        <w:adjustRightInd w:val="0"/>
        <w:spacing w:before="48"/>
        <w:ind w:left="284" w:hanging="284"/>
        <w:jc w:val="both"/>
        <w:rPr>
          <w:rFonts w:ascii="Arial" w:hAnsi="Arial" w:cs="Arial"/>
        </w:rPr>
      </w:pPr>
      <w:r>
        <w:rPr>
          <w:rFonts w:ascii="Arial" w:hAnsi="Arial" w:cs="Arial"/>
        </w:rPr>
        <w:t>Opuść rejon zagrożony, kierując się prostopadle do kierunku wiatru.</w:t>
      </w:r>
    </w:p>
    <w:p w:rsidR="00DC01EF" w:rsidRDefault="00DC01EF">
      <w:pPr>
        <w:widowControl w:val="0"/>
        <w:tabs>
          <w:tab w:val="right" w:pos="8953"/>
        </w:tabs>
        <w:autoSpaceDE w:val="0"/>
        <w:autoSpaceDN w:val="0"/>
        <w:adjustRightInd w:val="0"/>
        <w:spacing w:before="48"/>
        <w:jc w:val="both"/>
        <w:rPr>
          <w:rFonts w:ascii="Arial" w:hAnsi="Arial" w:cs="Arial"/>
        </w:rPr>
      </w:pPr>
    </w:p>
    <w:p w:rsidR="00DC01EF" w:rsidRDefault="00DC01EF">
      <w:pPr>
        <w:widowControl w:val="0"/>
        <w:numPr>
          <w:ilvl w:val="0"/>
          <w:numId w:val="9"/>
        </w:numPr>
        <w:tabs>
          <w:tab w:val="clear" w:pos="720"/>
          <w:tab w:val="num" w:pos="284"/>
          <w:tab w:val="right" w:pos="8953"/>
        </w:tabs>
        <w:autoSpaceDE w:val="0"/>
        <w:autoSpaceDN w:val="0"/>
        <w:adjustRightInd w:val="0"/>
        <w:spacing w:before="48"/>
        <w:ind w:left="284" w:hanging="284"/>
        <w:jc w:val="both"/>
        <w:rPr>
          <w:rFonts w:ascii="Arial" w:hAnsi="Arial" w:cs="Arial"/>
        </w:rPr>
      </w:pPr>
      <w:r>
        <w:rPr>
          <w:rFonts w:ascii="Arial" w:hAnsi="Arial" w:cs="Arial"/>
        </w:rPr>
        <w:t>Chroń swoje drogi oddechowe. W tym celu wykonaj filtr ochronny z dostępnych Ci materiałów (zwilżona w wodzie lub wodnym roztworze sody oczyszczonej chusteczka, szalik, ręcznik, itp.) i osłoń nim drogi oddechowe.</w:t>
      </w:r>
    </w:p>
    <w:p w:rsidR="00DC01EF" w:rsidRDefault="00DC01EF">
      <w:pPr>
        <w:pageBreakBefore/>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lastRenderedPageBreak/>
        <w:t>Jeśli jesteś w samochodzie - zamknij okna, włącz wentylację wewnętrzną – staraj się jak najszybciej opuścić strefę skażenia.</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left" w:pos="355"/>
          <w:tab w:val="num" w:pos="426"/>
          <w:tab w:val="right" w:pos="8953"/>
        </w:tabs>
        <w:autoSpaceDE w:val="0"/>
        <w:autoSpaceDN w:val="0"/>
        <w:adjustRightInd w:val="0"/>
        <w:ind w:left="426" w:hanging="426"/>
        <w:jc w:val="both"/>
        <w:rPr>
          <w:rFonts w:ascii="Arial" w:hAnsi="Arial" w:cs="Arial"/>
        </w:rPr>
      </w:pPr>
      <w:r>
        <w:rPr>
          <w:rFonts w:ascii="Arial" w:hAnsi="Arial" w:cs="Arial"/>
        </w:rPr>
        <w:t>Stosuj się ściśle do poleceń służb ratowniczych lub komunikatów, przekazywanych przez lokalne środki przekazu - radio, TV, megafony</w:t>
      </w:r>
    </w:p>
    <w:p w:rsidR="00DC01EF" w:rsidRDefault="00DC01EF">
      <w:pPr>
        <w:widowControl w:val="0"/>
        <w:tabs>
          <w:tab w:val="left" w:pos="355"/>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Jeśli przebywałeś w strefie skażonej, zdejmij ubranie, które uległo zanieczyszczeniu i zamień je na czyste oraz dużą ilością bieżącej wody przemyj oczy, usta, nos i weź prysznic.</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b/>
          <w:bCs/>
        </w:rPr>
      </w:pPr>
      <w:r>
        <w:rPr>
          <w:rFonts w:ascii="Arial" w:hAnsi="Arial" w:cs="Arial"/>
          <w:b/>
          <w:bCs/>
        </w:rPr>
        <w:t>Jeśli istnieje prawdopodobieństwo, że niebezpieczne substancje chemiczne przenikną do Twojego domu to:</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Włącz radio lub telewizor na program lokalny i stosuj się ściśle do poleceń wydanych przez lokalne władze (służby ratownicze).</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Uszczelnij wszystkie otwory okienne, wentylacyjne, drzwi - oklejając je taśmą klejącą, obkładając rulonami z mokrych ręczników czy prześcieradeł.</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Oddychaj przez maseczkę wykonaną z gazy, waty, ręcznika itp.</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Zadbaj o bezpieczeństwo swoich podopiecznych, dzieci, osób niepełnosprawnych, zwierząt domowych.</w:t>
      </w:r>
    </w:p>
    <w:p w:rsidR="00DC01EF" w:rsidRDefault="00DC01EF">
      <w:pPr>
        <w:widowControl w:val="0"/>
        <w:tabs>
          <w:tab w:val="num" w:pos="426"/>
          <w:tab w:val="right" w:pos="8953"/>
        </w:tabs>
        <w:autoSpaceDE w:val="0"/>
        <w:autoSpaceDN w:val="0"/>
        <w:adjustRightInd w:val="0"/>
        <w:ind w:left="426" w:hanging="426"/>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Pozostań w wewnętrznej części budynku przy zamkniętych drzwiach - w przypadku, gdy istnieje niebezpieczeństwo skażenia chlorem, udaj się na wyższe kondygnacje, np. do sąsiadów. W przypadku amoniaku - kieruj się do pomieszczeń, położonych na niskich kondygnacjach.</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Powiadom o zagrożeniu najbliższe otoczenie.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Wyłącz urządzenia elektryczne i gazowe z otwartym ogniem.</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10"/>
        </w:numPr>
        <w:tabs>
          <w:tab w:val="clear" w:pos="720"/>
          <w:tab w:val="num" w:pos="426"/>
          <w:tab w:val="right" w:pos="8953"/>
        </w:tabs>
        <w:autoSpaceDE w:val="0"/>
        <w:autoSpaceDN w:val="0"/>
        <w:adjustRightInd w:val="0"/>
        <w:ind w:left="426" w:hanging="426"/>
        <w:jc w:val="both"/>
        <w:rPr>
          <w:rFonts w:ascii="Arial" w:hAnsi="Arial" w:cs="Arial"/>
        </w:rPr>
      </w:pPr>
      <w:r>
        <w:rPr>
          <w:rFonts w:ascii="Arial" w:hAnsi="Arial" w:cs="Arial"/>
        </w:rPr>
        <w:t>Nie jedz żywności i nie pij płynów, które mogły ulec skażeniu.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1"/>
        <w:gridCol w:w="2291"/>
        <w:gridCol w:w="2291"/>
        <w:gridCol w:w="2292"/>
      </w:tblGrid>
      <w:tr w:rsidR="00DC01EF">
        <w:trPr>
          <w:cantSplit/>
        </w:trPr>
        <w:tc>
          <w:tcPr>
            <w:tcW w:w="9165" w:type="dxa"/>
            <w:gridSpan w:val="4"/>
            <w:tcBorders>
              <w:top w:val="single" w:sz="4" w:space="0" w:color="auto"/>
              <w:left w:val="single" w:sz="4" w:space="0" w:color="auto"/>
              <w:bottom w:val="single" w:sz="4" w:space="0" w:color="auto"/>
              <w:right w:val="single" w:sz="4" w:space="0" w:color="auto"/>
            </w:tcBorders>
          </w:tcPr>
          <w:p w:rsidR="00DC01EF" w:rsidRDefault="00DC01EF">
            <w:pPr>
              <w:pStyle w:val="Nagwek3"/>
              <w:tabs>
                <w:tab w:val="clear" w:pos="8953"/>
                <w:tab w:val="right" w:pos="3947"/>
                <w:tab w:val="left" w:pos="4363"/>
              </w:tabs>
              <w:spacing w:line="480" w:lineRule="atLeast"/>
            </w:pPr>
            <w:r>
              <w:lastRenderedPageBreak/>
              <w:t>ALARM O SKAŻENIACH</w:t>
            </w:r>
          </w:p>
        </w:tc>
      </w:tr>
      <w:tr w:rsidR="00DC01EF">
        <w:tc>
          <w:tcPr>
            <w:tcW w:w="4582" w:type="dxa"/>
            <w:gridSpan w:val="2"/>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spacing w:line="480" w:lineRule="atLeast"/>
              <w:jc w:val="both"/>
              <w:rPr>
                <w:rFonts w:ascii="Arial" w:hAnsi="Arial" w:cs="Arial"/>
                <w:b/>
                <w:bCs/>
              </w:rPr>
            </w:pPr>
            <w:r>
              <w:rPr>
                <w:rFonts w:ascii="Arial" w:hAnsi="Arial" w:cs="Arial"/>
                <w:b/>
                <w:bCs/>
              </w:rPr>
              <w:t xml:space="preserve">SPOSOBY </w:t>
            </w:r>
            <w:r>
              <w:rPr>
                <w:rFonts w:ascii="Arial" w:hAnsi="Arial" w:cs="Arial"/>
              </w:rPr>
              <w:t>OGŁASZANIA ALARMÓW</w:t>
            </w:r>
          </w:p>
        </w:tc>
        <w:tc>
          <w:tcPr>
            <w:tcW w:w="4583" w:type="dxa"/>
            <w:gridSpan w:val="2"/>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spacing w:line="480" w:lineRule="atLeast"/>
              <w:jc w:val="both"/>
              <w:rPr>
                <w:rFonts w:ascii="Arial" w:hAnsi="Arial" w:cs="Arial"/>
                <w:b/>
                <w:bCs/>
              </w:rPr>
            </w:pPr>
            <w:r>
              <w:rPr>
                <w:rFonts w:ascii="Arial" w:hAnsi="Arial" w:cs="Arial"/>
              </w:rPr>
              <w:t>SPOSOBY ODWOŁYWANIA ALARMÓW</w:t>
            </w:r>
          </w:p>
        </w:tc>
      </w:tr>
      <w:tr w:rsidR="00DC01EF">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za pomocą syren</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pStyle w:val="Nagwek"/>
              <w:widowControl w:val="0"/>
              <w:tabs>
                <w:tab w:val="clear" w:pos="4536"/>
                <w:tab w:val="clear" w:pos="9072"/>
                <w:tab w:val="right" w:pos="3947"/>
                <w:tab w:val="left" w:pos="4363"/>
              </w:tabs>
              <w:autoSpaceDE w:val="0"/>
              <w:autoSpaceDN w:val="0"/>
              <w:adjustRightInd w:val="0"/>
              <w:rPr>
                <w:rFonts w:ascii="Arial" w:hAnsi="Arial" w:cs="Arial"/>
                <w:b/>
                <w:bCs/>
                <w:sz w:val="22"/>
                <w:szCs w:val="22"/>
              </w:rPr>
            </w:pPr>
            <w:r>
              <w:rPr>
                <w:rFonts w:ascii="Arial" w:hAnsi="Arial" w:cs="Arial"/>
                <w:sz w:val="22"/>
                <w:szCs w:val="22"/>
              </w:rPr>
              <w:t>za pomocą rozgłośni radiowych, ośrodków TVP i telewizji kablowej</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za pomocą syren</w:t>
            </w:r>
          </w:p>
        </w:tc>
        <w:tc>
          <w:tcPr>
            <w:tcW w:w="2292" w:type="dxa"/>
            <w:tcBorders>
              <w:top w:val="single" w:sz="4" w:space="0" w:color="auto"/>
              <w:left w:val="single" w:sz="4" w:space="0" w:color="auto"/>
              <w:bottom w:val="single" w:sz="4" w:space="0" w:color="auto"/>
              <w:right w:val="single" w:sz="4" w:space="0" w:color="auto"/>
            </w:tcBorders>
          </w:tcPr>
          <w:p w:rsidR="00DC01EF" w:rsidRDefault="00DC01EF">
            <w:pPr>
              <w:pStyle w:val="Tekstpodstawowy3"/>
              <w:spacing w:line="240" w:lineRule="auto"/>
              <w:rPr>
                <w:b/>
                <w:bCs/>
              </w:rPr>
            </w:pPr>
            <w:r>
              <w:t>za pomocą rozgłośni radiowych, ośrodków TVP i telewizji kablowej</w:t>
            </w:r>
          </w:p>
        </w:tc>
      </w:tr>
      <w:tr w:rsidR="00DC01EF">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 xml:space="preserve">Dźwięki trwające 10 sekund </w:t>
            </w:r>
            <w:r>
              <w:rPr>
                <w:rFonts w:ascii="Arial" w:hAnsi="Arial" w:cs="Arial"/>
              </w:rPr>
              <w:t>powtarzane  przez 3 minuty: czas trwania przerwy między dźwiękami powinien wynosić 25-30 sekund</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Powtarzana trzykrotnie zapowiedź słowna:</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UWAGA! UWAGA!</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Ogłaszam alarm</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o skażeniach</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(podać rodzaj skażenia) dla</w:t>
            </w:r>
          </w:p>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Dźwięk ciągły trwający 3 minuty</w:t>
            </w:r>
          </w:p>
        </w:tc>
        <w:tc>
          <w:tcPr>
            <w:tcW w:w="2292"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Powtarzana trzykrotnie zapowiedź słowna:</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UWAGA! UWAGA!</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Odwołuję alarm</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o skażeniach</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w:t>
            </w:r>
          </w:p>
          <w:p w:rsidR="00DC01EF" w:rsidRDefault="00DC01EF">
            <w:pPr>
              <w:widowControl w:val="0"/>
              <w:tabs>
                <w:tab w:val="right" w:pos="3947"/>
                <w:tab w:val="left" w:pos="4363"/>
              </w:tabs>
              <w:autoSpaceDE w:val="0"/>
              <w:autoSpaceDN w:val="0"/>
              <w:adjustRightInd w:val="0"/>
              <w:jc w:val="both"/>
              <w:rPr>
                <w:rFonts w:ascii="Arial" w:hAnsi="Arial" w:cs="Arial"/>
                <w:sz w:val="22"/>
                <w:szCs w:val="22"/>
              </w:rPr>
            </w:pPr>
            <w:r>
              <w:rPr>
                <w:rFonts w:ascii="Arial" w:hAnsi="Arial" w:cs="Arial"/>
                <w:sz w:val="22"/>
                <w:szCs w:val="22"/>
              </w:rPr>
              <w:t>(podać rodzaj skażenia) dla</w:t>
            </w:r>
          </w:p>
          <w:p w:rsidR="00DC01EF" w:rsidRDefault="00DC01EF">
            <w:pPr>
              <w:widowControl w:val="0"/>
              <w:tabs>
                <w:tab w:val="right" w:pos="3947"/>
                <w:tab w:val="left" w:pos="4363"/>
              </w:tabs>
              <w:autoSpaceDE w:val="0"/>
              <w:autoSpaceDN w:val="0"/>
              <w:adjustRightInd w:val="0"/>
              <w:jc w:val="both"/>
              <w:rPr>
                <w:rFonts w:ascii="Arial" w:hAnsi="Arial" w:cs="Arial"/>
                <w:b/>
                <w:bCs/>
                <w:sz w:val="22"/>
                <w:szCs w:val="22"/>
              </w:rPr>
            </w:pPr>
            <w:r>
              <w:rPr>
                <w:rFonts w:ascii="Arial" w:hAnsi="Arial" w:cs="Arial"/>
                <w:sz w:val="22"/>
                <w:szCs w:val="22"/>
              </w:rPr>
              <w:t>..............................</w:t>
            </w:r>
          </w:p>
        </w:tc>
      </w:tr>
    </w:tbl>
    <w:p w:rsidR="00DC01EF" w:rsidRDefault="00DC01EF">
      <w:pPr>
        <w:widowControl w:val="0"/>
        <w:tabs>
          <w:tab w:val="left" w:pos="48"/>
          <w:tab w:val="left" w:pos="2563"/>
          <w:tab w:val="left" w:pos="7329"/>
        </w:tabs>
        <w:autoSpaceDE w:val="0"/>
        <w:autoSpaceDN w:val="0"/>
        <w:adjustRightInd w:val="0"/>
        <w:spacing w:line="480" w:lineRule="atLeast"/>
        <w:jc w:val="both"/>
        <w:rPr>
          <w:rFonts w:ascii="Arial" w:hAnsi="Arial" w:cs="Arial"/>
        </w:rPr>
      </w:pPr>
    </w:p>
    <w:p w:rsidR="00DC01EF" w:rsidRDefault="00DC01EF">
      <w:pPr>
        <w:pStyle w:val="Nagwek3"/>
        <w:pageBreakBefore w:val="0"/>
      </w:pPr>
      <w:r>
        <w:t>ZASADY POSTĘPOWANIA PO OGŁOSZENIU ALARMU</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11"/>
        </w:numPr>
        <w:tabs>
          <w:tab w:val="right" w:pos="8953"/>
        </w:tabs>
        <w:autoSpaceDE w:val="0"/>
        <w:autoSpaceDN w:val="0"/>
        <w:adjustRightInd w:val="0"/>
        <w:jc w:val="both"/>
        <w:rPr>
          <w:rFonts w:ascii="Arial" w:hAnsi="Arial" w:cs="Arial"/>
        </w:rPr>
      </w:pPr>
      <w:r>
        <w:rPr>
          <w:rFonts w:ascii="Arial" w:hAnsi="Arial" w:cs="Arial"/>
        </w:rPr>
        <w:t>włącz odbiornik radiowy i telewizyjny na częstotliwości kanału stacji lokalnej;</w:t>
      </w:r>
    </w:p>
    <w:p w:rsidR="00DC01EF" w:rsidRDefault="00DC01EF">
      <w:pPr>
        <w:widowControl w:val="0"/>
        <w:tabs>
          <w:tab w:val="right" w:pos="8953"/>
        </w:tabs>
        <w:autoSpaceDE w:val="0"/>
        <w:autoSpaceDN w:val="0"/>
        <w:adjustRightInd w:val="0"/>
        <w:ind w:left="360"/>
        <w:jc w:val="both"/>
        <w:rPr>
          <w:rFonts w:ascii="Arial" w:hAnsi="Arial" w:cs="Arial"/>
        </w:rPr>
      </w:pPr>
    </w:p>
    <w:p w:rsidR="00DC01EF" w:rsidRDefault="00DC01EF">
      <w:pPr>
        <w:widowControl w:val="0"/>
        <w:numPr>
          <w:ilvl w:val="0"/>
          <w:numId w:val="11"/>
        </w:numPr>
        <w:tabs>
          <w:tab w:val="right" w:pos="8953"/>
        </w:tabs>
        <w:autoSpaceDE w:val="0"/>
        <w:autoSpaceDN w:val="0"/>
        <w:adjustRightInd w:val="0"/>
        <w:jc w:val="both"/>
        <w:rPr>
          <w:rFonts w:ascii="Arial" w:hAnsi="Arial" w:cs="Arial"/>
        </w:rPr>
      </w:pPr>
      <w:r>
        <w:rPr>
          <w:rFonts w:ascii="Arial" w:hAnsi="Arial" w:cs="Arial"/>
        </w:rPr>
        <w:t>postępuj zgodnie z zaleceniami podawanymi w komunikatach;</w:t>
      </w:r>
    </w:p>
    <w:p w:rsidR="00DC01EF" w:rsidRDefault="00DC01EF">
      <w:pPr>
        <w:widowControl w:val="0"/>
        <w:tabs>
          <w:tab w:val="right" w:pos="8953"/>
        </w:tabs>
        <w:autoSpaceDE w:val="0"/>
        <w:autoSpaceDN w:val="0"/>
        <w:adjustRightInd w:val="0"/>
        <w:ind w:left="360"/>
        <w:jc w:val="both"/>
        <w:rPr>
          <w:rFonts w:ascii="Arial" w:hAnsi="Arial" w:cs="Arial"/>
        </w:rPr>
      </w:pPr>
    </w:p>
    <w:p w:rsidR="00DC01EF" w:rsidRDefault="00DC01EF">
      <w:pPr>
        <w:widowControl w:val="0"/>
        <w:numPr>
          <w:ilvl w:val="0"/>
          <w:numId w:val="11"/>
        </w:numPr>
        <w:tabs>
          <w:tab w:val="right" w:pos="8953"/>
        </w:tabs>
        <w:autoSpaceDE w:val="0"/>
        <w:autoSpaceDN w:val="0"/>
        <w:adjustRightInd w:val="0"/>
        <w:jc w:val="both"/>
        <w:rPr>
          <w:rFonts w:ascii="Arial" w:hAnsi="Arial" w:cs="Arial"/>
        </w:rPr>
      </w:pPr>
      <w:r>
        <w:rPr>
          <w:rFonts w:ascii="Arial" w:hAnsi="Arial" w:cs="Arial"/>
        </w:rPr>
        <w:t>wykonuj polecenia organów kierujących akcją ratowniczą.</w:t>
      </w:r>
    </w:p>
    <w:p w:rsidR="00DC01EF" w:rsidRDefault="00DC01EF">
      <w:pPr>
        <w:widowControl w:val="0"/>
        <w:tabs>
          <w:tab w:val="right" w:pos="8953"/>
        </w:tabs>
        <w:autoSpaceDE w:val="0"/>
        <w:autoSpaceDN w:val="0"/>
        <w:adjustRightInd w:val="0"/>
        <w:ind w:left="36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ageBreakBefore w:val="0"/>
      </w:pPr>
      <w:r>
        <w:t>JEŻELI JESTEŚ W MIEJSCU, GDZIE NASTĄPIŁA AWARIA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0"/>
          <w:numId w:val="12"/>
        </w:numPr>
        <w:tabs>
          <w:tab w:val="right" w:pos="8953"/>
        </w:tabs>
        <w:autoSpaceDE w:val="0"/>
        <w:autoSpaceDN w:val="0"/>
        <w:adjustRightInd w:val="0"/>
        <w:jc w:val="both"/>
        <w:rPr>
          <w:rFonts w:ascii="Arial" w:hAnsi="Arial" w:cs="Arial"/>
        </w:rPr>
      </w:pPr>
      <w:r>
        <w:rPr>
          <w:rFonts w:ascii="Arial" w:hAnsi="Arial" w:cs="Arial"/>
        </w:rPr>
        <w:t>wykonuj polecenia organów służb ratowniczych, porządkowych i obrony cywilnej.</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ageBreakBefore w:val="0"/>
      </w:pPr>
      <w:r>
        <w:t>JEŚLI JESTEŚ W MIESZKANIU</w:t>
      </w:r>
    </w:p>
    <w:p w:rsidR="00DC01EF" w:rsidRDefault="00DC01EF">
      <w:pPr>
        <w:widowControl w:val="0"/>
        <w:tabs>
          <w:tab w:val="right" w:pos="8953"/>
        </w:tabs>
        <w:autoSpaceDE w:val="0"/>
        <w:autoSpaceDN w:val="0"/>
        <w:adjustRightInd w:val="0"/>
        <w:jc w:val="both"/>
        <w:rPr>
          <w:rFonts w:ascii="Arial" w:hAnsi="Arial" w:cs="Arial"/>
          <w:b/>
          <w:bCs/>
        </w:rPr>
      </w:pPr>
    </w:p>
    <w:p w:rsidR="00DC01EF" w:rsidRDefault="00DC01EF">
      <w:pPr>
        <w:widowControl w:val="0"/>
        <w:numPr>
          <w:ilvl w:val="0"/>
          <w:numId w:val="12"/>
        </w:numPr>
        <w:tabs>
          <w:tab w:val="right" w:pos="8953"/>
        </w:tabs>
        <w:autoSpaceDE w:val="0"/>
        <w:autoSpaceDN w:val="0"/>
        <w:adjustRightInd w:val="0"/>
        <w:jc w:val="both"/>
        <w:rPr>
          <w:rFonts w:ascii="Arial" w:hAnsi="Arial" w:cs="Arial"/>
        </w:rPr>
      </w:pPr>
      <w:r>
        <w:rPr>
          <w:rFonts w:ascii="Arial" w:hAnsi="Arial" w:cs="Arial"/>
        </w:rPr>
        <w:t>uszczelnij okna pomieszczenia, w którym się znajdujesz, mokrą tkaniną;</w:t>
      </w:r>
    </w:p>
    <w:p w:rsidR="00DC01EF" w:rsidRDefault="00DC01EF">
      <w:pPr>
        <w:widowControl w:val="0"/>
        <w:numPr>
          <w:ilvl w:val="0"/>
          <w:numId w:val="12"/>
        </w:numPr>
        <w:tabs>
          <w:tab w:val="right" w:pos="8953"/>
        </w:tabs>
        <w:autoSpaceDE w:val="0"/>
        <w:autoSpaceDN w:val="0"/>
        <w:adjustRightInd w:val="0"/>
        <w:jc w:val="both"/>
        <w:rPr>
          <w:rFonts w:ascii="Arial" w:hAnsi="Arial" w:cs="Arial"/>
        </w:rPr>
      </w:pPr>
      <w:r>
        <w:rPr>
          <w:rFonts w:ascii="Arial" w:hAnsi="Arial" w:cs="Arial"/>
        </w:rPr>
        <w:t>przygotuj wilgotne tampony na usta i nos do ochrony dróg oddechowych (najlepiej nawilżyć je wodnym roztworem sody oczyszczonej);</w:t>
      </w:r>
    </w:p>
    <w:p w:rsidR="00DC01EF" w:rsidRDefault="00DC01EF">
      <w:pPr>
        <w:widowControl w:val="0"/>
        <w:numPr>
          <w:ilvl w:val="0"/>
          <w:numId w:val="12"/>
        </w:numPr>
        <w:tabs>
          <w:tab w:val="right" w:pos="8953"/>
        </w:tabs>
        <w:autoSpaceDE w:val="0"/>
        <w:autoSpaceDN w:val="0"/>
        <w:adjustRightInd w:val="0"/>
        <w:jc w:val="both"/>
        <w:rPr>
          <w:rFonts w:ascii="Arial" w:hAnsi="Arial" w:cs="Arial"/>
        </w:rPr>
      </w:pPr>
      <w:r>
        <w:rPr>
          <w:rFonts w:ascii="Arial" w:hAnsi="Arial" w:cs="Arial"/>
        </w:rPr>
        <w:t>nie opuszczaj mieszkania do czasu przybycia służb ratowniczych.</w:t>
      </w:r>
    </w:p>
    <w:p w:rsidR="00DC01EF" w:rsidRDefault="00DC01EF">
      <w:pPr>
        <w:pStyle w:val="Nagwek1"/>
      </w:pPr>
      <w:r>
        <w:lastRenderedPageBreak/>
        <w:t>NIEBEZPIECZNE MATERIAŁY CHEMICZNE</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left" w:pos="480"/>
          <w:tab w:val="right" w:pos="8953"/>
        </w:tabs>
        <w:autoSpaceDE w:val="0"/>
        <w:autoSpaceDN w:val="0"/>
        <w:adjustRightInd w:val="0"/>
        <w:ind w:firstLine="480"/>
        <w:jc w:val="both"/>
        <w:rPr>
          <w:rFonts w:ascii="Arial" w:hAnsi="Arial" w:cs="Arial"/>
        </w:rPr>
      </w:pPr>
      <w:r>
        <w:rPr>
          <w:rFonts w:ascii="Arial" w:hAnsi="Arial" w:cs="Arial"/>
        </w:rPr>
        <w:t>Chemikalia wykorzystywane w przemyśle, niebezpieczne odpady, wykorzystywane w domach detergenty i odświeżacze powietrza i inne niebezpieczne materiały są częścią naszego codziennego życia Miejskie, podmiejskie i wiejskie obszary mogą być zagrożone poprzez wyciek substancji chemicznych podczas wypadku drogowego lub kolejowego, zanieczyszczenie wód gruntowych, przez naturalnie powstający metan</w:t>
      </w:r>
    </w:p>
    <w:p w:rsidR="00DC01EF" w:rsidRDefault="00DC01EF">
      <w:pPr>
        <w:widowControl w:val="0"/>
        <w:tabs>
          <w:tab w:val="left" w:pos="480"/>
          <w:tab w:val="right" w:pos="8953"/>
        </w:tabs>
        <w:autoSpaceDE w:val="0"/>
        <w:autoSpaceDN w:val="0"/>
        <w:adjustRightInd w:val="0"/>
        <w:ind w:firstLine="480"/>
        <w:jc w:val="both"/>
        <w:rPr>
          <w:rFonts w:ascii="Arial" w:hAnsi="Arial" w:cs="Arial"/>
        </w:rPr>
      </w:pPr>
    </w:p>
    <w:p w:rsidR="00DC01EF" w:rsidRDefault="00DC01EF">
      <w:pPr>
        <w:widowControl w:val="0"/>
        <w:tabs>
          <w:tab w:val="left" w:pos="508"/>
          <w:tab w:val="right" w:pos="8953"/>
        </w:tabs>
        <w:autoSpaceDE w:val="0"/>
        <w:autoSpaceDN w:val="0"/>
        <w:adjustRightInd w:val="0"/>
        <w:ind w:firstLine="508"/>
        <w:jc w:val="both"/>
        <w:rPr>
          <w:rFonts w:ascii="Arial" w:hAnsi="Arial" w:cs="Arial"/>
        </w:rPr>
      </w:pPr>
      <w:r>
        <w:rPr>
          <w:rFonts w:ascii="Arial" w:hAnsi="Arial" w:cs="Arial"/>
        </w:rPr>
        <w:t>Niebezpieczne materiały to substancje, które ze względu na swoje chemiczne, fizyczne czy biologiczne właściwości mogą tworzyć potencjalne niebezpieczeństwo życia, zdrowia lub majątku jeśli uwolnią się spod kontroli Zagrożenia modą powstawać w czasie produkcji, przechowania, transportu, wykorzystywania i składowania odpadów.</w:t>
      </w:r>
    </w:p>
    <w:p w:rsidR="00DC01EF" w:rsidRDefault="00DC01EF">
      <w:pPr>
        <w:widowControl w:val="0"/>
        <w:tabs>
          <w:tab w:val="left" w:pos="508"/>
          <w:tab w:val="right" w:pos="8953"/>
        </w:tabs>
        <w:autoSpaceDE w:val="0"/>
        <w:autoSpaceDN w:val="0"/>
        <w:adjustRightInd w:val="0"/>
        <w:ind w:firstLine="508"/>
        <w:jc w:val="both"/>
        <w:rPr>
          <w:rFonts w:ascii="Arial" w:hAnsi="Arial" w:cs="Arial"/>
        </w:rPr>
      </w:pPr>
    </w:p>
    <w:p w:rsidR="00DC01EF" w:rsidRDefault="00DC01EF">
      <w:pPr>
        <w:pStyle w:val="Nagwek2"/>
        <w:pageBreakBefore w:val="0"/>
        <w:rPr>
          <w:b/>
          <w:bCs/>
          <w:i/>
          <w:iCs/>
        </w:rPr>
      </w:pPr>
      <w:r>
        <w:rPr>
          <w:b/>
          <w:bCs/>
          <w:i/>
          <w:iCs/>
        </w:rPr>
        <w:t>Ochrona przed skażeniem</w:t>
      </w:r>
    </w:p>
    <w:p w:rsidR="00DC01EF" w:rsidRDefault="00DC01EF">
      <w:pPr>
        <w:widowControl w:val="0"/>
        <w:tabs>
          <w:tab w:val="right" w:pos="8953"/>
        </w:tabs>
        <w:autoSpaceDE w:val="0"/>
        <w:autoSpaceDN w:val="0"/>
        <w:adjustRightInd w:val="0"/>
        <w:rPr>
          <w:rFonts w:ascii="Arial" w:hAnsi="Arial" w:cs="Arial"/>
          <w:i/>
          <w:iCs/>
        </w:rPr>
      </w:pPr>
    </w:p>
    <w:p w:rsidR="00DC01EF" w:rsidRDefault="00DC01EF">
      <w:pPr>
        <w:widowControl w:val="0"/>
        <w:numPr>
          <w:ilvl w:val="0"/>
          <w:numId w:val="19"/>
        </w:numPr>
        <w:tabs>
          <w:tab w:val="right" w:pos="8953"/>
        </w:tabs>
        <w:autoSpaceDE w:val="0"/>
        <w:autoSpaceDN w:val="0"/>
        <w:adjustRightInd w:val="0"/>
        <w:rPr>
          <w:rFonts w:ascii="Arial" w:hAnsi="Arial" w:cs="Arial"/>
        </w:rPr>
      </w:pPr>
      <w:r>
        <w:rPr>
          <w:rFonts w:ascii="Arial" w:hAnsi="Arial" w:cs="Arial"/>
        </w:rPr>
        <w:t>Zabezpiecz mieszkanie, przez:</w:t>
      </w:r>
    </w:p>
    <w:p w:rsidR="00DC01EF" w:rsidRDefault="00DC01EF">
      <w:pPr>
        <w:widowControl w:val="0"/>
        <w:numPr>
          <w:ilvl w:val="1"/>
          <w:numId w:val="19"/>
        </w:numPr>
        <w:tabs>
          <w:tab w:val="left" w:pos="14"/>
          <w:tab w:val="left" w:pos="465"/>
          <w:tab w:val="right" w:pos="8953"/>
        </w:tabs>
        <w:autoSpaceDE w:val="0"/>
        <w:autoSpaceDN w:val="0"/>
        <w:adjustRightInd w:val="0"/>
        <w:jc w:val="both"/>
        <w:rPr>
          <w:rFonts w:ascii="Arial" w:hAnsi="Arial" w:cs="Arial"/>
        </w:rPr>
      </w:pPr>
      <w:r>
        <w:rPr>
          <w:rFonts w:ascii="Arial" w:hAnsi="Arial" w:cs="Arial"/>
        </w:rPr>
        <w:t>uszczelnienie, taśmą izolacyjną lub watą, okien, drzwi, futryn, szpar i otworów kominowych, miejsc, w których przechodzą przewody wodociągowe, gazowe. kanalizacyjne, centralnego ogrzewania,</w:t>
      </w:r>
    </w:p>
    <w:p w:rsidR="00DC01EF" w:rsidRDefault="00DC01EF">
      <w:pPr>
        <w:widowControl w:val="0"/>
        <w:numPr>
          <w:ilvl w:val="1"/>
          <w:numId w:val="19"/>
        </w:numPr>
        <w:tabs>
          <w:tab w:val="left" w:pos="14"/>
          <w:tab w:val="left" w:pos="465"/>
          <w:tab w:val="right" w:pos="8953"/>
        </w:tabs>
        <w:autoSpaceDE w:val="0"/>
        <w:autoSpaceDN w:val="0"/>
        <w:adjustRightInd w:val="0"/>
        <w:jc w:val="both"/>
        <w:rPr>
          <w:rFonts w:ascii="Arial" w:hAnsi="Arial" w:cs="Arial"/>
        </w:rPr>
      </w:pPr>
      <w:r>
        <w:rPr>
          <w:rFonts w:ascii="Arial" w:hAnsi="Arial" w:cs="Arial"/>
        </w:rPr>
        <w:t>zaklejenie papierem kratek wentylacyjnych.</w:t>
      </w:r>
    </w:p>
    <w:p w:rsidR="00DC01EF" w:rsidRDefault="00DC01EF">
      <w:pPr>
        <w:widowControl w:val="0"/>
        <w:numPr>
          <w:ilvl w:val="0"/>
          <w:numId w:val="19"/>
        </w:numPr>
        <w:tabs>
          <w:tab w:val="left" w:pos="9"/>
          <w:tab w:val="left" w:pos="393"/>
          <w:tab w:val="right" w:pos="8953"/>
        </w:tabs>
        <w:autoSpaceDE w:val="0"/>
        <w:autoSpaceDN w:val="0"/>
        <w:adjustRightInd w:val="0"/>
        <w:jc w:val="both"/>
        <w:rPr>
          <w:rFonts w:ascii="Arial" w:hAnsi="Arial" w:cs="Arial"/>
        </w:rPr>
      </w:pPr>
      <w:r>
        <w:rPr>
          <w:rFonts w:ascii="Arial" w:hAnsi="Arial" w:cs="Arial"/>
        </w:rPr>
        <w:t>Przechowuj artykuły żywnościowe i wodę w izolujących opakowaniach, szklanych lub plastikowych.</w:t>
      </w:r>
    </w:p>
    <w:p w:rsidR="00DC01EF" w:rsidRDefault="00DC01EF">
      <w:pPr>
        <w:widowControl w:val="0"/>
        <w:tabs>
          <w:tab w:val="left" w:pos="9"/>
          <w:tab w:val="left" w:pos="393"/>
          <w:tab w:val="right" w:pos="8953"/>
        </w:tabs>
        <w:autoSpaceDE w:val="0"/>
        <w:autoSpaceDN w:val="0"/>
        <w:adjustRightInd w:val="0"/>
        <w:ind w:left="360"/>
        <w:jc w:val="both"/>
        <w:rPr>
          <w:rFonts w:ascii="Arial" w:hAnsi="Arial" w:cs="Arial"/>
        </w:rPr>
      </w:pPr>
    </w:p>
    <w:p w:rsidR="00DC01EF" w:rsidRDefault="00DC01EF">
      <w:pPr>
        <w:pStyle w:val="Nagwek2"/>
        <w:pageBreakBefore w:val="0"/>
      </w:pPr>
      <w:r>
        <w:rPr>
          <w:b/>
          <w:bCs/>
          <w:i/>
          <w:iCs/>
        </w:rPr>
        <w:t>Podczas wypadku z niebezpiecznymi chemikaliami</w:t>
      </w:r>
    </w:p>
    <w:p w:rsidR="00DC01EF" w:rsidRDefault="00DC01EF"/>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Zadzwoń niezwłocznie do straży pożarnej</w:t>
      </w:r>
    </w:p>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Po usłyszeniu sygnału alarmowego, słuchaj informacji w radiu</w:t>
      </w:r>
    </w:p>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Z miejsca wypadku oddalaj się natychmiast, prostopadle do kierunku wiatru.</w:t>
      </w:r>
    </w:p>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Będąc w aucie, zamknij okna i wyłącz wentylację</w:t>
      </w:r>
    </w:p>
    <w:p w:rsidR="00DC01EF" w:rsidRDefault="00DC01EF">
      <w:pPr>
        <w:widowControl w:val="0"/>
        <w:numPr>
          <w:ilvl w:val="0"/>
          <w:numId w:val="20"/>
        </w:numPr>
        <w:tabs>
          <w:tab w:val="left" w:pos="355"/>
          <w:tab w:val="right" w:pos="8953"/>
        </w:tabs>
        <w:autoSpaceDE w:val="0"/>
        <w:autoSpaceDN w:val="0"/>
        <w:adjustRightInd w:val="0"/>
        <w:jc w:val="both"/>
        <w:rPr>
          <w:rFonts w:ascii="Arial" w:hAnsi="Arial" w:cs="Arial"/>
        </w:rPr>
      </w:pPr>
      <w:r>
        <w:rPr>
          <w:rFonts w:ascii="Arial" w:hAnsi="Arial" w:cs="Arial"/>
        </w:rPr>
        <w:t>Jeśli jesteś w domu, przy uwolnieniu się chloru i kwasów wejdź na wyższe kondygnacje. jeśli wypadek dotyczy amoniaku. zejdź do piwnicy ,</w:t>
      </w:r>
    </w:p>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Włóż ubranie szczelnie pokrywające całe ciało</w:t>
      </w:r>
    </w:p>
    <w:p w:rsidR="00DC01EF" w:rsidRDefault="00DC01EF">
      <w:pPr>
        <w:widowControl w:val="0"/>
        <w:numPr>
          <w:ilvl w:val="0"/>
          <w:numId w:val="20"/>
        </w:numPr>
        <w:tabs>
          <w:tab w:val="right" w:pos="8953"/>
        </w:tabs>
        <w:autoSpaceDE w:val="0"/>
        <w:autoSpaceDN w:val="0"/>
        <w:adjustRightInd w:val="0"/>
        <w:rPr>
          <w:rFonts w:ascii="Arial" w:hAnsi="Arial" w:cs="Arial"/>
        </w:rPr>
      </w:pPr>
      <w:r>
        <w:rPr>
          <w:rFonts w:ascii="Arial" w:hAnsi="Arial" w:cs="Arial"/>
        </w:rPr>
        <w:t>Nie spożywaj posiłku, jeśli podejrzewasz jego skażenie.</w:t>
      </w:r>
    </w:p>
    <w:p w:rsidR="00DC01EF" w:rsidRDefault="00DC01EF">
      <w:pPr>
        <w:widowControl w:val="0"/>
        <w:tabs>
          <w:tab w:val="right" w:pos="8953"/>
        </w:tabs>
        <w:autoSpaceDE w:val="0"/>
        <w:autoSpaceDN w:val="0"/>
        <w:adjustRightInd w:val="0"/>
        <w:rPr>
          <w:rFonts w:ascii="Arial" w:hAnsi="Arial" w:cs="Arial"/>
        </w:rPr>
      </w:pPr>
    </w:p>
    <w:p w:rsidR="00DC01EF" w:rsidRDefault="00DC01EF">
      <w:pPr>
        <w:pStyle w:val="Nagwek2"/>
        <w:pageBreakBefore w:val="0"/>
        <w:rPr>
          <w:b/>
          <w:bCs/>
          <w:i/>
          <w:iCs/>
        </w:rPr>
      </w:pPr>
      <w:r>
        <w:rPr>
          <w:b/>
          <w:bCs/>
          <w:i/>
          <w:iCs/>
        </w:rPr>
        <w:t>Po wypadku z niebezpiecznymi chemikaliami</w:t>
      </w:r>
    </w:p>
    <w:p w:rsidR="00DC01EF" w:rsidRDefault="00DC01EF">
      <w:pPr>
        <w:widowControl w:val="0"/>
        <w:tabs>
          <w:tab w:val="right" w:pos="8953"/>
        </w:tabs>
        <w:autoSpaceDE w:val="0"/>
        <w:autoSpaceDN w:val="0"/>
        <w:adjustRightInd w:val="0"/>
        <w:rPr>
          <w:rFonts w:ascii="Arial" w:hAnsi="Arial" w:cs="Arial"/>
          <w:i/>
          <w:iCs/>
        </w:rPr>
      </w:pPr>
    </w:p>
    <w:p w:rsidR="00DC01EF" w:rsidRDefault="00DC01EF">
      <w:pPr>
        <w:widowControl w:val="0"/>
        <w:numPr>
          <w:ilvl w:val="0"/>
          <w:numId w:val="21"/>
        </w:numPr>
        <w:tabs>
          <w:tab w:val="right" w:pos="8953"/>
        </w:tabs>
        <w:autoSpaceDE w:val="0"/>
        <w:autoSpaceDN w:val="0"/>
        <w:adjustRightInd w:val="0"/>
        <w:rPr>
          <w:rFonts w:ascii="Arial" w:hAnsi="Arial" w:cs="Arial"/>
        </w:rPr>
      </w:pPr>
      <w:r>
        <w:rPr>
          <w:rFonts w:ascii="Arial" w:hAnsi="Arial" w:cs="Arial"/>
        </w:rPr>
        <w:t>Dowiedz się u władz lokalnych, czy możesz bezpiecznie wrócić do domu.</w:t>
      </w:r>
    </w:p>
    <w:p w:rsidR="00DC01EF" w:rsidRDefault="00DC01EF">
      <w:pPr>
        <w:widowControl w:val="0"/>
        <w:numPr>
          <w:ilvl w:val="0"/>
          <w:numId w:val="21"/>
        </w:numPr>
        <w:tabs>
          <w:tab w:val="right" w:pos="8953"/>
        </w:tabs>
        <w:autoSpaceDE w:val="0"/>
        <w:autoSpaceDN w:val="0"/>
        <w:adjustRightInd w:val="0"/>
        <w:rPr>
          <w:rFonts w:ascii="Arial" w:hAnsi="Arial" w:cs="Arial"/>
        </w:rPr>
      </w:pPr>
      <w:r>
        <w:rPr>
          <w:rFonts w:ascii="Arial" w:hAnsi="Arial" w:cs="Arial"/>
        </w:rPr>
        <w:t>Po powrocie dokładnie przewietrz mieszkanie</w:t>
      </w:r>
    </w:p>
    <w:p w:rsidR="00DC01EF" w:rsidRDefault="00DC01EF">
      <w:pPr>
        <w:widowControl w:val="0"/>
        <w:numPr>
          <w:ilvl w:val="0"/>
          <w:numId w:val="21"/>
        </w:numPr>
        <w:tabs>
          <w:tab w:val="right" w:pos="8953"/>
        </w:tabs>
        <w:autoSpaceDE w:val="0"/>
        <w:autoSpaceDN w:val="0"/>
        <w:adjustRightInd w:val="0"/>
        <w:rPr>
          <w:rFonts w:ascii="Arial" w:hAnsi="Arial" w:cs="Arial"/>
        </w:rPr>
      </w:pPr>
      <w:r>
        <w:rPr>
          <w:rFonts w:ascii="Arial" w:hAnsi="Arial" w:cs="Arial"/>
        </w:rPr>
        <w:t>Dokonaj odkażenia, zgodnie z zaleceniami władz lokalnych.</w:t>
      </w:r>
    </w:p>
    <w:p w:rsidR="00DC01EF" w:rsidRDefault="00DC01EF">
      <w:pPr>
        <w:pStyle w:val="Nagwek5"/>
        <w:pageBreakBefore/>
        <w:spacing w:before="0"/>
        <w:jc w:val="center"/>
        <w:rPr>
          <w:b/>
          <w:bCs/>
        </w:rPr>
      </w:pPr>
      <w:r>
        <w:rPr>
          <w:b/>
          <w:bCs/>
        </w:rPr>
        <w:lastRenderedPageBreak/>
        <w:t>BIOTERRORYZM</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pStyle w:val="Tekstpodstawowywcity"/>
        <w:widowControl w:val="0"/>
        <w:tabs>
          <w:tab w:val="right" w:pos="8953"/>
        </w:tabs>
        <w:autoSpaceDE w:val="0"/>
        <w:autoSpaceDN w:val="0"/>
        <w:adjustRightInd w:val="0"/>
        <w:jc w:val="both"/>
        <w:rPr>
          <w:rFonts w:ascii="Arial" w:hAnsi="Arial" w:cs="Arial"/>
          <w:b/>
          <w:bCs/>
        </w:rPr>
      </w:pPr>
      <w:r>
        <w:rPr>
          <w:rFonts w:ascii="Arial" w:hAnsi="Arial" w:cs="Arial"/>
          <w:b/>
          <w:bCs/>
        </w:rPr>
        <w:t>Zagrożenie bronią biologiczną stało się faktem. Na całym świecie podejmuje się gorączkowe przygotowania do walki z bioterroryzmem. W naszym kraju również. Polscy epidemiolodzy biją jednak na alarm. Mimo że podejmuje się różne doraźne działania, przyznają, że żadna ze służb i formacji nie jest dziś przygotowana do walki ze skutkami dużego ataku bronią biologiczną. Dlatego organizowanie systemu obrony cywilnej i ochrony ludności w tej dziedzinie trzeba zaczynać niemal od zera.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724"/>
          <w:tab w:val="right" w:pos="8953"/>
        </w:tabs>
        <w:autoSpaceDE w:val="0"/>
        <w:autoSpaceDN w:val="0"/>
        <w:adjustRightInd w:val="0"/>
        <w:ind w:firstLine="724"/>
        <w:jc w:val="both"/>
        <w:rPr>
          <w:rFonts w:ascii="Arial" w:hAnsi="Arial" w:cs="Arial"/>
        </w:rPr>
      </w:pPr>
      <w:r>
        <w:rPr>
          <w:rFonts w:ascii="Arial" w:hAnsi="Arial" w:cs="Arial"/>
        </w:rPr>
        <w:t xml:space="preserve">Po samolotowych atakach terrorystycznych na Nowy Jork i Waszyngton powszechnie pojawiły się obawy, że kolejny napad może nastąpić przy użyciu broni biologicznej. Zanotowane w USA, w początkach października przypadki zarażenia laseczkami wąglika powodującymi krwotoczne zapalenie płuc nasiliły się te lęki. - </w:t>
      </w:r>
      <w:r>
        <w:rPr>
          <w:rFonts w:ascii="Arial" w:hAnsi="Arial" w:cs="Arial"/>
          <w:i/>
          <w:iCs/>
        </w:rPr>
        <w:t xml:space="preserve">Obawy o atak biologiczny są o tyle zasadne, że broń ta jest nie tylko bardzo tania, ale także łatwa do użycia, a więc do przemycenia. Z tego powodu uchodzi ona za tzw. broń masowej zagłady krajów biednych </w:t>
      </w:r>
      <w:r>
        <w:rPr>
          <w:rFonts w:ascii="Arial" w:hAnsi="Arial" w:cs="Arial"/>
        </w:rPr>
        <w:t>- ostrzega minister Marek Siwiec, szef Biura Bezpieczeństwa Narodowego.</w:t>
      </w:r>
    </w:p>
    <w:p w:rsidR="00DC01EF" w:rsidRDefault="00DC01EF">
      <w:pPr>
        <w:widowControl w:val="0"/>
        <w:tabs>
          <w:tab w:val="left" w:pos="792"/>
          <w:tab w:val="right" w:pos="8953"/>
        </w:tabs>
        <w:autoSpaceDE w:val="0"/>
        <w:autoSpaceDN w:val="0"/>
        <w:adjustRightInd w:val="0"/>
        <w:spacing w:before="48"/>
        <w:ind w:firstLine="792"/>
        <w:jc w:val="both"/>
        <w:rPr>
          <w:rFonts w:ascii="Arial" w:hAnsi="Arial" w:cs="Arial"/>
        </w:rPr>
      </w:pPr>
      <w:r>
        <w:rPr>
          <w:rFonts w:ascii="Arial" w:hAnsi="Arial" w:cs="Arial"/>
        </w:rPr>
        <w:t>Obecnie broń biologiczna (bakteriologiczna) jest w posiadaniu około 20 państw (m.in. Iraku, Iranu, Libii, Chin, Rosji, Korei Płd., Izraela, a nawet Kazachstanu) i pozostaje jednym z najstraszniejszych środków masowego rażenia. Dzieje się tak mimo istnienia międzynarodowych uregulowań prawnych zakazujących jej stosowania. Chodzi zwłaszcza o Protokół Genewski z 1925 roku i konwencję o zakazie produkcji, magazynowania broni biologicznej i jej zniszczeniu z 1972 r. Ciągle istnieje realne niebezpieczeństwo użycia tej broni zarówno do prowadzenia działań wojennych - głównie w konfliktach lokalnych - jak i do celów terrorystycznych.</w:t>
      </w:r>
    </w:p>
    <w:p w:rsidR="00DC01EF" w:rsidRDefault="00DC01EF">
      <w:pPr>
        <w:widowControl w:val="0"/>
        <w:tabs>
          <w:tab w:val="left" w:pos="792"/>
          <w:tab w:val="right" w:pos="8953"/>
        </w:tabs>
        <w:autoSpaceDE w:val="0"/>
        <w:autoSpaceDN w:val="0"/>
        <w:adjustRightInd w:val="0"/>
        <w:spacing w:before="48"/>
        <w:ind w:firstLine="792"/>
        <w:jc w:val="both"/>
        <w:rPr>
          <w:rFonts w:ascii="Arial" w:hAnsi="Arial" w:cs="Arial"/>
        </w:rPr>
      </w:pPr>
    </w:p>
    <w:p w:rsidR="00DC01EF" w:rsidRDefault="00DC01EF">
      <w:pPr>
        <w:widowControl w:val="0"/>
        <w:tabs>
          <w:tab w:val="left" w:pos="792"/>
          <w:tab w:val="right" w:pos="8953"/>
        </w:tabs>
        <w:autoSpaceDE w:val="0"/>
        <w:autoSpaceDN w:val="0"/>
        <w:adjustRightInd w:val="0"/>
        <w:spacing w:before="48"/>
        <w:ind w:firstLine="792"/>
        <w:jc w:val="both"/>
        <w:rPr>
          <w:rFonts w:ascii="Arial" w:hAnsi="Arial" w:cs="Arial"/>
        </w:rPr>
      </w:pPr>
    </w:p>
    <w:p w:rsidR="00DC01EF" w:rsidRDefault="00DC01EF">
      <w:pPr>
        <w:pStyle w:val="Nagwek7"/>
      </w:pPr>
      <w:r>
        <w:t>BAKTERIE, WIRUSY, GRZYBY</w:t>
      </w:r>
    </w:p>
    <w:p w:rsidR="00DC01EF" w:rsidRDefault="00DC01EF"/>
    <w:p w:rsidR="00DC01EF" w:rsidRDefault="00DC01EF">
      <w:pPr>
        <w:widowControl w:val="0"/>
        <w:tabs>
          <w:tab w:val="left" w:pos="729"/>
          <w:tab w:val="right" w:pos="8953"/>
        </w:tabs>
        <w:autoSpaceDE w:val="0"/>
        <w:autoSpaceDN w:val="0"/>
        <w:adjustRightInd w:val="0"/>
        <w:ind w:firstLine="729"/>
        <w:jc w:val="both"/>
        <w:rPr>
          <w:rFonts w:ascii="Arial" w:hAnsi="Arial" w:cs="Arial"/>
        </w:rPr>
      </w:pPr>
      <w:r>
        <w:rPr>
          <w:rFonts w:ascii="Arial" w:hAnsi="Arial" w:cs="Arial"/>
        </w:rPr>
        <w:t>Płk prof. Krzysztof Chomiczewski, komendant Wojskowego Instytutu Higieny i Epidemiologii wyjaśnia w swoich publikacjach, że broń biologiczna składa się z trzech elementów: czynnika aktywnego, pojemnika zawierającego ten czynnik i środka przenoszenia oraz dyspersji. Czynnikami aktywnymi broni biologicznej mogą być: bakterie, wirusy, riketsje, grzyby oraz toksyny pochodzenia bakteryjnego, roślinnego i zwierzęcego. Szczególnie groźne mogą być drobnoustroje zmodyfikowane genetycznie.</w:t>
      </w:r>
    </w:p>
    <w:p w:rsidR="00DC01EF" w:rsidRDefault="00DC01EF">
      <w:pPr>
        <w:widowControl w:val="0"/>
        <w:tabs>
          <w:tab w:val="left" w:pos="768"/>
          <w:tab w:val="right" w:pos="8953"/>
        </w:tabs>
        <w:autoSpaceDE w:val="0"/>
        <w:autoSpaceDN w:val="0"/>
        <w:adjustRightInd w:val="0"/>
        <w:ind w:firstLine="768"/>
        <w:jc w:val="both"/>
        <w:rPr>
          <w:rFonts w:ascii="Arial" w:hAnsi="Arial" w:cs="Arial"/>
        </w:rPr>
      </w:pPr>
      <w:r>
        <w:rPr>
          <w:rFonts w:ascii="Arial" w:hAnsi="Arial" w:cs="Arial"/>
        </w:rPr>
        <w:t xml:space="preserve">Lista najbardziej niebezpiecznych patogenów obejmuje 15 drobnoustrojów i toksyn, a wśród nich znajdują się: </w:t>
      </w:r>
      <w:r>
        <w:rPr>
          <w:rFonts w:ascii="Arial" w:hAnsi="Arial" w:cs="Arial"/>
          <w:i/>
          <w:iCs/>
        </w:rPr>
        <w:t xml:space="preserve">Bacillus anthracis, Variola major, Vibrio cholerae, Coxiella burnetti, Yersinia pestis, Francisella tularerrsis, IDEE virus Burkholderia mallei, </w:t>
      </w:r>
      <w:r>
        <w:rPr>
          <w:rFonts w:ascii="Arial" w:hAnsi="Arial" w:cs="Arial"/>
        </w:rPr>
        <w:t>wirus żółtej febry, toksyna botulinowa, rycyna. Lista najgroźniejszych patogenów, które mogą być również</w:t>
      </w:r>
    </w:p>
    <w:p w:rsidR="00DC01EF" w:rsidRDefault="00DC01EF">
      <w:pPr>
        <w:pStyle w:val="Tekstpodstawowy"/>
        <w:pageBreakBefore/>
      </w:pPr>
      <w:r>
        <w:lastRenderedPageBreak/>
        <w:t>użyte do celów bioterrorystycznych, opublikowana w 1999 roku, opracowana przez Centrum Kontroli Chorób (CDC) w Atlancie, zawiera 80 patogenów (43 ludzkie, 18 zwierzęcych, 19 roślinnych). Spis ten obejmuje między innymi niezwykle groźne wirusy gorączek krwotocznych (Marburg, Lassa, Ebola, Junin, Machupo, Sabia).</w:t>
      </w:r>
    </w:p>
    <w:p w:rsidR="00DC01EF" w:rsidRDefault="00DC01EF">
      <w:pPr>
        <w:pStyle w:val="Tekstpodstawowy"/>
      </w:pPr>
    </w:p>
    <w:p w:rsidR="00DC01EF" w:rsidRDefault="00DC01EF">
      <w:pPr>
        <w:pStyle w:val="Nagwek7"/>
      </w:pPr>
      <w:r>
        <w:t>PROSTA I TANIA</w:t>
      </w:r>
    </w:p>
    <w:p w:rsidR="00DC01EF" w:rsidRDefault="00DC01EF"/>
    <w:p w:rsidR="00DC01EF" w:rsidRDefault="00DC01EF">
      <w:pPr>
        <w:pStyle w:val="Tekstpodstawowy"/>
        <w:tabs>
          <w:tab w:val="clear" w:pos="8953"/>
          <w:tab w:val="right" w:pos="8790"/>
        </w:tabs>
      </w:pPr>
      <w:r>
        <w:tab/>
        <w:t>Broń biologiczna pozostaje niezwykle groźna i podstępna dlatego że jest:</w:t>
      </w:r>
    </w:p>
    <w:p w:rsidR="00DC01EF" w:rsidRDefault="00DC01EF">
      <w:pPr>
        <w:widowControl w:val="0"/>
        <w:numPr>
          <w:ilvl w:val="0"/>
          <w:numId w:val="13"/>
        </w:numPr>
        <w:tabs>
          <w:tab w:val="clear" w:pos="720"/>
          <w:tab w:val="left" w:pos="284"/>
          <w:tab w:val="left" w:pos="851"/>
          <w:tab w:val="right" w:pos="8790"/>
        </w:tabs>
        <w:autoSpaceDE w:val="0"/>
        <w:autoSpaceDN w:val="0"/>
        <w:adjustRightInd w:val="0"/>
        <w:ind w:left="284" w:hanging="284"/>
        <w:jc w:val="both"/>
        <w:rPr>
          <w:rFonts w:ascii="Arial" w:hAnsi="Arial" w:cs="Arial"/>
        </w:rPr>
      </w:pPr>
      <w:r>
        <w:rPr>
          <w:rFonts w:ascii="Arial" w:hAnsi="Arial" w:cs="Arial"/>
        </w:rPr>
        <w:t xml:space="preserve">stosunkowo tania (koszty wywołania porównywalnych strat wśród ludności cywilnej na </w:t>
      </w:r>
      <w:smartTag w:uri="urn:schemas-microsoft-com:office:smarttags" w:element="metricconverter">
        <w:smartTagPr>
          <w:attr w:name="ProductID" w:val="1 km"/>
        </w:smartTagPr>
        <w:r>
          <w:rPr>
            <w:rFonts w:ascii="Arial" w:hAnsi="Arial" w:cs="Arial"/>
          </w:rPr>
          <w:t>1 km</w:t>
        </w:r>
      </w:smartTag>
      <w:r>
        <w:rPr>
          <w:rFonts w:ascii="Arial" w:hAnsi="Arial" w:cs="Arial"/>
        </w:rPr>
        <w:t xml:space="preserve"> kw. przez broń konwencjonalną to 2 000 USD, broń jądrową- 800 USD, broń biologiczną- 1 USD);</w:t>
      </w:r>
    </w:p>
    <w:p w:rsidR="00DC01EF" w:rsidRDefault="00DC01EF">
      <w:pPr>
        <w:widowControl w:val="0"/>
        <w:numPr>
          <w:ilvl w:val="0"/>
          <w:numId w:val="13"/>
        </w:numPr>
        <w:tabs>
          <w:tab w:val="clear" w:pos="720"/>
          <w:tab w:val="left" w:pos="24"/>
          <w:tab w:val="left" w:pos="284"/>
          <w:tab w:val="left" w:pos="851"/>
          <w:tab w:val="right" w:pos="8953"/>
        </w:tabs>
        <w:autoSpaceDE w:val="0"/>
        <w:autoSpaceDN w:val="0"/>
        <w:adjustRightInd w:val="0"/>
        <w:spacing w:before="48"/>
        <w:ind w:left="284" w:hanging="284"/>
        <w:jc w:val="both"/>
        <w:rPr>
          <w:rFonts w:ascii="Arial" w:hAnsi="Arial" w:cs="Arial"/>
        </w:rPr>
      </w:pPr>
      <w:r>
        <w:rPr>
          <w:rFonts w:ascii="Arial" w:hAnsi="Arial" w:cs="Arial"/>
        </w:rPr>
        <w:t>dla przeszkolonych ludzi łatwa w produkcji (wykorzystanie bazy przemysłu farmaceutycznego, fermentacyjnego, drobnych laboratoriów);</w:t>
      </w:r>
    </w:p>
    <w:p w:rsidR="00DC01EF" w:rsidRDefault="00DC01EF">
      <w:pPr>
        <w:widowControl w:val="0"/>
        <w:numPr>
          <w:ilvl w:val="0"/>
          <w:numId w:val="13"/>
        </w:numPr>
        <w:tabs>
          <w:tab w:val="clear" w:pos="720"/>
          <w:tab w:val="left" w:pos="33"/>
          <w:tab w:val="left" w:pos="284"/>
          <w:tab w:val="left" w:pos="312"/>
          <w:tab w:val="left" w:pos="851"/>
          <w:tab w:val="right" w:pos="8953"/>
        </w:tabs>
        <w:autoSpaceDE w:val="0"/>
        <w:autoSpaceDN w:val="0"/>
        <w:adjustRightInd w:val="0"/>
        <w:spacing w:before="48"/>
        <w:ind w:left="284" w:hanging="284"/>
        <w:jc w:val="both"/>
        <w:rPr>
          <w:rFonts w:ascii="Arial" w:hAnsi="Arial" w:cs="Arial"/>
        </w:rPr>
      </w:pPr>
      <w:r>
        <w:rPr>
          <w:rFonts w:ascii="Arial" w:hAnsi="Arial" w:cs="Arial"/>
        </w:rPr>
        <w:t xml:space="preserve">niezwykle skuteczna (użycie </w:t>
      </w:r>
      <w:smartTag w:uri="urn:schemas-microsoft-com:office:smarttags" w:element="metricconverter">
        <w:smartTagPr>
          <w:attr w:name="ProductID" w:val="50 kg"/>
        </w:smartTagPr>
        <w:r>
          <w:rPr>
            <w:rFonts w:ascii="Arial" w:hAnsi="Arial" w:cs="Arial"/>
          </w:rPr>
          <w:t>50 kg</w:t>
        </w:r>
      </w:smartTag>
      <w:r>
        <w:rPr>
          <w:rFonts w:ascii="Arial" w:hAnsi="Arial" w:cs="Arial"/>
        </w:rPr>
        <w:t xml:space="preserve"> spor wąglika w postaci aerozolu na wysokość </w:t>
      </w:r>
      <w:smartTag w:uri="urn:schemas-microsoft-com:office:smarttags" w:element="metricconverter">
        <w:smartTagPr>
          <w:attr w:name="ProductID" w:val="2 km"/>
        </w:smartTagPr>
        <w:r>
          <w:rPr>
            <w:rFonts w:ascii="Arial" w:hAnsi="Arial" w:cs="Arial"/>
          </w:rPr>
          <w:t>2 km</w:t>
        </w:r>
      </w:smartTag>
      <w:r>
        <w:rPr>
          <w:rFonts w:ascii="Arial" w:hAnsi="Arial" w:cs="Arial"/>
        </w:rPr>
        <w:t xml:space="preserve"> w ataku na 500 000 miasto spowoduje śmierć 95 000 ludzi oraz 125 000 zachorowań z szansami przeżycia);</w:t>
      </w:r>
    </w:p>
    <w:p w:rsidR="00DC01EF" w:rsidRDefault="00DC01EF">
      <w:pPr>
        <w:widowControl w:val="0"/>
        <w:numPr>
          <w:ilvl w:val="0"/>
          <w:numId w:val="13"/>
        </w:numPr>
        <w:tabs>
          <w:tab w:val="clear" w:pos="720"/>
          <w:tab w:val="left" w:pos="284"/>
          <w:tab w:val="left" w:pos="851"/>
          <w:tab w:val="right" w:pos="8953"/>
        </w:tabs>
        <w:autoSpaceDE w:val="0"/>
        <w:autoSpaceDN w:val="0"/>
        <w:adjustRightInd w:val="0"/>
        <w:ind w:left="284" w:hanging="284"/>
        <w:jc w:val="both"/>
        <w:rPr>
          <w:rFonts w:ascii="Arial" w:hAnsi="Arial" w:cs="Arial"/>
        </w:rPr>
      </w:pPr>
      <w:r>
        <w:rPr>
          <w:rFonts w:ascii="Arial" w:hAnsi="Arial" w:cs="Arial"/>
        </w:rPr>
        <w:t>niewidzialna w czasie ataku;</w:t>
      </w:r>
    </w:p>
    <w:p w:rsidR="00DC01EF" w:rsidRDefault="00DC01EF">
      <w:pPr>
        <w:widowControl w:val="0"/>
        <w:numPr>
          <w:ilvl w:val="0"/>
          <w:numId w:val="13"/>
        </w:numPr>
        <w:tabs>
          <w:tab w:val="clear" w:pos="720"/>
          <w:tab w:val="left" w:pos="284"/>
          <w:tab w:val="left" w:pos="851"/>
          <w:tab w:val="right" w:pos="3544"/>
        </w:tabs>
        <w:autoSpaceDE w:val="0"/>
        <w:autoSpaceDN w:val="0"/>
        <w:adjustRightInd w:val="0"/>
        <w:ind w:left="284" w:hanging="284"/>
        <w:jc w:val="both"/>
        <w:rPr>
          <w:rFonts w:ascii="Arial" w:hAnsi="Arial" w:cs="Arial"/>
        </w:rPr>
      </w:pPr>
      <w:r>
        <w:rPr>
          <w:rFonts w:ascii="Arial" w:hAnsi="Arial" w:cs="Arial"/>
        </w:rPr>
        <w:t>łatwa do ukrycia i przenoszenia.</w:t>
      </w:r>
    </w:p>
    <w:p w:rsidR="00DC01EF" w:rsidRDefault="00DC01EF">
      <w:pPr>
        <w:widowControl w:val="0"/>
        <w:tabs>
          <w:tab w:val="left" w:pos="284"/>
          <w:tab w:val="left" w:pos="851"/>
          <w:tab w:val="right" w:pos="3544"/>
        </w:tabs>
        <w:autoSpaceDE w:val="0"/>
        <w:autoSpaceDN w:val="0"/>
        <w:adjustRightInd w:val="0"/>
        <w:jc w:val="both"/>
        <w:rPr>
          <w:rFonts w:ascii="Arial" w:hAnsi="Arial" w:cs="Arial"/>
        </w:rPr>
      </w:pPr>
    </w:p>
    <w:p w:rsidR="00DC01EF" w:rsidRDefault="00DC01EF">
      <w:pPr>
        <w:widowControl w:val="0"/>
        <w:tabs>
          <w:tab w:val="left" w:pos="705"/>
          <w:tab w:val="right" w:pos="8953"/>
        </w:tabs>
        <w:autoSpaceDE w:val="0"/>
        <w:autoSpaceDN w:val="0"/>
        <w:adjustRightInd w:val="0"/>
        <w:spacing w:before="48"/>
        <w:ind w:firstLine="705"/>
        <w:jc w:val="both"/>
        <w:rPr>
          <w:rFonts w:ascii="Arial" w:hAnsi="Arial" w:cs="Arial"/>
        </w:rPr>
      </w:pPr>
      <w:r>
        <w:rPr>
          <w:rFonts w:ascii="Arial" w:hAnsi="Arial" w:cs="Arial"/>
        </w:rPr>
        <w:t>Poza tym niezwykle trudne jest szybkie rozpoznanie przyczyny zachorowań i zgonów. W okresie wylegania się choroby objawy są często nietypowe i mylące.</w:t>
      </w:r>
    </w:p>
    <w:p w:rsidR="00DC01EF" w:rsidRDefault="00DC01EF">
      <w:pPr>
        <w:widowControl w:val="0"/>
        <w:tabs>
          <w:tab w:val="left" w:pos="729"/>
          <w:tab w:val="right" w:pos="8953"/>
        </w:tabs>
        <w:autoSpaceDE w:val="0"/>
        <w:autoSpaceDN w:val="0"/>
        <w:adjustRightInd w:val="0"/>
        <w:spacing w:before="48"/>
        <w:ind w:firstLine="729"/>
        <w:jc w:val="both"/>
        <w:rPr>
          <w:rFonts w:ascii="Arial" w:hAnsi="Arial" w:cs="Arial"/>
        </w:rPr>
      </w:pPr>
      <w:r>
        <w:rPr>
          <w:rFonts w:ascii="Arial" w:hAnsi="Arial" w:cs="Arial"/>
        </w:rPr>
        <w:t>Ludzkość ma już za sobą pierwsze doświadczenia z użyciem tej podstępnej broni. Eksperci przypominają, że Sekta "Najwyższa Prawda", która przeprowadziła w 1995 roku w metrze tokijskim atak przy użyciu sarinu zrealizowała również program biologiczny pod katem użycia laseczek wąglika i jadu kiełbasianego oraz brała pod uwagę wykorzystanie wirusa Ebola do celów terrorystycznych. Jedenaście lat wcześniej, w The Dallas (Oregon) 750 osób zachorowało po spożyciu posiłków w miejscowych restauracjach, a przyczyną było skażenie bakteriami Salmonella pojemników z sałatkami w bufetach czterech restauracji dokonane przez członków jednej z sekt.</w:t>
      </w:r>
    </w:p>
    <w:p w:rsidR="00DC01EF" w:rsidRDefault="00DC01EF">
      <w:pPr>
        <w:widowControl w:val="0"/>
        <w:tabs>
          <w:tab w:val="left" w:pos="772"/>
          <w:tab w:val="right" w:pos="8953"/>
        </w:tabs>
        <w:autoSpaceDE w:val="0"/>
        <w:autoSpaceDN w:val="0"/>
        <w:adjustRightInd w:val="0"/>
        <w:spacing w:before="48"/>
        <w:ind w:firstLine="772"/>
        <w:jc w:val="both"/>
        <w:rPr>
          <w:rFonts w:ascii="Arial" w:hAnsi="Arial" w:cs="Arial"/>
        </w:rPr>
      </w:pPr>
      <w:r>
        <w:rPr>
          <w:rFonts w:ascii="Arial" w:hAnsi="Arial" w:cs="Arial"/>
        </w:rPr>
        <w:t xml:space="preserve">Ujawniono również, że w 1995 roku technik laboratoryjny z Ohio będący członkiem jednej z organizacji rasistowskich, posługując się zamówieniem na sfałszowanym papierze firmowym, nabył w przedsiębiorstwie dostarczającym materiały i preparaty biomedyczne trzy ampułki zawierające szczep </w:t>
      </w:r>
      <w:r>
        <w:rPr>
          <w:rFonts w:ascii="Arial" w:hAnsi="Arial" w:cs="Arial"/>
          <w:i/>
          <w:iCs/>
        </w:rPr>
        <w:t xml:space="preserve">Yersinia pestis, </w:t>
      </w:r>
      <w:r>
        <w:rPr>
          <w:rFonts w:ascii="Arial" w:hAnsi="Arial" w:cs="Arial"/>
        </w:rPr>
        <w:t>bakterii wywołującej dżumę.</w:t>
      </w:r>
    </w:p>
    <w:p w:rsidR="00DC01EF" w:rsidRDefault="00DC01EF">
      <w:pPr>
        <w:widowControl w:val="0"/>
        <w:tabs>
          <w:tab w:val="left" w:pos="801"/>
          <w:tab w:val="right" w:pos="8953"/>
        </w:tabs>
        <w:autoSpaceDE w:val="0"/>
        <w:autoSpaceDN w:val="0"/>
        <w:adjustRightInd w:val="0"/>
        <w:ind w:firstLine="801"/>
        <w:jc w:val="both"/>
        <w:rPr>
          <w:rFonts w:ascii="Arial" w:hAnsi="Arial" w:cs="Arial"/>
        </w:rPr>
      </w:pPr>
      <w:r>
        <w:rPr>
          <w:rFonts w:ascii="Arial" w:hAnsi="Arial" w:cs="Arial"/>
        </w:rPr>
        <w:t>Warto też przypomnieć przypadek skutecznego zamachu na bułgarskiego dysydenta Markowa dokonany w 1978 roku w Londynie przy użyciu rycyny wstrzykniętej specjalną strzykawką umieszczoną w parasolu. To nie sensacyjny film, to rzeczywistość.</w:t>
      </w:r>
    </w:p>
    <w:p w:rsidR="00DC01EF" w:rsidRDefault="00DC01EF">
      <w:pPr>
        <w:pStyle w:val="Nagwek5"/>
        <w:pageBreakBefore/>
        <w:spacing w:before="0"/>
        <w:rPr>
          <w:b/>
          <w:bCs/>
        </w:rPr>
      </w:pPr>
      <w:r>
        <w:rPr>
          <w:b/>
          <w:bCs/>
        </w:rPr>
        <w:lastRenderedPageBreak/>
        <w:t>POWIETRZE, ZIEMIA, WODA</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widowControl w:val="0"/>
        <w:tabs>
          <w:tab w:val="left" w:pos="739"/>
          <w:tab w:val="right" w:pos="8953"/>
        </w:tabs>
        <w:autoSpaceDE w:val="0"/>
        <w:autoSpaceDN w:val="0"/>
        <w:adjustRightInd w:val="0"/>
        <w:ind w:firstLine="739"/>
        <w:jc w:val="both"/>
        <w:rPr>
          <w:rFonts w:ascii="Arial" w:hAnsi="Arial" w:cs="Arial"/>
        </w:rPr>
      </w:pPr>
      <w:r>
        <w:rPr>
          <w:rFonts w:ascii="Arial" w:hAnsi="Arial" w:cs="Arial"/>
        </w:rPr>
        <w:t>Wiele jest możliwych sposobów zastosowania broni biologicznej w ataku terrorystycznym. Może to nastąpić poprzez rozpylanie aerozolu, skażenie żywności, wody i gleby. Obiektami takiego ataku mogą być wszystkie miejsca, w których gromadzi się ludność. W specjalistycznych opracowaniach wymienia się przede wszystkim: dworce kolejowe, stacje metra, porty lotnicze, centra handlowe, środki zbiorowego żywienia, obiekty sportowe i kulturalne, budynki rządowe i publiczne, miejsca koncentracji wojsk, czy skupiska robotnicze.</w:t>
      </w:r>
    </w:p>
    <w:p w:rsidR="00DC01EF" w:rsidRDefault="00DC01EF">
      <w:pPr>
        <w:widowControl w:val="0"/>
        <w:tabs>
          <w:tab w:val="right" w:pos="8953"/>
        </w:tabs>
        <w:autoSpaceDE w:val="0"/>
        <w:autoSpaceDN w:val="0"/>
        <w:adjustRightInd w:val="0"/>
        <w:spacing w:before="48"/>
        <w:jc w:val="both"/>
        <w:rPr>
          <w:rFonts w:ascii="Arial" w:hAnsi="Arial" w:cs="Arial"/>
        </w:rPr>
      </w:pPr>
      <w:r>
        <w:rPr>
          <w:rFonts w:ascii="Arial" w:hAnsi="Arial" w:cs="Arial"/>
          <w:i/>
          <w:iCs/>
        </w:rPr>
        <w:t xml:space="preserve">- Obiektami ze szczególnie korzystnymi warunkami do przeprowadzenia skutecznego ataku z użyciem aerozoli biologicznych są miejsca posiadające wydajne systemy klimatyzacyjne, czyli głównie budynki użytku publicznego i stacje metra - </w:t>
      </w:r>
      <w:r>
        <w:rPr>
          <w:rFonts w:ascii="Arial" w:hAnsi="Arial" w:cs="Arial"/>
        </w:rPr>
        <w:t>mówią epidemiolodzy.</w:t>
      </w:r>
    </w:p>
    <w:p w:rsidR="00DC01EF" w:rsidRDefault="00DC01EF">
      <w:pPr>
        <w:widowControl w:val="0"/>
        <w:tabs>
          <w:tab w:val="left" w:pos="806"/>
          <w:tab w:val="right" w:pos="8953"/>
        </w:tabs>
        <w:autoSpaceDE w:val="0"/>
        <w:autoSpaceDN w:val="0"/>
        <w:adjustRightInd w:val="0"/>
        <w:spacing w:before="48"/>
        <w:ind w:firstLine="806"/>
        <w:jc w:val="both"/>
        <w:rPr>
          <w:rFonts w:ascii="Arial" w:hAnsi="Arial" w:cs="Arial"/>
        </w:rPr>
      </w:pPr>
      <w:r>
        <w:rPr>
          <w:rFonts w:ascii="Arial" w:hAnsi="Arial" w:cs="Arial"/>
        </w:rPr>
        <w:t>Najgorsze jest jednak to, że do dziś nie ma możliwości skutecznej obrony większych skupisk ludzkich przed skutkami użycia broni biologicznej. Szczepionki mogą zapobiegać niektórym chorobom, jednak ten sposób zabezpieczenia jest bezwartościowy, gdyż czynnik patogenny nie jest przecież znany przed dokonaniem ataku.</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pStyle w:val="Nagwek7"/>
      </w:pPr>
      <w:r>
        <w:t>NA NIC SZCZEPIENIA</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widowControl w:val="0"/>
        <w:tabs>
          <w:tab w:val="left" w:pos="724"/>
          <w:tab w:val="right" w:pos="8953"/>
        </w:tabs>
        <w:autoSpaceDE w:val="0"/>
        <w:autoSpaceDN w:val="0"/>
        <w:adjustRightInd w:val="0"/>
        <w:ind w:firstLine="724"/>
        <w:jc w:val="both"/>
        <w:rPr>
          <w:rFonts w:ascii="Arial" w:hAnsi="Arial" w:cs="Arial"/>
        </w:rPr>
      </w:pPr>
      <w:r>
        <w:rPr>
          <w:rFonts w:ascii="Arial" w:hAnsi="Arial" w:cs="Arial"/>
        </w:rPr>
        <w:t xml:space="preserve">Lekarze przypominają, że dla większości potencjalnych patogenów mogących być czynnikami rażenia broni biologicznej szczepionki nie posiadamy. Również podawanie antybiotyków może nie być skuteczne, dopóki nie jest zidentyfikowany drobnoustrój i nigdy nie będzie skuteczne, gdy mamy do czynienia ze szczepami antybiotykoodpornymi w sposób naturalny bądź otrzymanymi metodami inżynierii genetycznej. Co zatem należałoby zrobić, by przynajmniej zmniejszyć zagrożenie wynikające z zastosowania broni biologicznej? </w:t>
      </w:r>
      <w:r>
        <w:rPr>
          <w:rFonts w:ascii="Arial" w:hAnsi="Arial" w:cs="Arial"/>
          <w:i/>
          <w:iCs/>
        </w:rPr>
        <w:t xml:space="preserve">- Jest to problem ogólnokrajowy i niezbędna jest współpraca wielu resortów w jego realizacji, a koncepcja takich działań powinna być opracowana przez rząd i wsparta stosowanymi aktami prawnymi </w:t>
      </w:r>
      <w:r>
        <w:rPr>
          <w:rFonts w:ascii="Arial" w:hAnsi="Arial" w:cs="Arial"/>
        </w:rPr>
        <w:t>- mówi płk Chomiczewski.</w:t>
      </w:r>
    </w:p>
    <w:p w:rsidR="00DC01EF" w:rsidRDefault="00DC01EF">
      <w:pPr>
        <w:widowControl w:val="0"/>
        <w:tabs>
          <w:tab w:val="left" w:pos="777"/>
          <w:tab w:val="right" w:pos="8953"/>
        </w:tabs>
        <w:autoSpaceDE w:val="0"/>
        <w:autoSpaceDN w:val="0"/>
        <w:adjustRightInd w:val="0"/>
        <w:spacing w:before="48"/>
        <w:ind w:firstLine="777"/>
        <w:jc w:val="both"/>
        <w:rPr>
          <w:rFonts w:ascii="Arial" w:hAnsi="Arial" w:cs="Arial"/>
        </w:rPr>
      </w:pPr>
      <w:r>
        <w:rPr>
          <w:rFonts w:ascii="Arial" w:hAnsi="Arial" w:cs="Arial"/>
        </w:rPr>
        <w:t>Przede wszystkim o potencjalnym zagrożeniu czynnikami biologicznymi powinna być informowana opinia publiczna, a odpowiednie organy władzy rządowej i samorządowej powinny posiadać dokładne plany działania w przypadku takiego zagrożenia.</w:t>
      </w:r>
    </w:p>
    <w:p w:rsidR="00DC01EF" w:rsidRDefault="00DC01EF">
      <w:pPr>
        <w:widowControl w:val="0"/>
        <w:tabs>
          <w:tab w:val="left" w:pos="787"/>
          <w:tab w:val="right" w:pos="8953"/>
        </w:tabs>
        <w:autoSpaceDE w:val="0"/>
        <w:autoSpaceDN w:val="0"/>
        <w:adjustRightInd w:val="0"/>
        <w:spacing w:before="48"/>
        <w:ind w:firstLine="787"/>
        <w:jc w:val="both"/>
        <w:rPr>
          <w:rFonts w:ascii="Arial" w:hAnsi="Arial" w:cs="Arial"/>
        </w:rPr>
      </w:pPr>
      <w:r>
        <w:rPr>
          <w:rFonts w:ascii="Arial" w:hAnsi="Arial" w:cs="Arial"/>
        </w:rPr>
        <w:t>Najskuteczniejszym środkiem obrony przed biologicznymi środkami rażenia zarówno podczas działań wojennych, jak i zamachów terrorystycznych jest skuteczne zapobieganie.</w:t>
      </w:r>
    </w:p>
    <w:p w:rsidR="00DC01EF" w:rsidRDefault="00DC01EF">
      <w:pPr>
        <w:widowControl w:val="0"/>
        <w:tabs>
          <w:tab w:val="left" w:pos="787"/>
          <w:tab w:val="right" w:pos="8953"/>
        </w:tabs>
        <w:autoSpaceDE w:val="0"/>
        <w:autoSpaceDN w:val="0"/>
        <w:adjustRightInd w:val="0"/>
        <w:spacing w:before="48"/>
        <w:ind w:firstLine="787"/>
        <w:jc w:val="both"/>
        <w:rPr>
          <w:rFonts w:ascii="Arial" w:hAnsi="Arial" w:cs="Arial"/>
        </w:rPr>
      </w:pPr>
    </w:p>
    <w:p w:rsidR="00DC01EF" w:rsidRDefault="00DC01EF">
      <w:pPr>
        <w:pStyle w:val="Nagwek7"/>
      </w:pPr>
      <w:r>
        <w:t>PRZEDE WSZYSTKIM ROZPOZNANIE</w:t>
      </w:r>
    </w:p>
    <w:p w:rsidR="00DC01EF" w:rsidRDefault="00DC01EF">
      <w:pPr>
        <w:widowControl w:val="0"/>
        <w:tabs>
          <w:tab w:val="right" w:pos="8953"/>
        </w:tabs>
        <w:autoSpaceDE w:val="0"/>
        <w:autoSpaceDN w:val="0"/>
        <w:adjustRightInd w:val="0"/>
        <w:jc w:val="both"/>
        <w:rPr>
          <w:rFonts w:ascii="Arial" w:hAnsi="Arial" w:cs="Arial"/>
          <w:u w:val="single"/>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Podstawowym problemem jest rozpoznanie zamiaru użycia takiej broni. Dlatego wszyscy eksperci podkreślają ogromną rolę wywiadu i kontrwywiadu. Drugim niezwykle ważnym czynnikiem jest opracowanie i stosowanie bardzo</w:t>
      </w:r>
    </w:p>
    <w:p w:rsidR="00DC01EF" w:rsidRDefault="00DC01EF">
      <w:pPr>
        <w:pageBreakBefore/>
        <w:widowControl w:val="0"/>
        <w:tabs>
          <w:tab w:val="right" w:pos="8953"/>
        </w:tabs>
        <w:autoSpaceDE w:val="0"/>
        <w:autoSpaceDN w:val="0"/>
        <w:adjustRightInd w:val="0"/>
        <w:jc w:val="both"/>
        <w:rPr>
          <w:rFonts w:ascii="Arial" w:hAnsi="Arial" w:cs="Arial"/>
        </w:rPr>
      </w:pPr>
      <w:r>
        <w:rPr>
          <w:rFonts w:ascii="Arial" w:hAnsi="Arial" w:cs="Arial"/>
        </w:rPr>
        <w:lastRenderedPageBreak/>
        <w:t xml:space="preserve">restrykcyjnych aktów prawnych dotyczących kontroli obrotu czynnikami patogennymi. Takie akty prawne posiada już wiele państw. </w:t>
      </w:r>
      <w:r>
        <w:rPr>
          <w:rFonts w:ascii="Arial" w:hAnsi="Arial" w:cs="Arial"/>
          <w:i/>
        </w:rPr>
        <w:t xml:space="preserve">- Bardzo ważne jest zorganizowanie systemu wykrywania i identyfikacji czynników zagrożenia bronią biologiczną. W systemie ten powinien znajdować się skuteczny nadzór epidemiologiczny pozwalający na szybką i rzetelną analizę danych wskazujących na wzrost zachorowalności w określonym rejonie - </w:t>
      </w:r>
      <w:r>
        <w:rPr>
          <w:rFonts w:ascii="Arial" w:hAnsi="Arial" w:cs="Arial"/>
        </w:rPr>
        <w:t>wyjaśnia wojskowy epidemiolog.</w:t>
      </w:r>
    </w:p>
    <w:p w:rsidR="00DC01EF" w:rsidRDefault="00DC01EF">
      <w:pPr>
        <w:widowControl w:val="0"/>
        <w:tabs>
          <w:tab w:val="left" w:pos="758"/>
          <w:tab w:val="right" w:pos="8953"/>
        </w:tabs>
        <w:autoSpaceDE w:val="0"/>
        <w:autoSpaceDN w:val="0"/>
        <w:adjustRightInd w:val="0"/>
        <w:ind w:firstLine="758"/>
        <w:jc w:val="both"/>
        <w:rPr>
          <w:rFonts w:ascii="Arial" w:hAnsi="Arial" w:cs="Arial"/>
        </w:rPr>
      </w:pPr>
      <w:r>
        <w:rPr>
          <w:rFonts w:ascii="Arial" w:hAnsi="Arial" w:cs="Arial"/>
        </w:rPr>
        <w:t>Drugim elementem systemu powinny być kilkuosobowe zespoły fachowo przygotowane i dobrze wyposażone, których zadaniem będzie właściwe pobieranie próbek materiału zakaźnego bądź podejrzanego, właściwe jego zabezpieczenie i przesłanie do odpowiedniego laboratorium. Te elementy systemu powinny działać na bazie terenowych stacji sanitarno-epidemiologicznych. Konieczne jest również powołanie sieci laboratoriów (stacje sanitarno-epidemiologiczne, większe laboratoria szpitalne) odpowiednio wyposażonych, zdolnych do szybkiej wstępnej identyfikacji patogenów oraz laboratorium referencyjne odpowiednio wyposażone i dysponujące najnowocześniejszymi technikami identyfikacji zagrożeń. Laboratorium takie powinno odpowiadać minimum trzeciej klasie bezpieczeństwa biologicznego (BL 3).</w:t>
      </w:r>
    </w:p>
    <w:p w:rsidR="00DC01EF" w:rsidRDefault="00DC01EF">
      <w:pPr>
        <w:widowControl w:val="0"/>
        <w:tabs>
          <w:tab w:val="left" w:pos="758"/>
          <w:tab w:val="right" w:pos="8953"/>
        </w:tabs>
        <w:autoSpaceDE w:val="0"/>
        <w:autoSpaceDN w:val="0"/>
        <w:adjustRightInd w:val="0"/>
        <w:ind w:firstLine="758"/>
        <w:jc w:val="both"/>
        <w:rPr>
          <w:rFonts w:ascii="Arial" w:hAnsi="Arial" w:cs="Arial"/>
        </w:rPr>
      </w:pPr>
    </w:p>
    <w:p w:rsidR="00DC01EF" w:rsidRDefault="00DC01EF">
      <w:pPr>
        <w:widowControl w:val="0"/>
        <w:tabs>
          <w:tab w:val="left" w:pos="758"/>
          <w:tab w:val="right" w:pos="8953"/>
        </w:tabs>
        <w:autoSpaceDE w:val="0"/>
        <w:autoSpaceDN w:val="0"/>
        <w:adjustRightInd w:val="0"/>
        <w:ind w:firstLine="758"/>
        <w:jc w:val="both"/>
        <w:rPr>
          <w:rFonts w:ascii="Arial" w:hAnsi="Arial" w:cs="Arial"/>
        </w:rPr>
      </w:pPr>
    </w:p>
    <w:p w:rsidR="00DC01EF" w:rsidRDefault="00DC01EF">
      <w:pPr>
        <w:widowControl w:val="0"/>
        <w:tabs>
          <w:tab w:val="right" w:pos="8953"/>
        </w:tabs>
        <w:autoSpaceDE w:val="0"/>
        <w:autoSpaceDN w:val="0"/>
        <w:adjustRightInd w:val="0"/>
        <w:rPr>
          <w:rFonts w:ascii="Arial" w:hAnsi="Arial" w:cs="Arial"/>
          <w:b/>
          <w:bCs/>
          <w:u w:val="single"/>
        </w:rPr>
      </w:pPr>
      <w:r>
        <w:rPr>
          <w:rFonts w:ascii="Arial" w:hAnsi="Arial" w:cs="Arial"/>
          <w:b/>
          <w:bCs/>
          <w:u w:val="single"/>
        </w:rPr>
        <w:t>LABORATORIA I SZPITALE</w:t>
      </w:r>
    </w:p>
    <w:p w:rsidR="00DC01EF" w:rsidRDefault="00DC01EF">
      <w:pPr>
        <w:widowControl w:val="0"/>
        <w:tabs>
          <w:tab w:val="right" w:pos="8953"/>
        </w:tabs>
        <w:autoSpaceDE w:val="0"/>
        <w:autoSpaceDN w:val="0"/>
        <w:adjustRightInd w:val="0"/>
        <w:rPr>
          <w:rFonts w:ascii="Arial" w:hAnsi="Arial" w:cs="Arial"/>
          <w:b/>
          <w:bCs/>
          <w:u w:val="single"/>
        </w:rPr>
      </w:pPr>
    </w:p>
    <w:p w:rsidR="00DC01EF" w:rsidRDefault="00DC01EF">
      <w:pPr>
        <w:widowControl w:val="0"/>
        <w:tabs>
          <w:tab w:val="left" w:pos="700"/>
          <w:tab w:val="right" w:pos="8953"/>
        </w:tabs>
        <w:autoSpaceDE w:val="0"/>
        <w:autoSpaceDN w:val="0"/>
        <w:adjustRightInd w:val="0"/>
        <w:ind w:firstLine="700"/>
        <w:jc w:val="both"/>
        <w:rPr>
          <w:rFonts w:ascii="Arial" w:hAnsi="Arial" w:cs="Arial"/>
        </w:rPr>
      </w:pPr>
      <w:r>
        <w:rPr>
          <w:rFonts w:ascii="Arial" w:hAnsi="Arial" w:cs="Arial"/>
        </w:rPr>
        <w:t>Integralnym składnikiem takiego systemu powinno być centrum szkoleniowe, najlepiej zintegrowane z laboratorium referencyjnym. Takie, w którym mogłoby się odbywać szkolenia, testowanie sprzętu, opracowywanie procedur i ich standaryzacja, a także opracowywanie materiałów informacyjnych i szkoleniowych. Tak zorganizowany system rozpoznania i identyfikacji patogenów powinien współdziałać z centrami reagowania kryzysowego województw oraz z takim centrum na szczeblu rządowym.</w:t>
      </w:r>
    </w:p>
    <w:p w:rsidR="00DC01EF" w:rsidRDefault="00DC01EF">
      <w:pPr>
        <w:widowControl w:val="0"/>
        <w:tabs>
          <w:tab w:val="left" w:pos="739"/>
          <w:tab w:val="right" w:pos="8953"/>
        </w:tabs>
        <w:autoSpaceDE w:val="0"/>
        <w:autoSpaceDN w:val="0"/>
        <w:adjustRightInd w:val="0"/>
        <w:spacing w:before="48"/>
        <w:ind w:firstLine="739"/>
        <w:jc w:val="both"/>
        <w:rPr>
          <w:rFonts w:ascii="Arial" w:hAnsi="Arial" w:cs="Arial"/>
        </w:rPr>
      </w:pPr>
      <w:r>
        <w:rPr>
          <w:rFonts w:ascii="Arial" w:hAnsi="Arial" w:cs="Arial"/>
        </w:rPr>
        <w:t>Eksperci przypominają również, że w skład sprawnego systemu obrony przed bronią biologiczną muszą, wchodzić również procedury likwidacji skutków użycia tej broni. Dotyczy to dezynsekcji, dekontaminacji, organizacji pierwszej pomocy dla ofiar, organizacji systemu segregacji i transportu chorych. Konieczne jest utrzymywanie w pogotowiu odpowiedniej bazy szpitalnej, a także możliwość jej szybkiego rozwinięcia. Niezwykle ważne będzie również specjalistyczne przeszkolenie odpowiedniej liczby personelu medycznego. I wreszcie konieczny jest w składach interwencyjnych odpowiedni zapas antybiotyków i antytoksyn.</w:t>
      </w:r>
    </w:p>
    <w:p w:rsidR="00DC01EF" w:rsidRDefault="00DC01EF">
      <w:pPr>
        <w:widowControl w:val="0"/>
        <w:tabs>
          <w:tab w:val="left" w:pos="806"/>
          <w:tab w:val="right" w:pos="8953"/>
        </w:tabs>
        <w:autoSpaceDE w:val="0"/>
        <w:autoSpaceDN w:val="0"/>
        <w:adjustRightInd w:val="0"/>
        <w:ind w:firstLine="806"/>
        <w:jc w:val="both"/>
        <w:rPr>
          <w:rFonts w:ascii="Arial" w:hAnsi="Arial" w:cs="Arial"/>
        </w:rPr>
      </w:pPr>
      <w:r>
        <w:rPr>
          <w:rFonts w:ascii="Arial" w:hAnsi="Arial" w:cs="Arial"/>
        </w:rPr>
        <w:t>Są to wszystko zadania, do których nasze państwo nie jest dziś jeszcze przygotowane. Przede wszystkim dlatego, że przez ostanie lata wyraźnie lekceważono w naszej służbie zdrowia problem chorób zakaźnych. Uznano pochopnie, że nie stanowią one już zagrożenia. Skutkiem tego poglądu była likwidacja wielu szpitali zakaźnych i specjalistycznych oddziałów w szpitalach ogólnych. Sprawę zagrożenia biologicznego pomijano również</w:t>
      </w:r>
    </w:p>
    <w:p w:rsidR="00DC01EF" w:rsidRDefault="00DC01EF">
      <w:pPr>
        <w:pStyle w:val="Tekstpodstawowy"/>
      </w:pPr>
    </w:p>
    <w:p w:rsidR="00DC01EF" w:rsidRDefault="00DC01EF">
      <w:pPr>
        <w:pStyle w:val="Tekstpodstawowy"/>
        <w:pageBreakBefore/>
      </w:pPr>
      <w:r>
        <w:lastRenderedPageBreak/>
        <w:t>w nowelizowanym ustawodawstwie. Nie pojawiła się ona np. w ustawie o państwowym ratownictwie medycznym.</w:t>
      </w:r>
    </w:p>
    <w:p w:rsidR="00DC01EF" w:rsidRDefault="00DC01EF">
      <w:pPr>
        <w:widowControl w:val="0"/>
        <w:tabs>
          <w:tab w:val="left" w:pos="739"/>
          <w:tab w:val="right" w:pos="8953"/>
        </w:tabs>
        <w:autoSpaceDE w:val="0"/>
        <w:autoSpaceDN w:val="0"/>
        <w:adjustRightInd w:val="0"/>
        <w:spacing w:before="48"/>
        <w:ind w:firstLine="739"/>
        <w:jc w:val="both"/>
        <w:rPr>
          <w:rFonts w:ascii="Arial" w:hAnsi="Arial" w:cs="Arial"/>
        </w:rPr>
      </w:pPr>
      <w:r>
        <w:rPr>
          <w:rFonts w:ascii="Arial" w:hAnsi="Arial" w:cs="Arial"/>
        </w:rPr>
        <w:t>Dlatego też żadna z formacji przeznaczonych do obrony i ochrony ludności, chodzi zwłaszcza o straż pożarną i obronę cywilną, nie jest dziś przygotowana pod względem organizacyjnym i logistycznym, a także jeżeli chodzi o wyszkolenie do przeciwstawienia się atakowi bronią biologiczną. Pojawiające się hipotetyczne niebezpieczeństwo uzmysłowiło organom i służbom odpowiedzialnym za bezpieczeństwo kraju, że działania w tym kierunku musimy zaczynać niemal od zera.</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i/>
          <w:iCs/>
        </w:rPr>
        <w:t xml:space="preserve">- Dla przeciwstawienia się nowym jakościowo zagrożeniom bezpieczeństwa narodowego niezbędny jest realistyczny i pragmatyczny program cywilny, wojskowy i paramilitarny oraz środki dla jego realizacji </w:t>
      </w:r>
      <w:r>
        <w:rPr>
          <w:rFonts w:ascii="Arial" w:hAnsi="Arial" w:cs="Arial"/>
        </w:rPr>
        <w:t>- konkluduje minister Marek Siwiec.</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Na podstawie artykułu Tadeusza Mitka "Zagrożenie najbardziej podstępne".</w:t>
      </w:r>
    </w:p>
    <w:p w:rsidR="00DC01EF" w:rsidRDefault="00DC01EF">
      <w:pPr>
        <w:widowControl w:val="0"/>
        <w:tabs>
          <w:tab w:val="right" w:pos="8953"/>
        </w:tabs>
        <w:autoSpaceDE w:val="0"/>
        <w:autoSpaceDN w:val="0"/>
        <w:adjustRightInd w:val="0"/>
        <w:jc w:val="both"/>
        <w:rPr>
          <w:rFonts w:ascii="Arial" w:hAnsi="Arial" w:cs="Arial"/>
        </w:rPr>
        <w:sectPr w:rsidR="00DC01EF">
          <w:type w:val="continuous"/>
          <w:pgSz w:w="11905" w:h="16837"/>
          <w:pgMar w:top="1417" w:right="1440" w:bottom="1417" w:left="1440" w:header="708" w:footer="708" w:gutter="0"/>
          <w:cols w:space="708"/>
          <w:noEndnote/>
        </w:sectPr>
      </w:pPr>
    </w:p>
    <w:p w:rsidR="00DC01EF" w:rsidRDefault="0001214A">
      <w:pPr>
        <w:pStyle w:val="Nagwek3"/>
        <w:rPr>
          <w:spacing w:val="-26"/>
        </w:rPr>
      </w:pPr>
      <w:r>
        <w:rPr>
          <w:noProof/>
          <w:spacing w:val="-26"/>
        </w:rPr>
        <w:lastRenderedPageBreak/>
        <w:drawing>
          <wp:inline distT="0" distB="0" distL="0" distR="0">
            <wp:extent cx="5727700" cy="8572500"/>
            <wp:effectExtent l="19050" t="0" r="6350" b="0"/>
            <wp:docPr id="1" name="Obraz 1" descr="ostrows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rowski1"/>
                    <pic:cNvPicPr>
                      <a:picLocks noChangeAspect="1" noChangeArrowheads="1"/>
                    </pic:cNvPicPr>
                  </pic:nvPicPr>
                  <pic:blipFill>
                    <a:blip r:embed="rId9" cstate="print"/>
                    <a:srcRect/>
                    <a:stretch>
                      <a:fillRect/>
                    </a:stretch>
                  </pic:blipFill>
                  <pic:spPr bwMode="auto">
                    <a:xfrm>
                      <a:off x="0" y="0"/>
                      <a:ext cx="5727700" cy="8572500"/>
                    </a:xfrm>
                    <a:prstGeom prst="rect">
                      <a:avLst/>
                    </a:prstGeom>
                    <a:noFill/>
                    <a:ln w="9525">
                      <a:noFill/>
                      <a:miter lim="800000"/>
                      <a:headEnd/>
                      <a:tailEnd/>
                    </a:ln>
                  </pic:spPr>
                </pic:pic>
              </a:graphicData>
            </a:graphic>
          </wp:inline>
        </w:drawing>
      </w:r>
    </w:p>
    <w:p w:rsidR="00DC01EF" w:rsidRDefault="00DC01EF">
      <w:pPr>
        <w:pStyle w:val="Nagwek3"/>
      </w:pPr>
      <w:r>
        <w:lastRenderedPageBreak/>
        <w:t>POSTĘPOWANIE PO OGŁOSZENIU SYGNAŁÓW ALARMOWYCH</w:t>
      </w:r>
    </w:p>
    <w:p w:rsidR="00DC01EF" w:rsidRDefault="00DC01EF">
      <w:pPr>
        <w:widowControl w:val="0"/>
        <w:tabs>
          <w:tab w:val="right" w:pos="8953"/>
        </w:tabs>
        <w:autoSpaceDE w:val="0"/>
        <w:autoSpaceDN w:val="0"/>
        <w:adjustRightInd w:val="0"/>
        <w:jc w:val="both"/>
        <w:rPr>
          <w:rFonts w:ascii="Arial" w:hAnsi="Arial" w:cs="Arial"/>
          <w:sz w:val="20"/>
          <w:szCs w:val="20"/>
        </w:rPr>
      </w:pPr>
    </w:p>
    <w:p w:rsidR="00DC01EF" w:rsidRDefault="00DC01EF">
      <w:pPr>
        <w:pStyle w:val="Tekstpodstawowy"/>
        <w:rPr>
          <w:sz w:val="20"/>
          <w:szCs w:val="20"/>
        </w:rPr>
      </w:pPr>
      <w:r>
        <w:rPr>
          <w:sz w:val="20"/>
          <w:szCs w:val="20"/>
        </w:rPr>
        <w:t>Jednym z przedsięwzięć obrony cywilnej jest instalowanie systemów alarmowych, które mają ostrzegać ludność przed grożącym niebezpieczeństwem z powietrza oraz skażeniem promieniotwórczym i chemicznym, w celu umożliwienia jej ukrycia się w przygotowanych budowlach lub pomieszczeniach ochronnych. Do ogłaszania (odwoływania) alarmów wykorzystuje się następujące urządzenia:</w:t>
      </w:r>
    </w:p>
    <w:p w:rsidR="00DC01EF" w:rsidRDefault="00DC01EF">
      <w:pPr>
        <w:widowControl w:val="0"/>
        <w:tabs>
          <w:tab w:val="right" w:pos="8953"/>
        </w:tabs>
        <w:autoSpaceDE w:val="0"/>
        <w:autoSpaceDN w:val="0"/>
        <w:adjustRightInd w:val="0"/>
        <w:jc w:val="both"/>
        <w:rPr>
          <w:rFonts w:ascii="Arial" w:hAnsi="Arial" w:cs="Arial"/>
          <w:sz w:val="20"/>
          <w:szCs w:val="20"/>
        </w:rPr>
      </w:pPr>
    </w:p>
    <w:p w:rsidR="00DC01EF" w:rsidRDefault="00DC01EF">
      <w:pPr>
        <w:widowControl w:val="0"/>
        <w:tabs>
          <w:tab w:val="right" w:pos="3390"/>
        </w:tabs>
        <w:autoSpaceDE w:val="0"/>
        <w:autoSpaceDN w:val="0"/>
        <w:adjustRightInd w:val="0"/>
        <w:jc w:val="both"/>
        <w:rPr>
          <w:rFonts w:ascii="Arial" w:hAnsi="Arial" w:cs="Arial"/>
          <w:sz w:val="20"/>
          <w:szCs w:val="20"/>
        </w:rPr>
      </w:pPr>
      <w:r>
        <w:rPr>
          <w:rFonts w:ascii="Arial" w:hAnsi="Arial" w:cs="Arial"/>
          <w:sz w:val="20"/>
          <w:szCs w:val="20"/>
        </w:rPr>
        <w:t>1. systemy alarmowania miast,</w:t>
      </w:r>
    </w:p>
    <w:p w:rsidR="00DC01EF" w:rsidRDefault="00DC01EF">
      <w:pPr>
        <w:widowControl w:val="0"/>
        <w:tabs>
          <w:tab w:val="right" w:pos="8027"/>
        </w:tabs>
        <w:autoSpaceDE w:val="0"/>
        <w:autoSpaceDN w:val="0"/>
        <w:adjustRightInd w:val="0"/>
        <w:jc w:val="both"/>
        <w:rPr>
          <w:rFonts w:ascii="Arial" w:hAnsi="Arial" w:cs="Arial"/>
          <w:sz w:val="20"/>
          <w:szCs w:val="20"/>
        </w:rPr>
      </w:pPr>
      <w:r>
        <w:rPr>
          <w:rFonts w:ascii="Arial" w:hAnsi="Arial" w:cs="Arial"/>
          <w:sz w:val="20"/>
          <w:szCs w:val="20"/>
        </w:rPr>
        <w:t>2. centralną oraz regionalne rozgłośnie Polskiego Radia i ośrodki Telewizji Polskiej, 3. radiowęzły radiofonii przewodowej,</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4. syreny nie włączone do miejskich systemów alarmowych (syreny zakładów pracy, PSP, itd.),</w:t>
      </w:r>
    </w:p>
    <w:p w:rsidR="00DC01EF" w:rsidRDefault="00DC01EF">
      <w:pPr>
        <w:widowControl w:val="0"/>
        <w:tabs>
          <w:tab w:val="right" w:pos="8953"/>
        </w:tabs>
        <w:autoSpaceDE w:val="0"/>
        <w:autoSpaceDN w:val="0"/>
        <w:adjustRightInd w:val="0"/>
        <w:jc w:val="both"/>
        <w:rPr>
          <w:rFonts w:ascii="Arial" w:hAnsi="Arial" w:cs="Arial"/>
          <w:sz w:val="20"/>
          <w:szCs w:val="20"/>
        </w:rPr>
      </w:pPr>
    </w:p>
    <w:p w:rsidR="00DC01EF" w:rsidRDefault="00DC01EF">
      <w:pPr>
        <w:widowControl w:val="0"/>
        <w:tabs>
          <w:tab w:val="left" w:pos="288"/>
          <w:tab w:val="right" w:pos="7077"/>
        </w:tabs>
        <w:autoSpaceDE w:val="0"/>
        <w:autoSpaceDN w:val="0"/>
        <w:adjustRightInd w:val="0"/>
        <w:ind w:left="288"/>
        <w:jc w:val="both"/>
        <w:rPr>
          <w:rFonts w:ascii="Arial" w:hAnsi="Arial" w:cs="Arial"/>
          <w:sz w:val="20"/>
          <w:szCs w:val="20"/>
        </w:rPr>
      </w:pPr>
      <w:r>
        <w:rPr>
          <w:rFonts w:ascii="Arial" w:hAnsi="Arial" w:cs="Arial"/>
          <w:sz w:val="20"/>
          <w:szCs w:val="20"/>
        </w:rPr>
        <w:t>Sygnały alarmowe oraz sposób ich ogłaszania i odwoływania przedstawia tabela.</w:t>
      </w:r>
    </w:p>
    <w:p w:rsidR="00DC01EF" w:rsidRDefault="00DC01EF">
      <w:pPr>
        <w:widowControl w:val="0"/>
        <w:tabs>
          <w:tab w:val="left" w:pos="297"/>
          <w:tab w:val="right" w:pos="8953"/>
        </w:tabs>
        <w:autoSpaceDE w:val="0"/>
        <w:autoSpaceDN w:val="0"/>
        <w:adjustRightInd w:val="0"/>
        <w:ind w:left="297" w:hanging="297"/>
        <w:jc w:val="both"/>
        <w:rPr>
          <w:rFonts w:ascii="Arial" w:hAnsi="Arial" w:cs="Arial"/>
          <w:sz w:val="20"/>
          <w:szCs w:val="20"/>
        </w:rPr>
      </w:pPr>
      <w:r>
        <w:rPr>
          <w:rFonts w:ascii="Arial" w:hAnsi="Arial" w:cs="Arial"/>
          <w:sz w:val="20"/>
          <w:szCs w:val="20"/>
        </w:rPr>
        <w:t>Sygnały alarmowe przekazywane zastępczymi środkami alarmowymi (dzwony, syreny ręczne, gongi, buczki itp.) ustala właściwy terenowo szef obrony cywilnej.</w:t>
      </w:r>
    </w:p>
    <w:p w:rsidR="00DC01EF" w:rsidRDefault="00DC01EF">
      <w:pPr>
        <w:widowControl w:val="0"/>
        <w:tabs>
          <w:tab w:val="right" w:pos="8517"/>
        </w:tabs>
        <w:autoSpaceDE w:val="0"/>
        <w:autoSpaceDN w:val="0"/>
        <w:adjustRightInd w:val="0"/>
        <w:jc w:val="both"/>
        <w:rPr>
          <w:rFonts w:ascii="Arial" w:hAnsi="Arial" w:cs="Arial"/>
          <w:sz w:val="20"/>
          <w:szCs w:val="20"/>
        </w:rPr>
      </w:pPr>
    </w:p>
    <w:p w:rsidR="00DC01EF" w:rsidRDefault="00DC01EF">
      <w:pPr>
        <w:widowControl w:val="0"/>
        <w:tabs>
          <w:tab w:val="right" w:pos="8517"/>
        </w:tabs>
        <w:autoSpaceDE w:val="0"/>
        <w:autoSpaceDN w:val="0"/>
        <w:adjustRightInd w:val="0"/>
        <w:jc w:val="center"/>
        <w:rPr>
          <w:rFonts w:ascii="Arial" w:hAnsi="Arial" w:cs="Arial"/>
          <w:b/>
          <w:bCs/>
          <w:sz w:val="20"/>
          <w:szCs w:val="20"/>
        </w:rPr>
      </w:pPr>
      <w:r>
        <w:rPr>
          <w:rFonts w:ascii="Arial" w:hAnsi="Arial" w:cs="Arial"/>
          <w:b/>
          <w:bCs/>
          <w:sz w:val="20"/>
          <w:szCs w:val="20"/>
        </w:rPr>
        <w:t>PAMIĘTAJ! PO USŁYSZENIU SYGNAŁU ALARMOWEGO NALEŻY DZIAŁAĆ SZYBKO, ALE ROZWAŻNIE I BEZ PANIKI</w:t>
      </w:r>
    </w:p>
    <w:p w:rsidR="00DC01EF" w:rsidRDefault="00DC01EF">
      <w:pPr>
        <w:widowControl w:val="0"/>
        <w:tabs>
          <w:tab w:val="right" w:pos="8517"/>
        </w:tabs>
        <w:autoSpaceDE w:val="0"/>
        <w:autoSpaceDN w:val="0"/>
        <w:adjustRightInd w:val="0"/>
        <w:jc w:val="both"/>
        <w:rPr>
          <w:rFonts w:ascii="Arial" w:hAnsi="Arial" w:cs="Arial"/>
          <w:sz w:val="20"/>
          <w:szCs w:val="20"/>
        </w:rPr>
      </w:pPr>
    </w:p>
    <w:p w:rsidR="00DC01EF" w:rsidRDefault="00DC01EF">
      <w:pPr>
        <w:widowControl w:val="0"/>
        <w:tabs>
          <w:tab w:val="right" w:pos="4374"/>
        </w:tabs>
        <w:autoSpaceDE w:val="0"/>
        <w:autoSpaceDN w:val="0"/>
        <w:adjustRightInd w:val="0"/>
        <w:jc w:val="both"/>
        <w:rPr>
          <w:rFonts w:ascii="Arial" w:hAnsi="Arial" w:cs="Arial"/>
          <w:sz w:val="20"/>
          <w:szCs w:val="20"/>
        </w:rPr>
      </w:pPr>
      <w:r>
        <w:rPr>
          <w:rFonts w:ascii="Arial" w:hAnsi="Arial" w:cs="Arial"/>
          <w:b/>
          <w:bCs/>
          <w:sz w:val="20"/>
          <w:szCs w:val="20"/>
        </w:rPr>
        <w:t>Po usłyszeniu sygnału alarmu powietrznego</w:t>
      </w:r>
    </w:p>
    <w:p w:rsidR="00DC01EF" w:rsidRDefault="00DC01EF">
      <w:pPr>
        <w:widowControl w:val="0"/>
        <w:tabs>
          <w:tab w:val="left" w:pos="284"/>
          <w:tab w:val="right" w:pos="4374"/>
        </w:tabs>
        <w:autoSpaceDE w:val="0"/>
        <w:autoSpaceDN w:val="0"/>
        <w:adjustRightInd w:val="0"/>
        <w:ind w:left="284" w:hanging="284"/>
        <w:jc w:val="both"/>
        <w:rPr>
          <w:rFonts w:ascii="Arial" w:hAnsi="Arial" w:cs="Arial"/>
          <w:sz w:val="20"/>
          <w:szCs w:val="20"/>
        </w:rPr>
      </w:pPr>
      <w:r>
        <w:rPr>
          <w:rFonts w:ascii="Arial" w:hAnsi="Arial" w:cs="Arial"/>
          <w:sz w:val="20"/>
          <w:szCs w:val="20"/>
        </w:rPr>
        <w:t>1.</w:t>
      </w:r>
      <w:r>
        <w:rPr>
          <w:rFonts w:ascii="Arial" w:hAnsi="Arial" w:cs="Arial"/>
          <w:sz w:val="20"/>
          <w:szCs w:val="20"/>
        </w:rPr>
        <w:tab/>
        <w:t>Osoby znajdujące się w domu powinny:</w:t>
      </w:r>
    </w:p>
    <w:p w:rsidR="00DC01EF" w:rsidRDefault="00DC01EF">
      <w:pPr>
        <w:widowControl w:val="0"/>
        <w:tabs>
          <w:tab w:val="left" w:pos="284"/>
          <w:tab w:val="right" w:pos="894"/>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ubrać się,</w:t>
      </w:r>
    </w:p>
    <w:p w:rsidR="00DC01EF" w:rsidRDefault="00DC01EF">
      <w:pPr>
        <w:widowControl w:val="0"/>
        <w:tabs>
          <w:tab w:val="right" w:pos="7096"/>
        </w:tabs>
        <w:autoSpaceDE w:val="0"/>
        <w:autoSpaceDN w:val="0"/>
        <w:adjustRightInd w:val="0"/>
        <w:ind w:left="284" w:hanging="284"/>
        <w:jc w:val="both"/>
        <w:rPr>
          <w:rFonts w:ascii="Arial" w:hAnsi="Arial" w:cs="Arial"/>
          <w:sz w:val="20"/>
          <w:szCs w:val="20"/>
        </w:rPr>
      </w:pPr>
      <w:r>
        <w:rPr>
          <w:rFonts w:ascii="Arial" w:hAnsi="Arial" w:cs="Arial"/>
          <w:sz w:val="20"/>
          <w:szCs w:val="20"/>
        </w:rPr>
        <w:t>-</w:t>
      </w:r>
      <w:r>
        <w:rPr>
          <w:rFonts w:ascii="Arial" w:hAnsi="Arial" w:cs="Arial"/>
          <w:sz w:val="20"/>
          <w:szCs w:val="20"/>
        </w:rPr>
        <w:tab/>
        <w:t>wyłączyć wszystkie urządzenia elektryczne i gazowe oraz wygasić ogień w piecu</w:t>
      </w:r>
    </w:p>
    <w:p w:rsidR="00DC01EF" w:rsidRDefault="00DC01EF">
      <w:pPr>
        <w:widowControl w:val="0"/>
        <w:tabs>
          <w:tab w:val="right" w:pos="7096"/>
        </w:tabs>
        <w:autoSpaceDE w:val="0"/>
        <w:autoSpaceDN w:val="0"/>
        <w:adjustRightInd w:val="0"/>
        <w:ind w:left="284" w:hanging="284"/>
        <w:jc w:val="both"/>
        <w:rPr>
          <w:rFonts w:ascii="Arial" w:hAnsi="Arial" w:cs="Arial"/>
          <w:sz w:val="20"/>
          <w:szCs w:val="20"/>
        </w:rPr>
      </w:pPr>
      <w:r>
        <w:rPr>
          <w:rFonts w:ascii="Arial" w:hAnsi="Arial" w:cs="Arial"/>
          <w:sz w:val="20"/>
          <w:szCs w:val="20"/>
        </w:rPr>
        <w:t>-</w:t>
      </w:r>
      <w:r>
        <w:rPr>
          <w:rFonts w:ascii="Arial" w:hAnsi="Arial" w:cs="Arial"/>
          <w:sz w:val="20"/>
          <w:szCs w:val="20"/>
        </w:rPr>
        <w:tab/>
        <w:t>zamknąć okna i zabezpieczyć mieszkanie,</w:t>
      </w:r>
    </w:p>
    <w:p w:rsidR="00DC01EF" w:rsidRDefault="00DC01EF">
      <w:pPr>
        <w:widowControl w:val="0"/>
        <w:tabs>
          <w:tab w:val="left" w:pos="4"/>
          <w:tab w:val="left" w:pos="307"/>
          <w:tab w:val="right" w:pos="8953"/>
        </w:tabs>
        <w:autoSpaceDE w:val="0"/>
        <w:autoSpaceDN w:val="0"/>
        <w:adjustRightInd w:val="0"/>
        <w:ind w:left="307" w:hanging="303"/>
        <w:jc w:val="both"/>
        <w:rPr>
          <w:rFonts w:ascii="Arial" w:hAnsi="Arial" w:cs="Arial"/>
          <w:sz w:val="20"/>
          <w:szCs w:val="20"/>
        </w:rPr>
      </w:pPr>
      <w:r>
        <w:rPr>
          <w:rFonts w:ascii="Arial" w:hAnsi="Arial" w:cs="Arial"/>
          <w:sz w:val="20"/>
          <w:szCs w:val="20"/>
        </w:rPr>
        <w:t>-</w:t>
      </w:r>
      <w:r>
        <w:rPr>
          <w:rFonts w:ascii="Arial" w:hAnsi="Arial" w:cs="Arial"/>
          <w:sz w:val="20"/>
          <w:szCs w:val="20"/>
        </w:rPr>
        <w:tab/>
        <w:t>zabrać dokumenty osobiste, zapas żywności, indywidualne środki ochrony przed skażeniami, środki opatrunkowe oraz w miarę potrzeb I możliwości latarkę elektryczną, koc, odbiornik radiowy (na baterie) itp.,</w:t>
      </w:r>
    </w:p>
    <w:p w:rsidR="00DC01EF" w:rsidRDefault="00DC01EF">
      <w:pPr>
        <w:widowControl w:val="0"/>
        <w:tabs>
          <w:tab w:val="right" w:pos="6145"/>
        </w:tabs>
        <w:autoSpaceDE w:val="0"/>
        <w:autoSpaceDN w:val="0"/>
        <w:adjustRightInd w:val="0"/>
        <w:ind w:left="284" w:hanging="284"/>
        <w:jc w:val="both"/>
        <w:rPr>
          <w:rFonts w:ascii="Arial" w:hAnsi="Arial" w:cs="Arial"/>
          <w:sz w:val="20"/>
          <w:szCs w:val="20"/>
        </w:rPr>
      </w:pPr>
      <w:r>
        <w:rPr>
          <w:rFonts w:ascii="Arial" w:hAnsi="Arial" w:cs="Arial"/>
          <w:sz w:val="20"/>
          <w:szCs w:val="20"/>
        </w:rPr>
        <w:t>- zawiadomić o nim sąsiadów (mogli nie usłyszeć sygnału alarmowego), - pospiesznie udać się do najbliższego schronu lub ukrycia.</w:t>
      </w:r>
    </w:p>
    <w:p w:rsidR="00DC01EF" w:rsidRDefault="00DC01EF">
      <w:pPr>
        <w:widowControl w:val="0"/>
        <w:tabs>
          <w:tab w:val="right" w:pos="7355"/>
        </w:tabs>
        <w:autoSpaceDE w:val="0"/>
        <w:autoSpaceDN w:val="0"/>
        <w:adjustRightInd w:val="0"/>
        <w:spacing w:before="48"/>
        <w:ind w:left="284" w:hanging="284"/>
        <w:jc w:val="both"/>
        <w:rPr>
          <w:rFonts w:ascii="Arial" w:hAnsi="Arial" w:cs="Arial"/>
          <w:sz w:val="20"/>
          <w:szCs w:val="20"/>
        </w:rPr>
      </w:pPr>
      <w:r>
        <w:rPr>
          <w:rFonts w:ascii="Arial" w:hAnsi="Arial" w:cs="Arial"/>
          <w:sz w:val="20"/>
          <w:szCs w:val="20"/>
        </w:rPr>
        <w:t>2.</w:t>
      </w:r>
      <w:r>
        <w:rPr>
          <w:rFonts w:ascii="Arial" w:hAnsi="Arial" w:cs="Arial"/>
          <w:sz w:val="20"/>
          <w:szCs w:val="20"/>
        </w:rPr>
        <w:tab/>
        <w:t>Osoby znajdujące się w zakładzie pracy, szkole lub. w miejscu publicznym powinny: - przerwać pracę (wyłączyć maszyny i urządzenia), naukę, udział w imprezie, podróż, - udać się do najbliższego schronu, ukrycia,</w:t>
      </w:r>
    </w:p>
    <w:p w:rsidR="00DC01EF" w:rsidRDefault="00DC01EF">
      <w:pPr>
        <w:widowControl w:val="0"/>
        <w:tabs>
          <w:tab w:val="left" w:pos="284"/>
          <w:tab w:val="right" w:pos="3429"/>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pomagać słabszym, chorym I ułomnym,</w:t>
      </w:r>
    </w:p>
    <w:p w:rsidR="00DC01EF" w:rsidRDefault="00DC01EF">
      <w:pPr>
        <w:pStyle w:val="Tekstpodstawowy"/>
        <w:tabs>
          <w:tab w:val="clear" w:pos="8953"/>
          <w:tab w:val="left" w:pos="284"/>
          <w:tab w:val="right" w:pos="6702"/>
        </w:tabs>
        <w:rPr>
          <w:sz w:val="20"/>
          <w:szCs w:val="20"/>
        </w:rPr>
      </w:pPr>
      <w:r>
        <w:rPr>
          <w:sz w:val="20"/>
          <w:szCs w:val="20"/>
        </w:rPr>
        <w:t>-</w:t>
      </w:r>
      <w:r>
        <w:rPr>
          <w:sz w:val="20"/>
          <w:szCs w:val="20"/>
        </w:rPr>
        <w:tab/>
        <w:t>podporządkować się ściśle poleceniom służb porządkowych obrony cywilnej.</w:t>
      </w:r>
    </w:p>
    <w:p w:rsidR="00DC01EF" w:rsidRDefault="00DC01EF">
      <w:pPr>
        <w:widowControl w:val="0"/>
        <w:tabs>
          <w:tab w:val="left" w:pos="24"/>
          <w:tab w:val="left" w:pos="326"/>
          <w:tab w:val="right" w:pos="8953"/>
        </w:tabs>
        <w:autoSpaceDE w:val="0"/>
        <w:autoSpaceDN w:val="0"/>
        <w:adjustRightInd w:val="0"/>
        <w:spacing w:before="48"/>
        <w:ind w:left="326" w:hanging="302"/>
        <w:jc w:val="both"/>
        <w:rPr>
          <w:rFonts w:ascii="Arial" w:hAnsi="Arial" w:cs="Arial"/>
          <w:sz w:val="20"/>
          <w:szCs w:val="20"/>
        </w:rPr>
      </w:pPr>
      <w:r>
        <w:rPr>
          <w:rFonts w:ascii="Arial" w:hAnsi="Arial" w:cs="Arial"/>
          <w:sz w:val="20"/>
          <w:szCs w:val="20"/>
        </w:rPr>
        <w:t>3.</w:t>
      </w:r>
      <w:r>
        <w:rPr>
          <w:rFonts w:ascii="Arial" w:hAnsi="Arial" w:cs="Arial"/>
          <w:sz w:val="20"/>
          <w:szCs w:val="20"/>
        </w:rPr>
        <w:tab/>
        <w:t>Prowadzący pojazdy mechaniczne lub konne powinni je zatrzymać. Pojazdy należy ustawić tak, aby nie blokowały ciągów komunikacyjnych i wejść do ukryć. Obsługa pojazdów i pasażerowie udają się do najbliższego ukrycia. Z pojazdów konnych należy wyprząc konie I uwiązać je za trwałymi osłonami.</w:t>
      </w:r>
    </w:p>
    <w:p w:rsidR="00DC01EF" w:rsidRDefault="00DC01EF">
      <w:pPr>
        <w:widowControl w:val="0"/>
        <w:tabs>
          <w:tab w:val="left" w:pos="297"/>
          <w:tab w:val="right" w:pos="8953"/>
        </w:tabs>
        <w:autoSpaceDE w:val="0"/>
        <w:autoSpaceDN w:val="0"/>
        <w:adjustRightInd w:val="0"/>
        <w:ind w:left="297" w:hanging="297"/>
        <w:jc w:val="both"/>
        <w:rPr>
          <w:rFonts w:ascii="Arial" w:hAnsi="Arial" w:cs="Arial"/>
          <w:sz w:val="20"/>
          <w:szCs w:val="20"/>
        </w:rPr>
      </w:pPr>
    </w:p>
    <w:p w:rsidR="00DC01EF" w:rsidRDefault="00DC01EF">
      <w:pPr>
        <w:widowControl w:val="0"/>
        <w:tabs>
          <w:tab w:val="left" w:pos="297"/>
          <w:tab w:val="right" w:pos="8953"/>
        </w:tabs>
        <w:autoSpaceDE w:val="0"/>
        <w:autoSpaceDN w:val="0"/>
        <w:adjustRightInd w:val="0"/>
        <w:ind w:left="297" w:hanging="297"/>
        <w:jc w:val="center"/>
        <w:rPr>
          <w:rFonts w:ascii="Arial" w:hAnsi="Arial" w:cs="Arial"/>
          <w:b/>
          <w:bCs/>
          <w:sz w:val="20"/>
          <w:szCs w:val="20"/>
        </w:rPr>
      </w:pPr>
      <w:r>
        <w:rPr>
          <w:rFonts w:ascii="Arial" w:hAnsi="Arial" w:cs="Arial"/>
          <w:b/>
          <w:bCs/>
          <w:sz w:val="20"/>
          <w:szCs w:val="20"/>
        </w:rPr>
        <w:t>PAMIĘTAJ! JEŻELI NIE BĘDZIESZ MIAŁ MOŻLIWOŚCI UKRYCIA SIĘ W BUDOWLI OCHRONNEJ, UKRYJ SIĘ W ZAGŁĘBIENIU TERENU LUB ZA INNĄ TRWAŁĄ OSŁONĄ</w:t>
      </w:r>
    </w:p>
    <w:p w:rsidR="00DC01EF" w:rsidRDefault="00DC01EF">
      <w:pPr>
        <w:widowControl w:val="0"/>
        <w:tabs>
          <w:tab w:val="left" w:pos="297"/>
          <w:tab w:val="right" w:pos="8953"/>
        </w:tabs>
        <w:autoSpaceDE w:val="0"/>
        <w:autoSpaceDN w:val="0"/>
        <w:adjustRightInd w:val="0"/>
        <w:ind w:left="297" w:hanging="297"/>
        <w:rPr>
          <w:rFonts w:ascii="Arial" w:hAnsi="Arial" w:cs="Arial"/>
          <w:b/>
          <w:bCs/>
          <w:sz w:val="20"/>
          <w:szCs w:val="20"/>
        </w:rPr>
      </w:pPr>
    </w:p>
    <w:p w:rsidR="00DC01EF" w:rsidRDefault="00DC01EF">
      <w:pPr>
        <w:widowControl w:val="0"/>
        <w:tabs>
          <w:tab w:val="left" w:pos="297"/>
          <w:tab w:val="right" w:pos="8953"/>
        </w:tabs>
        <w:autoSpaceDE w:val="0"/>
        <w:autoSpaceDN w:val="0"/>
        <w:adjustRightInd w:val="0"/>
        <w:ind w:left="297" w:hanging="297"/>
        <w:rPr>
          <w:rFonts w:ascii="Arial" w:hAnsi="Arial" w:cs="Arial"/>
          <w:b/>
          <w:bCs/>
          <w:sz w:val="20"/>
          <w:szCs w:val="20"/>
        </w:rPr>
      </w:pPr>
      <w:r>
        <w:rPr>
          <w:rFonts w:ascii="Arial" w:hAnsi="Arial" w:cs="Arial"/>
          <w:b/>
          <w:bCs/>
          <w:sz w:val="20"/>
          <w:szCs w:val="20"/>
        </w:rPr>
        <w:t>Po usłyszeniu sygnału alarmu o skażeniach należy:</w:t>
      </w:r>
    </w:p>
    <w:p w:rsidR="00DC01EF" w:rsidRDefault="00DC01EF">
      <w:pPr>
        <w:widowControl w:val="0"/>
        <w:tabs>
          <w:tab w:val="left" w:pos="297"/>
          <w:tab w:val="right" w:pos="8953"/>
        </w:tabs>
        <w:autoSpaceDE w:val="0"/>
        <w:autoSpaceDN w:val="0"/>
        <w:adjustRightInd w:val="0"/>
        <w:ind w:left="297" w:hanging="297"/>
        <w:rPr>
          <w:rFonts w:ascii="Arial" w:hAnsi="Arial" w:cs="Arial"/>
          <w:b/>
          <w:bCs/>
          <w:sz w:val="20"/>
          <w:szCs w:val="20"/>
        </w:rPr>
      </w:pPr>
    </w:p>
    <w:p w:rsidR="00DC01EF" w:rsidRDefault="00DC01EF">
      <w:pPr>
        <w:widowControl w:val="0"/>
        <w:tabs>
          <w:tab w:val="left" w:pos="297"/>
          <w:tab w:val="right" w:pos="8953"/>
        </w:tabs>
        <w:autoSpaceDE w:val="0"/>
        <w:autoSpaceDN w:val="0"/>
        <w:adjustRightInd w:val="0"/>
        <w:ind w:left="297" w:hanging="297"/>
        <w:rPr>
          <w:rFonts w:ascii="Arial" w:hAnsi="Arial" w:cs="Arial"/>
          <w:sz w:val="20"/>
          <w:szCs w:val="20"/>
        </w:rPr>
      </w:pPr>
      <w:r>
        <w:rPr>
          <w:rFonts w:ascii="Arial" w:hAnsi="Arial" w:cs="Arial"/>
          <w:sz w:val="20"/>
          <w:szCs w:val="20"/>
        </w:rPr>
        <w:t>-</w:t>
      </w:r>
      <w:r>
        <w:rPr>
          <w:rFonts w:ascii="Arial" w:hAnsi="Arial" w:cs="Arial"/>
          <w:sz w:val="20"/>
          <w:szCs w:val="20"/>
        </w:rPr>
        <w:tab/>
        <w:t>nałożyć indywidualne środki ochrony,</w:t>
      </w:r>
    </w:p>
    <w:p w:rsidR="00DC01EF" w:rsidRDefault="00DC01EF">
      <w:pPr>
        <w:pStyle w:val="Tekstpodstawowy"/>
        <w:tabs>
          <w:tab w:val="left" w:pos="284"/>
        </w:tabs>
        <w:rPr>
          <w:sz w:val="20"/>
          <w:szCs w:val="20"/>
        </w:rPr>
      </w:pPr>
      <w:r>
        <w:rPr>
          <w:sz w:val="20"/>
          <w:szCs w:val="20"/>
        </w:rPr>
        <w:t>-</w:t>
      </w:r>
      <w:r>
        <w:rPr>
          <w:sz w:val="20"/>
          <w:szCs w:val="20"/>
        </w:rPr>
        <w:tab/>
        <w:t>udać się do najbliższego ukrycia i przebywać w nim do chwili odwołania alarmu.</w:t>
      </w:r>
    </w:p>
    <w:p w:rsidR="00DC01EF" w:rsidRDefault="00DC01EF">
      <w:pPr>
        <w:widowControl w:val="0"/>
        <w:tabs>
          <w:tab w:val="right" w:pos="8953"/>
        </w:tabs>
        <w:autoSpaceDE w:val="0"/>
        <w:autoSpaceDN w:val="0"/>
        <w:adjustRightInd w:val="0"/>
        <w:jc w:val="both"/>
        <w:rPr>
          <w:rFonts w:ascii="Arial" w:hAnsi="Arial" w:cs="Arial"/>
          <w:sz w:val="20"/>
          <w:szCs w:val="20"/>
        </w:rPr>
      </w:pPr>
    </w:p>
    <w:p w:rsidR="00DC01EF" w:rsidRDefault="00DC01EF">
      <w:pPr>
        <w:widowControl w:val="0"/>
        <w:tabs>
          <w:tab w:val="right" w:pos="8953"/>
        </w:tabs>
        <w:autoSpaceDE w:val="0"/>
        <w:autoSpaceDN w:val="0"/>
        <w:adjustRightInd w:val="0"/>
        <w:jc w:val="both"/>
        <w:rPr>
          <w:rFonts w:ascii="Arial" w:hAnsi="Arial" w:cs="Arial"/>
          <w:b/>
          <w:bCs/>
          <w:sz w:val="20"/>
          <w:szCs w:val="20"/>
        </w:rPr>
      </w:pPr>
      <w:r>
        <w:rPr>
          <w:rFonts w:ascii="Arial" w:hAnsi="Arial" w:cs="Arial"/>
          <w:b/>
          <w:bCs/>
          <w:sz w:val="20"/>
          <w:szCs w:val="20"/>
        </w:rPr>
        <w:t>Po usłyszeniu uprzedzenia o zagrożeniu skażeniami lub zakażeniami należy:</w:t>
      </w:r>
    </w:p>
    <w:p w:rsidR="00DC01EF" w:rsidRDefault="00DC01EF">
      <w:pPr>
        <w:widowControl w:val="0"/>
        <w:tabs>
          <w:tab w:val="right" w:pos="8953"/>
        </w:tabs>
        <w:autoSpaceDE w:val="0"/>
        <w:autoSpaceDN w:val="0"/>
        <w:adjustRightInd w:val="0"/>
        <w:jc w:val="both"/>
        <w:rPr>
          <w:rFonts w:ascii="Arial" w:hAnsi="Arial" w:cs="Arial"/>
          <w:b/>
          <w:bCs/>
          <w:sz w:val="20"/>
          <w:szCs w:val="20"/>
        </w:rPr>
      </w:pPr>
    </w:p>
    <w:p w:rsidR="00DC01EF" w:rsidRDefault="00DC01EF">
      <w:pPr>
        <w:widowControl w:val="0"/>
        <w:tabs>
          <w:tab w:val="left" w:pos="284"/>
          <w:tab w:val="right" w:pos="5392"/>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sprawdzić posiadane Indywidualne środki ochrony,</w:t>
      </w:r>
    </w:p>
    <w:p w:rsidR="00DC01EF" w:rsidRDefault="00DC01EF">
      <w:pPr>
        <w:widowControl w:val="0"/>
        <w:tabs>
          <w:tab w:val="left" w:pos="284"/>
          <w:tab w:val="right" w:pos="7336"/>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sprawdzić zabezpieczenie posiadanych zapasów żywności, wody, paszy,</w:t>
      </w:r>
    </w:p>
    <w:p w:rsidR="00DC01EF" w:rsidRDefault="00DC01EF">
      <w:pPr>
        <w:widowControl w:val="0"/>
        <w:tabs>
          <w:tab w:val="left" w:pos="284"/>
          <w:tab w:val="right" w:pos="7336"/>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sprawdzić szczelność przygotowanych pomieszczeń dla ludzi i zwierząt,</w:t>
      </w:r>
    </w:p>
    <w:p w:rsidR="00DC01EF" w:rsidRDefault="00DC01EF">
      <w:pPr>
        <w:widowControl w:val="0"/>
        <w:tabs>
          <w:tab w:val="left" w:pos="284"/>
          <w:tab w:val="right" w:pos="7504"/>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jeśli nie ma Innych zaleceń - udać się do pomieszczeń ochronnych (ukryć);</w:t>
      </w:r>
    </w:p>
    <w:p w:rsidR="00DC01EF" w:rsidRDefault="00DC01EF">
      <w:pPr>
        <w:widowControl w:val="0"/>
        <w:tabs>
          <w:tab w:val="left" w:pos="284"/>
          <w:tab w:val="right" w:pos="8953"/>
        </w:tabs>
        <w:autoSpaceDE w:val="0"/>
        <w:autoSpaceDN w:val="0"/>
        <w:adjustRightInd w:val="0"/>
        <w:jc w:val="both"/>
        <w:rPr>
          <w:rFonts w:ascii="Arial" w:hAnsi="Arial" w:cs="Arial"/>
          <w:sz w:val="20"/>
          <w:szCs w:val="20"/>
        </w:rPr>
      </w:pPr>
      <w:r>
        <w:rPr>
          <w:rFonts w:ascii="Arial" w:hAnsi="Arial" w:cs="Arial"/>
          <w:sz w:val="20"/>
          <w:szCs w:val="20"/>
        </w:rPr>
        <w:t>-</w:t>
      </w:r>
      <w:r>
        <w:rPr>
          <w:rFonts w:ascii="Arial" w:hAnsi="Arial" w:cs="Arial"/>
          <w:sz w:val="20"/>
          <w:szCs w:val="20"/>
        </w:rPr>
        <w:tab/>
        <w:t>przestrzegać ogłaszanych zarządzeń oraz wykonywać polecenia organów obrony cywilnej.</w:t>
      </w:r>
    </w:p>
    <w:p w:rsidR="00DC01EF" w:rsidRDefault="00DC01EF">
      <w:pPr>
        <w:widowControl w:val="0"/>
        <w:tabs>
          <w:tab w:val="right" w:pos="8953"/>
        </w:tabs>
        <w:autoSpaceDE w:val="0"/>
        <w:autoSpaceDN w:val="0"/>
        <w:adjustRightInd w:val="0"/>
        <w:spacing w:line="360" w:lineRule="atLeast"/>
        <w:jc w:val="both"/>
        <w:rPr>
          <w:rFonts w:ascii="Arial" w:hAnsi="Arial" w:cs="Arial"/>
          <w:b/>
          <w:bCs/>
          <w:sz w:val="20"/>
          <w:szCs w:val="20"/>
        </w:rPr>
      </w:pPr>
      <w:r>
        <w:rPr>
          <w:rFonts w:ascii="Arial" w:hAnsi="Arial" w:cs="Arial"/>
          <w:b/>
          <w:bCs/>
          <w:sz w:val="20"/>
          <w:szCs w:val="20"/>
        </w:rPr>
        <w:t>Po usłyszeniu sygnałów odwołania alarmu należy:</w:t>
      </w:r>
    </w:p>
    <w:p w:rsidR="00DC01EF" w:rsidRDefault="00DC01EF">
      <w:pPr>
        <w:widowControl w:val="0"/>
        <w:tabs>
          <w:tab w:val="left" w:pos="284"/>
          <w:tab w:val="right" w:pos="8953"/>
        </w:tabs>
        <w:autoSpaceDE w:val="0"/>
        <w:autoSpaceDN w:val="0"/>
        <w:adjustRightInd w:val="0"/>
        <w:spacing w:line="360" w:lineRule="atLeast"/>
        <w:jc w:val="both"/>
        <w:rPr>
          <w:rFonts w:ascii="Arial" w:hAnsi="Arial" w:cs="Arial"/>
          <w:sz w:val="22"/>
          <w:szCs w:val="22"/>
        </w:rPr>
      </w:pPr>
      <w:r>
        <w:rPr>
          <w:rFonts w:ascii="Arial" w:hAnsi="Arial" w:cs="Arial"/>
          <w:sz w:val="20"/>
          <w:szCs w:val="20"/>
        </w:rPr>
        <w:t>-</w:t>
      </w:r>
      <w:r>
        <w:rPr>
          <w:rFonts w:ascii="Arial" w:hAnsi="Arial" w:cs="Arial"/>
          <w:sz w:val="20"/>
          <w:szCs w:val="20"/>
        </w:rPr>
        <w:tab/>
        <w:t>opuścić schron (ukrycie).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Pr>
      <w:r>
        <w:lastRenderedPageBreak/>
        <w:t>POWSZECHNY SYSTEM OCHRONY LUDNOŚCI</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Przez ochronę ludności należy rozumieć zapewnienie bezpieczeństwa ludziom ich mieniu i środowisku naturalnemu przed zdarzeniami mającymi charakter zagrożeń, a spowodowanymi:</w:t>
      </w:r>
    </w:p>
    <w:p w:rsidR="00DC01EF" w:rsidRDefault="00DC01EF">
      <w:pPr>
        <w:widowControl w:val="0"/>
        <w:tabs>
          <w:tab w:val="left" w:pos="748"/>
          <w:tab w:val="right" w:pos="4585"/>
        </w:tabs>
        <w:autoSpaceDE w:val="0"/>
        <w:autoSpaceDN w:val="0"/>
        <w:adjustRightInd w:val="0"/>
        <w:ind w:left="748"/>
        <w:jc w:val="both"/>
        <w:rPr>
          <w:rFonts w:ascii="Arial" w:hAnsi="Arial" w:cs="Arial"/>
        </w:rPr>
      </w:pPr>
      <w:r>
        <w:rPr>
          <w:rFonts w:ascii="Arial" w:hAnsi="Arial" w:cs="Arial"/>
        </w:rPr>
        <w:t>1) przez naturę (klęski żywiołowe),</w:t>
      </w:r>
    </w:p>
    <w:p w:rsidR="00DC01EF" w:rsidRDefault="00DC01EF">
      <w:pPr>
        <w:widowControl w:val="0"/>
        <w:tabs>
          <w:tab w:val="left" w:pos="734"/>
          <w:tab w:val="left" w:pos="1089"/>
          <w:tab w:val="right" w:pos="7494"/>
        </w:tabs>
        <w:autoSpaceDE w:val="0"/>
        <w:autoSpaceDN w:val="0"/>
        <w:adjustRightInd w:val="0"/>
        <w:ind w:left="1089" w:hanging="355"/>
        <w:jc w:val="both"/>
        <w:rPr>
          <w:rFonts w:ascii="Arial" w:hAnsi="Arial" w:cs="Arial"/>
        </w:rPr>
      </w:pPr>
      <w:r>
        <w:rPr>
          <w:rFonts w:ascii="Arial" w:hAnsi="Arial" w:cs="Arial"/>
        </w:rPr>
        <w:t>2) działalnością człowieka (katastrofy i awarie techniczne). a także konflikt zbrojny.</w:t>
      </w:r>
    </w:p>
    <w:p w:rsidR="00DC01EF" w:rsidRDefault="00DC01EF">
      <w:pPr>
        <w:widowControl w:val="0"/>
        <w:tabs>
          <w:tab w:val="left" w:pos="734"/>
          <w:tab w:val="left" w:pos="1089"/>
          <w:tab w:val="right" w:pos="7494"/>
        </w:tabs>
        <w:autoSpaceDE w:val="0"/>
        <w:autoSpaceDN w:val="0"/>
        <w:adjustRightInd w:val="0"/>
        <w:ind w:left="1089" w:hanging="355"/>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xml:space="preserve">Dobrze zorganizowane społeczeństwo powinno być przygotowane do funkcjonowania w różnych, w tym w ekstremalnych sytuacjach W codziennym "normalnym" życiu w zdecydowanej większości przypadków zdarzenia niebezpieczne daje się opanować i zlikwidować poprzez rutynowe reagowanie służb ratowniczych na szczeblu lokalnym Polega to na podjęciu akcji przez profesjonalne służby do takich działań powołane (straż pożarna, pogotowie ratunkowe, policja, GOPR, WOPR, techniczne służby specjalistyczne itp.) Działania te określane są jako "normalny" rutynowy segment funkcjonowania PSOL. Czasami jednak zagrożenia (zdarzenia niebezpieczne) występują na znacznym obszarze lub o dużej intensywności (niekiedy i jedno i drugie) Następuje wówczas szczególny stan zagrożenia, stawiający ludność w obliczu najwyższego ryzyka. Sytuację taka` przyjęto określać sytuacją kryzysową (kryzysem), a podejmowane w tym czasie działania ratownicze </w:t>
      </w:r>
      <w:r>
        <w:rPr>
          <w:rFonts w:ascii="Arial" w:hAnsi="Arial" w:cs="Arial"/>
        </w:rPr>
        <w:softHyphen/>
        <w:t>zarządzaniem kryzysowym w ramach PSOL.</w:t>
      </w:r>
    </w:p>
    <w:p w:rsidR="00DC01EF" w:rsidRDefault="00DC01EF">
      <w:pPr>
        <w:widowControl w:val="0"/>
        <w:tabs>
          <w:tab w:val="right" w:pos="753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Przewidziany model funkcjonowania Powszechnego Systemu Ochrony Ludności zakłada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14"/>
          <w:tab w:val="left" w:pos="288"/>
          <w:tab w:val="right" w:pos="8953"/>
        </w:tabs>
        <w:autoSpaceDE w:val="0"/>
        <w:autoSpaceDN w:val="0"/>
        <w:adjustRightInd w:val="0"/>
        <w:ind w:left="288" w:hanging="274"/>
        <w:jc w:val="both"/>
        <w:rPr>
          <w:rFonts w:ascii="Arial" w:hAnsi="Arial" w:cs="Arial"/>
        </w:rPr>
      </w:pPr>
      <w:r>
        <w:rPr>
          <w:rFonts w:ascii="Arial" w:hAnsi="Arial" w:cs="Arial"/>
        </w:rPr>
        <w:t>1 Organ władzy administracji ogólnej na każdym szczeblu organizacji terytorialnej państwa (gmina powiat, województwo kraj) jest odpowiedzialny, tak za działanie systemu ratownictwa w warunkach "normalnych", jak I w przypadku wystąpienia sytuacji kryzysowej</w:t>
      </w:r>
    </w:p>
    <w:p w:rsidR="00DC01EF" w:rsidRDefault="00DC01EF">
      <w:pPr>
        <w:widowControl w:val="0"/>
        <w:tabs>
          <w:tab w:val="left" w:pos="14"/>
          <w:tab w:val="left" w:pos="288"/>
          <w:tab w:val="right" w:pos="8953"/>
        </w:tabs>
        <w:autoSpaceDE w:val="0"/>
        <w:autoSpaceDN w:val="0"/>
        <w:adjustRightInd w:val="0"/>
        <w:ind w:left="288" w:hanging="274"/>
        <w:jc w:val="both"/>
        <w:rPr>
          <w:rFonts w:ascii="Arial" w:hAnsi="Arial" w:cs="Arial"/>
        </w:rPr>
      </w:pPr>
    </w:p>
    <w:p w:rsidR="00DC01EF" w:rsidRDefault="00DC01EF">
      <w:pPr>
        <w:widowControl w:val="0"/>
        <w:tabs>
          <w:tab w:val="left" w:pos="307"/>
          <w:tab w:val="right" w:pos="8953"/>
        </w:tabs>
        <w:autoSpaceDE w:val="0"/>
        <w:autoSpaceDN w:val="0"/>
        <w:adjustRightInd w:val="0"/>
        <w:ind w:left="307" w:hanging="307"/>
        <w:jc w:val="both"/>
        <w:rPr>
          <w:rFonts w:ascii="Arial" w:hAnsi="Arial" w:cs="Arial"/>
        </w:rPr>
      </w:pPr>
      <w:r>
        <w:rPr>
          <w:rFonts w:ascii="Arial" w:hAnsi="Arial" w:cs="Arial"/>
        </w:rPr>
        <w:t>2 Dla skuteczności i efektywności funkcjonowania systemu niezbędne jest przestrzeganie dwóch fundamentalnych zasad</w:t>
      </w:r>
    </w:p>
    <w:p w:rsidR="00DC01EF" w:rsidRDefault="00DC01EF">
      <w:pPr>
        <w:widowControl w:val="0"/>
        <w:tabs>
          <w:tab w:val="left" w:pos="460"/>
          <w:tab w:val="right" w:pos="4413"/>
        </w:tabs>
        <w:autoSpaceDE w:val="0"/>
        <w:autoSpaceDN w:val="0"/>
        <w:adjustRightInd w:val="0"/>
        <w:ind w:left="460"/>
        <w:jc w:val="both"/>
        <w:rPr>
          <w:rFonts w:ascii="Arial" w:hAnsi="Arial" w:cs="Arial"/>
        </w:rPr>
      </w:pPr>
      <w:r>
        <w:rPr>
          <w:rFonts w:ascii="Arial" w:hAnsi="Arial" w:cs="Arial"/>
        </w:rPr>
        <w:t>a) prymatu układu terytorialnego.</w:t>
      </w:r>
    </w:p>
    <w:p w:rsidR="00DC01EF" w:rsidRDefault="00DC01EF">
      <w:pPr>
        <w:widowControl w:val="0"/>
        <w:tabs>
          <w:tab w:val="left" w:pos="460"/>
          <w:tab w:val="left" w:pos="739"/>
          <w:tab w:val="right" w:pos="7235"/>
        </w:tabs>
        <w:autoSpaceDE w:val="0"/>
        <w:autoSpaceDN w:val="0"/>
        <w:adjustRightInd w:val="0"/>
        <w:ind w:left="739" w:hanging="279"/>
        <w:jc w:val="both"/>
        <w:rPr>
          <w:rFonts w:ascii="Arial" w:hAnsi="Arial" w:cs="Arial"/>
        </w:rPr>
      </w:pPr>
      <w:r>
        <w:rPr>
          <w:rFonts w:ascii="Arial" w:hAnsi="Arial" w:cs="Arial"/>
        </w:rPr>
        <w:t>b) przypisania (jednoznacznego określania) kompetencji i odpowiedzialności;</w:t>
      </w:r>
    </w:p>
    <w:p w:rsidR="00DC01EF" w:rsidRDefault="00DC01EF">
      <w:pPr>
        <w:widowControl w:val="0"/>
        <w:tabs>
          <w:tab w:val="left" w:pos="460"/>
          <w:tab w:val="left" w:pos="739"/>
          <w:tab w:val="right" w:pos="7235"/>
        </w:tabs>
        <w:autoSpaceDE w:val="0"/>
        <w:autoSpaceDN w:val="0"/>
        <w:adjustRightInd w:val="0"/>
        <w:ind w:left="739" w:hanging="279"/>
        <w:jc w:val="both"/>
        <w:rPr>
          <w:rFonts w:ascii="Arial" w:hAnsi="Arial" w:cs="Arial"/>
        </w:rPr>
      </w:pPr>
    </w:p>
    <w:p w:rsidR="00DC01EF" w:rsidRDefault="00DC01EF">
      <w:pPr>
        <w:widowControl w:val="0"/>
        <w:tabs>
          <w:tab w:val="left" w:pos="9"/>
          <w:tab w:val="left" w:pos="288"/>
          <w:tab w:val="right" w:pos="8953"/>
        </w:tabs>
        <w:autoSpaceDE w:val="0"/>
        <w:autoSpaceDN w:val="0"/>
        <w:adjustRightInd w:val="0"/>
        <w:ind w:left="288" w:hanging="279"/>
        <w:jc w:val="both"/>
        <w:rPr>
          <w:rFonts w:ascii="Arial" w:hAnsi="Arial" w:cs="Arial"/>
        </w:rPr>
      </w:pPr>
      <w:r>
        <w:rPr>
          <w:rFonts w:ascii="Arial" w:hAnsi="Arial" w:cs="Arial"/>
        </w:rPr>
        <w:t>3 W warunkach "normalnych" poszczególne służby ratownicze wykonują swoje rutynowe czynności (podejmujące codziennie interwencje pojedynczo lub prowadząc akcje ratownicze we współdziałaniu - przy poważniejszych zdarzeniach) Rolę integrującą i koordynująca dla tych służb spełniało by CENTRUM RATOWNICTWA danego szczebla organizacji terytorialnej państwa zarządzające niebezpiecznymi zdarzeniami na swoim obszarze całodobowo</w:t>
      </w:r>
    </w:p>
    <w:p w:rsidR="00DC01EF" w:rsidRDefault="00DC01EF">
      <w:pPr>
        <w:widowControl w:val="0"/>
        <w:tabs>
          <w:tab w:val="left" w:pos="9"/>
          <w:tab w:val="left" w:pos="288"/>
          <w:tab w:val="right" w:pos="8953"/>
        </w:tabs>
        <w:autoSpaceDE w:val="0"/>
        <w:autoSpaceDN w:val="0"/>
        <w:adjustRightInd w:val="0"/>
        <w:ind w:left="288" w:hanging="279"/>
        <w:jc w:val="both"/>
        <w:rPr>
          <w:rFonts w:ascii="Arial" w:hAnsi="Arial" w:cs="Arial"/>
        </w:rPr>
      </w:pPr>
    </w:p>
    <w:p w:rsidR="00DC01EF" w:rsidRDefault="00DC01EF">
      <w:pPr>
        <w:widowControl w:val="0"/>
        <w:tabs>
          <w:tab w:val="right" w:pos="3673"/>
        </w:tabs>
        <w:autoSpaceDE w:val="0"/>
        <w:autoSpaceDN w:val="0"/>
        <w:adjustRightInd w:val="0"/>
        <w:jc w:val="both"/>
        <w:rPr>
          <w:rFonts w:ascii="Arial" w:hAnsi="Arial" w:cs="Arial"/>
        </w:rPr>
      </w:pPr>
      <w:r>
        <w:rPr>
          <w:rFonts w:ascii="Arial" w:hAnsi="Arial" w:cs="Arial"/>
        </w:rPr>
        <w:t>Ich podstawowe zadania to</w:t>
      </w:r>
    </w:p>
    <w:p w:rsidR="00DC01EF" w:rsidRDefault="00DC01EF">
      <w:pPr>
        <w:widowControl w:val="0"/>
        <w:tabs>
          <w:tab w:val="right" w:pos="6467"/>
        </w:tabs>
        <w:autoSpaceDE w:val="0"/>
        <w:autoSpaceDN w:val="0"/>
        <w:adjustRightInd w:val="0"/>
        <w:jc w:val="both"/>
        <w:rPr>
          <w:rFonts w:ascii="Arial" w:hAnsi="Arial" w:cs="Arial"/>
        </w:rPr>
      </w:pPr>
      <w:r>
        <w:rPr>
          <w:rFonts w:ascii="Arial" w:hAnsi="Arial" w:cs="Arial"/>
        </w:rPr>
        <w:t>- ocena zagrożenia na obszarze swego działania.</w:t>
      </w:r>
    </w:p>
    <w:p w:rsidR="00DC01EF" w:rsidRDefault="00DC01EF">
      <w:pPr>
        <w:widowControl w:val="0"/>
        <w:tabs>
          <w:tab w:val="left" w:pos="403"/>
          <w:tab w:val="right" w:pos="8953"/>
        </w:tabs>
        <w:autoSpaceDE w:val="0"/>
        <w:autoSpaceDN w:val="0"/>
        <w:adjustRightInd w:val="0"/>
        <w:jc w:val="both"/>
        <w:rPr>
          <w:rFonts w:ascii="Arial" w:hAnsi="Arial" w:cs="Arial"/>
        </w:rPr>
      </w:pPr>
      <w:r>
        <w:rPr>
          <w:rFonts w:ascii="Arial" w:hAnsi="Arial" w:cs="Arial"/>
        </w:rPr>
        <w:t>- przygotowanie i wdrażanie procedur działania w różnych sytuacjach (opracowanie dokumentów, szkolenie i ćwiczenia zgrywające)</w:t>
      </w:r>
    </w:p>
    <w:p w:rsidR="00DC01EF" w:rsidRDefault="00DC01EF">
      <w:pPr>
        <w:widowControl w:val="0"/>
        <w:tabs>
          <w:tab w:val="left" w:pos="403"/>
          <w:tab w:val="right" w:pos="8953"/>
        </w:tabs>
        <w:autoSpaceDE w:val="0"/>
        <w:autoSpaceDN w:val="0"/>
        <w:adjustRightInd w:val="0"/>
        <w:jc w:val="both"/>
        <w:rPr>
          <w:rFonts w:ascii="Arial" w:hAnsi="Arial" w:cs="Arial"/>
        </w:rPr>
      </w:pPr>
      <w:r>
        <w:rPr>
          <w:rFonts w:ascii="Arial" w:hAnsi="Arial" w:cs="Arial"/>
        </w:rPr>
        <w:t>- prowadzenie (koordynowanie) ratownictwa doraźnego na swoim obszarze</w:t>
      </w:r>
    </w:p>
    <w:p w:rsidR="00DC01EF" w:rsidRDefault="00DC01EF">
      <w:pPr>
        <w:pStyle w:val="Tytu"/>
        <w:pageBreakBefore/>
        <w:rPr>
          <w:rFonts w:ascii="Arial" w:hAnsi="Arial" w:cs="Arial"/>
          <w:sz w:val="28"/>
          <w:szCs w:val="28"/>
        </w:rPr>
      </w:pPr>
      <w:r>
        <w:rPr>
          <w:rFonts w:ascii="Arial" w:hAnsi="Arial" w:cs="Arial"/>
          <w:sz w:val="28"/>
          <w:szCs w:val="28"/>
        </w:rPr>
        <w:lastRenderedPageBreak/>
        <w:t>INSTRUKCJA</w:t>
      </w:r>
    </w:p>
    <w:p w:rsidR="00DC01EF" w:rsidRDefault="00DC01EF">
      <w:pPr>
        <w:pStyle w:val="Tekstpodstawowy"/>
        <w:jc w:val="center"/>
        <w:rPr>
          <w:b/>
          <w:bCs/>
        </w:rPr>
      </w:pPr>
      <w:r>
        <w:rPr>
          <w:b/>
          <w:bCs/>
        </w:rPr>
        <w:t>POSTĘPOWANIA PO UZYSKANIU INFORMACJI</w:t>
      </w:r>
    </w:p>
    <w:p w:rsidR="00DC01EF" w:rsidRDefault="00DC01EF">
      <w:pPr>
        <w:pStyle w:val="Tekstpodstawowy"/>
        <w:jc w:val="center"/>
      </w:pPr>
      <w:r>
        <w:rPr>
          <w:b/>
          <w:bCs/>
        </w:rPr>
        <w:t>O ZAGROŻENIU ŁADUNKIEM WYBUCHOWYM</w:t>
      </w:r>
    </w:p>
    <w:p w:rsidR="00DC01EF" w:rsidRDefault="00DC01EF">
      <w:pPr>
        <w:widowControl w:val="0"/>
        <w:tabs>
          <w:tab w:val="right" w:pos="8953"/>
        </w:tabs>
        <w:autoSpaceDE w:val="0"/>
        <w:autoSpaceDN w:val="0"/>
        <w:adjustRightInd w:val="0"/>
        <w:jc w:val="both"/>
        <w:rPr>
          <w:rFonts w:ascii="Arial" w:hAnsi="Arial" w:cs="Arial"/>
          <w:i/>
          <w:iCs/>
        </w:rPr>
      </w:pPr>
    </w:p>
    <w:p w:rsidR="00DC01EF" w:rsidRDefault="00DC01EF">
      <w:pPr>
        <w:widowControl w:val="0"/>
        <w:numPr>
          <w:ilvl w:val="0"/>
          <w:numId w:val="22"/>
        </w:numPr>
        <w:tabs>
          <w:tab w:val="clear" w:pos="720"/>
          <w:tab w:val="left" w:pos="14"/>
          <w:tab w:val="left" w:pos="297"/>
          <w:tab w:val="num" w:pos="567"/>
          <w:tab w:val="right" w:pos="8953"/>
        </w:tabs>
        <w:autoSpaceDE w:val="0"/>
        <w:autoSpaceDN w:val="0"/>
        <w:adjustRightInd w:val="0"/>
        <w:spacing w:line="360" w:lineRule="atLeast"/>
        <w:ind w:left="567" w:hanging="283"/>
        <w:jc w:val="both"/>
        <w:rPr>
          <w:rFonts w:ascii="Arial" w:hAnsi="Arial" w:cs="Arial"/>
        </w:rPr>
      </w:pPr>
      <w:r>
        <w:rPr>
          <w:rFonts w:ascii="Arial" w:hAnsi="Arial" w:cs="Arial"/>
        </w:rPr>
        <w:t>Do czasu przybycia policji akcją kieruje Dyrektor, Kierownik Działu a w czasie jego nieobecności osoba przez niego upoważniona.</w:t>
      </w:r>
    </w:p>
    <w:p w:rsidR="00DC01EF" w:rsidRDefault="00DC01EF">
      <w:pPr>
        <w:widowControl w:val="0"/>
        <w:numPr>
          <w:ilvl w:val="0"/>
          <w:numId w:val="22"/>
        </w:numPr>
        <w:tabs>
          <w:tab w:val="clear" w:pos="720"/>
          <w:tab w:val="left" w:pos="9"/>
          <w:tab w:val="left" w:pos="297"/>
          <w:tab w:val="num" w:pos="567"/>
          <w:tab w:val="right" w:pos="8953"/>
        </w:tabs>
        <w:autoSpaceDE w:val="0"/>
        <w:autoSpaceDN w:val="0"/>
        <w:adjustRightInd w:val="0"/>
        <w:spacing w:line="360" w:lineRule="atLeast"/>
        <w:ind w:left="567" w:hanging="283"/>
        <w:jc w:val="both"/>
        <w:rPr>
          <w:rFonts w:ascii="Arial" w:hAnsi="Arial" w:cs="Arial"/>
        </w:rPr>
      </w:pPr>
      <w:r>
        <w:rPr>
          <w:rFonts w:ascii="Arial" w:hAnsi="Arial" w:cs="Arial"/>
        </w:rPr>
        <w:t>Kierujący akcją zarządza; aby użytkownicy pomieszczeń dokonali sprawdzenia, czy w tych pomieszczeniach znajdują się</w:t>
      </w:r>
    </w:p>
    <w:p w:rsidR="00DC01EF" w:rsidRDefault="00DC01EF">
      <w:pPr>
        <w:widowControl w:val="0"/>
        <w:numPr>
          <w:ilvl w:val="1"/>
          <w:numId w:val="22"/>
        </w:numPr>
        <w:tabs>
          <w:tab w:val="clear" w:pos="1440"/>
          <w:tab w:val="left" w:pos="432"/>
          <w:tab w:val="num" w:pos="1134"/>
          <w:tab w:val="right" w:pos="8953"/>
        </w:tabs>
        <w:autoSpaceDE w:val="0"/>
        <w:autoSpaceDN w:val="0"/>
        <w:adjustRightInd w:val="0"/>
        <w:spacing w:before="144" w:line="360" w:lineRule="atLeast"/>
        <w:ind w:left="1134" w:hanging="283"/>
        <w:jc w:val="both"/>
        <w:rPr>
          <w:rFonts w:ascii="Arial" w:hAnsi="Arial" w:cs="Arial"/>
        </w:rPr>
      </w:pPr>
      <w:r>
        <w:rPr>
          <w:rFonts w:ascii="Arial" w:hAnsi="Arial" w:cs="Arial"/>
        </w:rPr>
        <w:t>przedmioty, urządzenia. paczki. itp., których wcześniej nie było i nie wnieśli ich użytkownicy pomieszczeń (a mogły być wniesione, pozostawione przez inne osoby/interesantów ):</w:t>
      </w:r>
    </w:p>
    <w:p w:rsidR="00DC01EF" w:rsidRDefault="00DC01EF">
      <w:pPr>
        <w:widowControl w:val="0"/>
        <w:numPr>
          <w:ilvl w:val="1"/>
          <w:numId w:val="22"/>
        </w:numPr>
        <w:tabs>
          <w:tab w:val="clear" w:pos="1440"/>
          <w:tab w:val="left" w:pos="297"/>
          <w:tab w:val="num" w:pos="1134"/>
          <w:tab w:val="right" w:pos="6275"/>
        </w:tabs>
        <w:autoSpaceDE w:val="0"/>
        <w:autoSpaceDN w:val="0"/>
        <w:adjustRightInd w:val="0"/>
        <w:spacing w:before="144"/>
        <w:ind w:left="1134" w:hanging="283"/>
        <w:rPr>
          <w:rFonts w:ascii="Arial" w:hAnsi="Arial" w:cs="Arial"/>
        </w:rPr>
      </w:pPr>
      <w:r>
        <w:rPr>
          <w:rFonts w:ascii="Arial" w:hAnsi="Arial" w:cs="Arial"/>
        </w:rPr>
        <w:t>ślady przemieszczania elementów wyposażenia pomieszczeń;</w:t>
      </w:r>
    </w:p>
    <w:p w:rsidR="00DC01EF" w:rsidRDefault="00DC01EF">
      <w:pPr>
        <w:widowControl w:val="0"/>
        <w:numPr>
          <w:ilvl w:val="1"/>
          <w:numId w:val="22"/>
        </w:numPr>
        <w:tabs>
          <w:tab w:val="clear" w:pos="1440"/>
          <w:tab w:val="left" w:pos="302"/>
          <w:tab w:val="left" w:pos="451"/>
          <w:tab w:val="num" w:pos="1134"/>
          <w:tab w:val="right" w:pos="8953"/>
        </w:tabs>
        <w:autoSpaceDE w:val="0"/>
        <w:autoSpaceDN w:val="0"/>
        <w:adjustRightInd w:val="0"/>
        <w:spacing w:before="144" w:line="360" w:lineRule="atLeast"/>
        <w:ind w:left="1134" w:hanging="283"/>
        <w:jc w:val="both"/>
        <w:rPr>
          <w:rFonts w:ascii="Arial" w:hAnsi="Arial" w:cs="Arial"/>
        </w:rPr>
      </w:pPr>
      <w:r>
        <w:rPr>
          <w:rFonts w:ascii="Arial" w:hAnsi="Arial" w:cs="Arial"/>
        </w:rPr>
        <w:t>zmiany w wyglądzie zewnętrznym przedmiotów. rzeczy, urządzeń, które przedtem w pomieszczeniu były oraz emitowane z nich sygnały (dźwięki mechanizmów zegarowych świecące elementy elektroniczne. itp.)</w:t>
      </w:r>
    </w:p>
    <w:p w:rsidR="00DC01EF" w:rsidRDefault="00DC01EF">
      <w:pPr>
        <w:pStyle w:val="Tekstpodstawowywcity"/>
        <w:widowControl w:val="0"/>
        <w:tabs>
          <w:tab w:val="right" w:pos="8953"/>
        </w:tabs>
        <w:autoSpaceDE w:val="0"/>
        <w:autoSpaceDN w:val="0"/>
        <w:adjustRightInd w:val="0"/>
        <w:spacing w:line="360" w:lineRule="atLeast"/>
        <w:ind w:left="567"/>
        <w:jc w:val="both"/>
        <w:rPr>
          <w:rFonts w:ascii="Arial" w:hAnsi="Arial" w:cs="Arial"/>
        </w:rPr>
      </w:pPr>
      <w:r>
        <w:rPr>
          <w:rFonts w:ascii="Arial" w:hAnsi="Arial" w:cs="Arial"/>
        </w:rPr>
        <w:t>Pomieszczenia ogólnodostępne takie jak: korytarze, klatki schodowe, halle, windy, toalety, piwnice, strychy, itp. oraz najbliższe otoczenie zewnętrzne obiektu powinno być sprawdzone przez pracowników obsługi administracyjnej.</w:t>
      </w:r>
    </w:p>
    <w:p w:rsidR="00DC01EF" w:rsidRDefault="00DC01EF">
      <w:pPr>
        <w:widowControl w:val="0"/>
        <w:numPr>
          <w:ilvl w:val="0"/>
          <w:numId w:val="22"/>
        </w:numPr>
        <w:tabs>
          <w:tab w:val="clear" w:pos="720"/>
          <w:tab w:val="left" w:pos="567"/>
        </w:tabs>
        <w:autoSpaceDE w:val="0"/>
        <w:autoSpaceDN w:val="0"/>
        <w:adjustRightInd w:val="0"/>
        <w:spacing w:before="48" w:line="360" w:lineRule="atLeast"/>
        <w:ind w:left="567" w:hanging="283"/>
        <w:jc w:val="both"/>
        <w:rPr>
          <w:rFonts w:ascii="Arial" w:hAnsi="Arial" w:cs="Arial"/>
        </w:rPr>
      </w:pPr>
      <w:r>
        <w:rPr>
          <w:rFonts w:ascii="Arial" w:hAnsi="Arial" w:cs="Arial"/>
        </w:rPr>
        <w:t>Zlokalizowanych przedmiotów, rzeczy, urządzeń, których - w ocenie użytkowników - przedtem nie było a zachodzi podejrzenie, iż mogą to być ładunki wybuchowe. nie wolno dotykać. o ich umiejscowieniu należy natychmiast powiadomić Dyrektora. kierownika Działu.</w:t>
      </w:r>
    </w:p>
    <w:p w:rsidR="00DC01EF" w:rsidRDefault="00DC01EF">
      <w:pPr>
        <w:widowControl w:val="0"/>
        <w:tabs>
          <w:tab w:val="left" w:pos="709"/>
        </w:tabs>
        <w:autoSpaceDE w:val="0"/>
        <w:autoSpaceDN w:val="0"/>
        <w:adjustRightInd w:val="0"/>
        <w:spacing w:before="48" w:line="360" w:lineRule="atLeast"/>
        <w:ind w:left="369"/>
        <w:jc w:val="both"/>
        <w:rPr>
          <w:rFonts w:ascii="Arial" w:hAnsi="Arial" w:cs="Arial"/>
        </w:rPr>
      </w:pPr>
    </w:p>
    <w:p w:rsidR="00DC01EF" w:rsidRDefault="00DC01EF">
      <w:pPr>
        <w:pStyle w:val="Nagwek1"/>
        <w:pageBreakBefore w:val="0"/>
        <w:rPr>
          <w:sz w:val="24"/>
          <w:szCs w:val="24"/>
          <w:u w:val="none"/>
        </w:rPr>
      </w:pPr>
      <w:r>
        <w:rPr>
          <w:sz w:val="24"/>
          <w:szCs w:val="24"/>
          <w:u w:val="none"/>
        </w:rPr>
        <w:t>WSKAZÓWKI DO PROWADZENIA ROZMOWY ZE</w:t>
      </w:r>
    </w:p>
    <w:p w:rsidR="00DC01EF" w:rsidRDefault="00DC01EF">
      <w:pPr>
        <w:pStyle w:val="Nagwek1"/>
        <w:pageBreakBefore w:val="0"/>
      </w:pPr>
      <w:r>
        <w:rPr>
          <w:sz w:val="24"/>
          <w:szCs w:val="24"/>
          <w:u w:val="none"/>
        </w:rPr>
        <w:t>ZGŁASZAJĄCYM O PODŁOŻENIU "B0MBY"</w:t>
      </w:r>
    </w:p>
    <w:p w:rsidR="00DC01EF" w:rsidRDefault="00DC01EF">
      <w:pPr>
        <w:widowControl w:val="0"/>
        <w:numPr>
          <w:ilvl w:val="0"/>
          <w:numId w:val="23"/>
        </w:numPr>
        <w:tabs>
          <w:tab w:val="clear" w:pos="720"/>
          <w:tab w:val="left" w:pos="14"/>
          <w:tab w:val="left" w:pos="288"/>
          <w:tab w:val="num" w:pos="567"/>
          <w:tab w:val="right" w:pos="8953"/>
        </w:tabs>
        <w:autoSpaceDE w:val="0"/>
        <w:autoSpaceDN w:val="0"/>
        <w:adjustRightInd w:val="0"/>
        <w:spacing w:before="120"/>
        <w:ind w:left="567" w:hanging="283"/>
        <w:jc w:val="both"/>
        <w:rPr>
          <w:rFonts w:ascii="Arial" w:hAnsi="Arial" w:cs="Arial"/>
        </w:rPr>
      </w:pPr>
      <w:r>
        <w:rPr>
          <w:rFonts w:ascii="Arial" w:hAnsi="Arial" w:cs="Arial"/>
        </w:rPr>
        <w:t>Rozmowę prowadzić spokojnie i uprzejmie. Rozmówca ( osoba, która odbiera informację ) powinna starać się podtrzymać rozmowę przedłużając czas jej trwania.</w:t>
      </w:r>
    </w:p>
    <w:p w:rsidR="00DC01EF" w:rsidRDefault="00DC01EF">
      <w:pPr>
        <w:widowControl w:val="0"/>
        <w:numPr>
          <w:ilvl w:val="0"/>
          <w:numId w:val="23"/>
        </w:numPr>
        <w:tabs>
          <w:tab w:val="clear" w:pos="720"/>
          <w:tab w:val="left" w:pos="19"/>
          <w:tab w:val="left" w:pos="307"/>
          <w:tab w:val="num" w:pos="567"/>
          <w:tab w:val="right" w:pos="8953"/>
        </w:tabs>
        <w:autoSpaceDE w:val="0"/>
        <w:autoSpaceDN w:val="0"/>
        <w:adjustRightInd w:val="0"/>
        <w:spacing w:before="120"/>
        <w:ind w:left="567" w:hanging="283"/>
        <w:jc w:val="both"/>
        <w:rPr>
          <w:rFonts w:ascii="Arial" w:hAnsi="Arial" w:cs="Arial"/>
        </w:rPr>
      </w:pPr>
      <w:r>
        <w:rPr>
          <w:rFonts w:ascii="Arial" w:hAnsi="Arial" w:cs="Arial"/>
        </w:rPr>
        <w:t>W trakcie rozmowy dążyć do uzyskania możliwie największej liczby informacji o zgłaszającym i posiadanej przez niego wiedzy o terenie lub obiekcie zamachu oraz o podłożonym ładunku wybuchowym. W tym celu należy zadawać pytania typu:</w:t>
      </w:r>
    </w:p>
    <w:p w:rsidR="00DC01EF" w:rsidRDefault="00DC01EF">
      <w:pPr>
        <w:widowControl w:val="0"/>
        <w:tabs>
          <w:tab w:val="left" w:pos="312"/>
          <w:tab w:val="right" w:pos="3597"/>
        </w:tabs>
        <w:autoSpaceDE w:val="0"/>
        <w:autoSpaceDN w:val="0"/>
        <w:adjustRightInd w:val="0"/>
        <w:spacing w:before="120"/>
        <w:ind w:left="360"/>
        <w:jc w:val="both"/>
        <w:rPr>
          <w:rFonts w:ascii="Arial" w:hAnsi="Arial" w:cs="Arial"/>
        </w:rPr>
      </w:pPr>
      <w:r>
        <w:rPr>
          <w:rFonts w:ascii="Arial" w:hAnsi="Arial" w:cs="Arial"/>
        </w:rPr>
        <w:tab/>
        <w:t>- dlaczego bomba została podłożona?;</w:t>
      </w:r>
    </w:p>
    <w:p w:rsidR="00DC01EF" w:rsidRDefault="00DC01EF">
      <w:pPr>
        <w:widowControl w:val="0"/>
        <w:tabs>
          <w:tab w:val="left" w:pos="312"/>
          <w:tab w:val="right" w:pos="3597"/>
        </w:tabs>
        <w:autoSpaceDE w:val="0"/>
        <w:autoSpaceDN w:val="0"/>
        <w:adjustRightInd w:val="0"/>
        <w:spacing w:before="120"/>
        <w:ind w:left="360"/>
        <w:jc w:val="both"/>
        <w:rPr>
          <w:rFonts w:ascii="Arial" w:hAnsi="Arial" w:cs="Arial"/>
        </w:rPr>
      </w:pPr>
      <w:r>
        <w:rPr>
          <w:rFonts w:ascii="Arial" w:hAnsi="Arial" w:cs="Arial"/>
        </w:rPr>
        <w:t>- jak ona wygląda?;</w:t>
      </w:r>
    </w:p>
    <w:p w:rsidR="00DC01EF" w:rsidRDefault="00DC01EF">
      <w:pPr>
        <w:widowControl w:val="0"/>
        <w:tabs>
          <w:tab w:val="left" w:pos="302"/>
          <w:tab w:val="right" w:pos="2728"/>
        </w:tabs>
        <w:autoSpaceDE w:val="0"/>
        <w:autoSpaceDN w:val="0"/>
        <w:adjustRightInd w:val="0"/>
        <w:spacing w:before="120"/>
        <w:ind w:left="360"/>
        <w:rPr>
          <w:rFonts w:ascii="Arial" w:hAnsi="Arial" w:cs="Arial"/>
        </w:rPr>
      </w:pPr>
      <w:r>
        <w:rPr>
          <w:rFonts w:ascii="Arial" w:hAnsi="Arial" w:cs="Arial"/>
        </w:rPr>
        <w:t>- jakiego rodzaju jest bomba?;</w:t>
      </w:r>
    </w:p>
    <w:p w:rsidR="00DC01EF" w:rsidRDefault="00DC01EF">
      <w:pPr>
        <w:widowControl w:val="0"/>
        <w:tabs>
          <w:tab w:val="left" w:pos="302"/>
          <w:tab w:val="right" w:pos="2987"/>
        </w:tabs>
        <w:autoSpaceDE w:val="0"/>
        <w:autoSpaceDN w:val="0"/>
        <w:adjustRightInd w:val="0"/>
        <w:spacing w:before="120"/>
        <w:ind w:left="360"/>
        <w:jc w:val="both"/>
        <w:rPr>
          <w:rFonts w:ascii="Arial" w:hAnsi="Arial" w:cs="Arial"/>
        </w:rPr>
      </w:pPr>
      <w:r>
        <w:rPr>
          <w:rFonts w:ascii="Arial" w:hAnsi="Arial" w:cs="Arial"/>
        </w:rPr>
        <w:t>- gdzie jest bomba w tej chwili?;</w:t>
      </w:r>
    </w:p>
    <w:p w:rsidR="00DC01EF" w:rsidRDefault="00DC01EF">
      <w:pPr>
        <w:widowControl w:val="0"/>
        <w:tabs>
          <w:tab w:val="left" w:pos="302"/>
          <w:tab w:val="right" w:pos="2987"/>
        </w:tabs>
        <w:autoSpaceDE w:val="0"/>
        <w:autoSpaceDN w:val="0"/>
        <w:adjustRightInd w:val="0"/>
        <w:spacing w:before="120"/>
        <w:ind w:left="360"/>
        <w:jc w:val="both"/>
        <w:rPr>
          <w:rFonts w:ascii="Arial" w:hAnsi="Arial" w:cs="Arial"/>
        </w:rPr>
      </w:pPr>
      <w:r>
        <w:rPr>
          <w:rFonts w:ascii="Arial" w:hAnsi="Arial" w:cs="Arial"/>
        </w:rPr>
        <w:t>- kiedy bomba wybuchnie?</w:t>
      </w:r>
    </w:p>
    <w:p w:rsidR="00DC01EF" w:rsidRDefault="00DC01EF">
      <w:pPr>
        <w:widowControl w:val="0"/>
        <w:numPr>
          <w:ilvl w:val="0"/>
          <w:numId w:val="23"/>
        </w:numPr>
        <w:tabs>
          <w:tab w:val="right" w:pos="7600"/>
        </w:tabs>
        <w:autoSpaceDE w:val="0"/>
        <w:autoSpaceDN w:val="0"/>
        <w:adjustRightInd w:val="0"/>
        <w:spacing w:before="120"/>
        <w:rPr>
          <w:rFonts w:ascii="Arial" w:hAnsi="Arial" w:cs="Arial"/>
        </w:rPr>
      </w:pPr>
      <w:r>
        <w:rPr>
          <w:rFonts w:ascii="Arial" w:hAnsi="Arial" w:cs="Arial"/>
        </w:rPr>
        <w:t xml:space="preserve">Pytania powyższe i inne uzależnione będą </w:t>
      </w:r>
      <w:r>
        <w:rPr>
          <w:rFonts w:ascii="Arial" w:hAnsi="Arial" w:cs="Arial"/>
          <w:b/>
          <w:bCs/>
        </w:rPr>
        <w:t>OD KONKRETNEJ SYTUACJI</w:t>
      </w:r>
      <w:r>
        <w:rPr>
          <w:rFonts w:ascii="Arial" w:hAnsi="Arial" w:cs="Arial"/>
        </w:rPr>
        <w:t>.</w:t>
      </w:r>
    </w:p>
    <w:p w:rsidR="00DC01EF" w:rsidRDefault="00DC01EF">
      <w:pPr>
        <w:pStyle w:val="Nagwek7"/>
        <w:pageBreakBefore/>
      </w:pPr>
      <w:r>
        <w:lastRenderedPageBreak/>
        <w:t>INSTRUKCJA POSTĘPOWANIA Z PRZESYŁKAMI POCZTOWYMI</w:t>
      </w:r>
    </w:p>
    <w:p w:rsidR="00DC01EF" w:rsidRDefault="00DC01EF"/>
    <w:p w:rsidR="00DC01EF" w:rsidRDefault="00DC01EF">
      <w:pPr>
        <w:widowControl w:val="0"/>
        <w:tabs>
          <w:tab w:val="left" w:pos="724"/>
          <w:tab w:val="right" w:pos="8953"/>
        </w:tabs>
        <w:autoSpaceDE w:val="0"/>
        <w:autoSpaceDN w:val="0"/>
        <w:adjustRightInd w:val="0"/>
        <w:spacing w:line="360" w:lineRule="atLeast"/>
        <w:ind w:firstLine="724"/>
        <w:jc w:val="both"/>
        <w:rPr>
          <w:rFonts w:ascii="Arial" w:hAnsi="Arial" w:cs="Arial"/>
        </w:rPr>
      </w:pPr>
      <w:r>
        <w:rPr>
          <w:rFonts w:ascii="Arial" w:hAnsi="Arial" w:cs="Arial"/>
        </w:rPr>
        <w:t>Obecna sytuacja międzynarodowa wymaga zmiany spojrzenia na problem zagrożenia bioterroryzmem. Najczęstszą formą tego typu aktów są przesyłki pocztowe zawierające bakterie w postaci proszku.</w:t>
      </w:r>
    </w:p>
    <w:p w:rsidR="00DC01EF" w:rsidRDefault="00DC01EF">
      <w:pPr>
        <w:widowControl w:val="0"/>
        <w:tabs>
          <w:tab w:val="left" w:pos="734"/>
          <w:tab w:val="right" w:pos="8953"/>
        </w:tabs>
        <w:autoSpaceDE w:val="0"/>
        <w:autoSpaceDN w:val="0"/>
        <w:adjustRightInd w:val="0"/>
        <w:spacing w:before="144"/>
        <w:ind w:left="734"/>
        <w:jc w:val="both"/>
        <w:rPr>
          <w:rFonts w:ascii="Arial" w:hAnsi="Arial" w:cs="Arial"/>
        </w:rPr>
      </w:pPr>
      <w:r>
        <w:rPr>
          <w:rFonts w:ascii="Arial" w:hAnsi="Arial" w:cs="Arial"/>
        </w:rPr>
        <w:t>Nie wykluczone, że i u nas tą drogą terroryści mogą przesyłać wyżej</w:t>
      </w:r>
    </w:p>
    <w:p w:rsidR="00DC01EF" w:rsidRDefault="00DC01EF">
      <w:pPr>
        <w:widowControl w:val="0"/>
        <w:tabs>
          <w:tab w:val="right" w:pos="3294"/>
        </w:tabs>
        <w:autoSpaceDE w:val="0"/>
        <w:autoSpaceDN w:val="0"/>
        <w:adjustRightInd w:val="0"/>
        <w:jc w:val="both"/>
        <w:rPr>
          <w:rFonts w:ascii="Arial" w:hAnsi="Arial" w:cs="Arial"/>
        </w:rPr>
      </w:pPr>
      <w:r>
        <w:rPr>
          <w:rFonts w:ascii="Arial" w:hAnsi="Arial" w:cs="Arial"/>
        </w:rPr>
        <w:t>wymieniony środek biologiczny.</w:t>
      </w:r>
    </w:p>
    <w:p w:rsidR="00DC01EF" w:rsidRDefault="00DC01EF">
      <w:pPr>
        <w:widowControl w:val="0"/>
        <w:tabs>
          <w:tab w:val="right" w:pos="3712"/>
        </w:tabs>
        <w:autoSpaceDE w:val="0"/>
        <w:autoSpaceDN w:val="0"/>
        <w:adjustRightInd w:val="0"/>
        <w:spacing w:before="144"/>
        <w:jc w:val="both"/>
        <w:rPr>
          <w:rFonts w:ascii="Arial" w:hAnsi="Arial" w:cs="Arial"/>
          <w:b/>
          <w:bCs/>
          <w:u w:val="single"/>
        </w:rPr>
      </w:pPr>
      <w:r>
        <w:rPr>
          <w:rFonts w:ascii="Arial" w:hAnsi="Arial" w:cs="Arial"/>
          <w:b/>
          <w:bCs/>
          <w:u w:val="single"/>
        </w:rPr>
        <w:t>W związku z powyższym należy:</w:t>
      </w:r>
    </w:p>
    <w:p w:rsidR="00DC01EF" w:rsidRDefault="00DC01EF">
      <w:pPr>
        <w:widowControl w:val="0"/>
        <w:numPr>
          <w:ilvl w:val="3"/>
          <w:numId w:val="14"/>
        </w:numPr>
        <w:tabs>
          <w:tab w:val="left" w:pos="57"/>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Dokonywać wstępnej segregacji korespondencji (bliżej przyjrzeć się nadawcy, obejrzeć kopertę, a nawet ją obmacać).</w:t>
      </w:r>
    </w:p>
    <w:p w:rsidR="00DC01EF" w:rsidRDefault="00DC01EF">
      <w:pPr>
        <w:widowControl w:val="0"/>
        <w:numPr>
          <w:ilvl w:val="3"/>
          <w:numId w:val="14"/>
        </w:numPr>
        <w:tabs>
          <w:tab w:val="left" w:pos="38"/>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Zachowywać nieufność do przesyłek niewiadomego pochodzenia, budzących podejrzenia z powodu braku nadawcy, lub niespodziewanego miejsca nadania.</w:t>
      </w:r>
    </w:p>
    <w:p w:rsidR="00DC01EF" w:rsidRDefault="00DC01EF">
      <w:pPr>
        <w:widowControl w:val="0"/>
        <w:numPr>
          <w:ilvl w:val="3"/>
          <w:numId w:val="14"/>
        </w:numPr>
        <w:tabs>
          <w:tab w:val="left" w:pos="52"/>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Przy przesyłkach podejrzanych prace należy wykonywać w rękawiczkach ochronnych. Okna i otwory wentylacyjne powinny być wówczas zamknięte (nie tworzyć przeciągów).</w:t>
      </w:r>
    </w:p>
    <w:p w:rsidR="00DC01EF" w:rsidRDefault="00DC01EF">
      <w:pPr>
        <w:widowControl w:val="0"/>
        <w:numPr>
          <w:ilvl w:val="3"/>
          <w:numId w:val="14"/>
        </w:numPr>
        <w:tabs>
          <w:tab w:val="left" w:pos="284"/>
          <w:tab w:val="left" w:pos="993"/>
          <w:tab w:val="right" w:pos="8373"/>
        </w:tabs>
        <w:autoSpaceDE w:val="0"/>
        <w:autoSpaceDN w:val="0"/>
        <w:adjustRightInd w:val="0"/>
        <w:spacing w:before="144"/>
        <w:ind w:left="284" w:hanging="284"/>
        <w:jc w:val="both"/>
        <w:rPr>
          <w:rFonts w:ascii="Arial" w:hAnsi="Arial" w:cs="Arial"/>
        </w:rPr>
      </w:pPr>
      <w:r>
        <w:rPr>
          <w:rFonts w:ascii="Arial" w:hAnsi="Arial" w:cs="Arial"/>
        </w:rPr>
        <w:t>Koperty otwierać przy użyciu nożyczek lub elektrycznych przecinarek.</w:t>
      </w:r>
    </w:p>
    <w:p w:rsidR="00DC01EF" w:rsidRDefault="00DC01EF">
      <w:pPr>
        <w:widowControl w:val="0"/>
        <w:numPr>
          <w:ilvl w:val="3"/>
          <w:numId w:val="14"/>
        </w:numPr>
        <w:tabs>
          <w:tab w:val="left" w:pos="57"/>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Nie otwierać przesyłek podejrzanych. Należy je umieścić w grubym worku plastikowym i szczelnie zamknąć. Worek zawiązać na supeł i zakleić taśmą. O fakcie tym zawiadomić Policję lub Straż Pożarną.</w:t>
      </w:r>
    </w:p>
    <w:p w:rsidR="00DC01EF" w:rsidRDefault="00DC01EF">
      <w:pPr>
        <w:widowControl w:val="0"/>
        <w:numPr>
          <w:ilvl w:val="3"/>
          <w:numId w:val="14"/>
        </w:numPr>
        <w:tabs>
          <w:tab w:val="left" w:pos="57"/>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W przypadku, gdyby podejrzana przesyłka została otwarta i zawierała jakąkolwiek substancję w formie stałej (proszek, kawałki, galaretę lub inną) lub płynnej należy zachować szczególną ostrożność. Nie wolno ruszać tej zawartości, a tym bardziej rozsypywać, przenosić, dotykać ani wąchać. Całość należy umieścić w worku plastikowym zamknąć go i zakleić taśmą. Dokładnie umyć ręce. Zaklejony worek umieścić w drugim worku, zamknąć go i zakleić. Ponownie dokładnie umyć ręce. Następnie zawiadomić Policję tel. 997 lub Straż Pożarną tel. 998.</w:t>
      </w:r>
    </w:p>
    <w:p w:rsidR="00DC01EF" w:rsidRDefault="00DC01EF">
      <w:pPr>
        <w:widowControl w:val="0"/>
        <w:numPr>
          <w:ilvl w:val="3"/>
          <w:numId w:val="14"/>
        </w:numPr>
        <w:tabs>
          <w:tab w:val="left" w:pos="284"/>
          <w:tab w:val="left" w:pos="993"/>
          <w:tab w:val="right" w:pos="6851"/>
        </w:tabs>
        <w:autoSpaceDE w:val="0"/>
        <w:autoSpaceDN w:val="0"/>
        <w:adjustRightInd w:val="0"/>
        <w:spacing w:before="144"/>
        <w:ind w:left="284" w:hanging="284"/>
        <w:jc w:val="both"/>
        <w:rPr>
          <w:rFonts w:ascii="Arial" w:hAnsi="Arial" w:cs="Arial"/>
        </w:rPr>
      </w:pPr>
      <w:r>
        <w:rPr>
          <w:rFonts w:ascii="Arial" w:hAnsi="Arial" w:cs="Arial"/>
        </w:rPr>
        <w:t>W razie potrzeby należy skontaktować się z przełożonym.</w:t>
      </w:r>
    </w:p>
    <w:p w:rsidR="00DC01EF" w:rsidRDefault="00DC01EF">
      <w:pPr>
        <w:widowControl w:val="0"/>
        <w:numPr>
          <w:ilvl w:val="3"/>
          <w:numId w:val="14"/>
        </w:numPr>
        <w:tabs>
          <w:tab w:val="left" w:pos="115"/>
          <w:tab w:val="left" w:pos="284"/>
          <w:tab w:val="left" w:pos="993"/>
          <w:tab w:val="right" w:pos="8953"/>
        </w:tabs>
        <w:autoSpaceDE w:val="0"/>
        <w:autoSpaceDN w:val="0"/>
        <w:adjustRightInd w:val="0"/>
        <w:spacing w:before="144" w:line="360" w:lineRule="atLeast"/>
        <w:ind w:left="284" w:hanging="284"/>
        <w:jc w:val="both"/>
        <w:rPr>
          <w:rFonts w:ascii="Arial" w:hAnsi="Arial" w:cs="Arial"/>
        </w:rPr>
      </w:pPr>
      <w:r>
        <w:rPr>
          <w:rFonts w:ascii="Arial" w:hAnsi="Arial" w:cs="Arial"/>
        </w:rPr>
        <w:t>Po wykonaniu powyższych czynności należy skrupulatnie przestrzegać zaleceń kompetentnych służb sanitarno-epidemiologicznych.</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u w:val="single"/>
        </w:rPr>
        <w:t xml:space="preserve">Uwagą: </w:t>
      </w:r>
      <w:r>
        <w:rPr>
          <w:rFonts w:ascii="Arial" w:hAnsi="Arial" w:cs="Arial"/>
        </w:rPr>
        <w:t>Pracownicy mający do czynienia z korespondencją muszą mieć na uwadze i to, aby przez pochopne działanie nie spowodować zniszczenia ważnej przesyłki.</w:t>
      </w:r>
    </w:p>
    <w:p w:rsidR="00DC01EF" w:rsidRDefault="005864A5">
      <w:pPr>
        <w:pStyle w:val="Nagwek4"/>
        <w:tabs>
          <w:tab w:val="clear" w:pos="8953"/>
          <w:tab w:val="right" w:pos="8757"/>
        </w:tabs>
      </w:pPr>
      <w:r>
        <w:rPr>
          <w:noProof/>
          <w:sz w:val="20"/>
        </w:rPr>
        <w:lastRenderedPageBreak/>
        <mc:AlternateContent>
          <mc:Choice Requires="wps">
            <w:drawing>
              <wp:anchor distT="0" distB="0" distL="114300" distR="114300" simplePos="0" relativeHeight="251651584" behindDoc="0" locked="0" layoutInCell="1" allowOverlap="1">
                <wp:simplePos x="0" y="0"/>
                <wp:positionH relativeFrom="column">
                  <wp:posOffset>546735</wp:posOffset>
                </wp:positionH>
                <wp:positionV relativeFrom="paragraph">
                  <wp:posOffset>586740</wp:posOffset>
                </wp:positionV>
                <wp:extent cx="4800600" cy="304800"/>
                <wp:effectExtent l="13335" t="15240" r="15240" b="13335"/>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04800"/>
                        </a:xfrm>
                        <a:prstGeom prst="rect">
                          <a:avLst/>
                        </a:prstGeom>
                        <a:solidFill>
                          <a:srgbClr val="FFFFFF"/>
                        </a:solidFill>
                        <a:ln w="22225">
                          <a:solidFill>
                            <a:srgbClr val="000000"/>
                          </a:solidFill>
                          <a:miter lim="800000"/>
                          <a:headEnd/>
                          <a:tailEnd/>
                        </a:ln>
                      </wps:spPr>
                      <wps:txbx>
                        <w:txbxContent>
                          <w:p w:rsidR="00DC01EF" w:rsidRDefault="00DC01EF">
                            <w:pPr>
                              <w:jc w:val="center"/>
                              <w:rPr>
                                <w:b/>
                                <w:bCs/>
                                <w:sz w:val="32"/>
                              </w:rPr>
                            </w:pPr>
                            <w:r>
                              <w:rPr>
                                <w:b/>
                                <w:bCs/>
                                <w:sz w:val="32"/>
                              </w:rPr>
                              <w:t>WOJEWÓDZTWO DOLNOŚLĄSKIE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left:0;text-align:left;margin-left:43.05pt;margin-top:46.2pt;width:378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" strokeweight="1.75pt">
                <v:textbox>
                  <w:txbxContent>
                    <w:p w:rsidR="00DC01EF" w:rsidRDefault="00DC01EF">
                      <w:pPr>
                        <w:jc w:val="center"/>
                        <w:rPr>
                          <w:b/>
                          <w:bCs/>
                          <w:sz w:val="32"/>
                        </w:rPr>
                      </w:pPr>
                      <w:r>
                        <w:rPr>
                          <w:b/>
                          <w:bCs/>
                          <w:sz w:val="32"/>
                        </w:rPr>
                        <w:t>WOJEWÓDZTWO DOLNOŚLĄSKIE</w:t>
                      </w:r>
                    </w:p>
                  </w:txbxContent>
                </v:textbox>
              </v:shape>
            </w:pict>
          </mc:Fallback>
        </mc:AlternateContent>
      </w:r>
      <w:r>
        <w:rPr>
          <w:noProof/>
          <w:sz w:val="20"/>
        </w:rPr>
        <mc:AlternateContent>
          <mc:Choice Requires="wpg">
            <w:drawing>
              <wp:anchor distT="0" distB="0" distL="114300" distR="114300" simplePos="0" relativeHeight="251650560" behindDoc="0" locked="0" layoutInCell="1" allowOverlap="1">
                <wp:simplePos x="0" y="0"/>
                <wp:positionH relativeFrom="column">
                  <wp:posOffset>-139065</wp:posOffset>
                </wp:positionH>
                <wp:positionV relativeFrom="paragraph">
                  <wp:posOffset>1119505</wp:posOffset>
                </wp:positionV>
                <wp:extent cx="5943600" cy="8003540"/>
                <wp:effectExtent l="13335" t="5080" r="5715" b="11430"/>
                <wp:wrapNone/>
                <wp:docPr id="5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003540"/>
                          <a:chOff x="1701" y="2460"/>
                          <a:chExt cx="9360" cy="12604"/>
                        </a:xfrm>
                      </wpg:grpSpPr>
                      <wps:wsp>
                        <wps:cNvPr id="53" name="Line 41"/>
                        <wps:cNvCnPr/>
                        <wps:spPr bwMode="auto">
                          <a:xfrm>
                            <a:off x="4461" y="5944"/>
                            <a:ext cx="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4" name="Group 104"/>
                        <wpg:cNvGrpSpPr>
                          <a:grpSpLocks/>
                        </wpg:cNvGrpSpPr>
                        <wpg:grpSpPr bwMode="auto">
                          <a:xfrm>
                            <a:off x="1701" y="2460"/>
                            <a:ext cx="9360" cy="12604"/>
                            <a:chOff x="1701" y="2460"/>
                            <a:chExt cx="9360" cy="12604"/>
                          </a:xfrm>
                        </wpg:grpSpPr>
                        <wpg:grpSp>
                          <wpg:cNvPr id="55" name="Group 102"/>
                          <wpg:cNvGrpSpPr>
                            <a:grpSpLocks/>
                          </wpg:cNvGrpSpPr>
                          <wpg:grpSpPr bwMode="auto">
                            <a:xfrm>
                              <a:off x="1701" y="2460"/>
                              <a:ext cx="9360" cy="12604"/>
                              <a:chOff x="1701" y="2460"/>
                              <a:chExt cx="9360" cy="12604"/>
                            </a:xfrm>
                          </wpg:grpSpPr>
                          <wpg:grpSp>
                            <wpg:cNvPr id="56" name="Group 100"/>
                            <wpg:cNvGrpSpPr>
                              <a:grpSpLocks/>
                            </wpg:cNvGrpSpPr>
                            <wpg:grpSpPr bwMode="auto">
                              <a:xfrm>
                                <a:off x="1701" y="2460"/>
                                <a:ext cx="9360" cy="12604"/>
                                <a:chOff x="1701" y="2460"/>
                                <a:chExt cx="9360" cy="12604"/>
                              </a:xfrm>
                            </wpg:grpSpPr>
                            <wpg:grpSp>
                              <wpg:cNvPr id="57" name="Group 98"/>
                              <wpg:cNvGrpSpPr>
                                <a:grpSpLocks/>
                              </wpg:cNvGrpSpPr>
                              <wpg:grpSpPr bwMode="auto">
                                <a:xfrm>
                                  <a:off x="1701" y="2460"/>
                                  <a:ext cx="9360" cy="12604"/>
                                  <a:chOff x="1701" y="2460"/>
                                  <a:chExt cx="9360" cy="12604"/>
                                </a:xfrm>
                              </wpg:grpSpPr>
                              <wpg:grpSp>
                                <wpg:cNvPr id="58" name="Group 94"/>
                                <wpg:cNvGrpSpPr>
                                  <a:grpSpLocks/>
                                </wpg:cNvGrpSpPr>
                                <wpg:grpSpPr bwMode="auto">
                                  <a:xfrm>
                                    <a:off x="1701" y="2460"/>
                                    <a:ext cx="9240" cy="12604"/>
                                    <a:chOff x="1701" y="2460"/>
                                    <a:chExt cx="9240" cy="12604"/>
                                  </a:xfrm>
                                </wpg:grpSpPr>
                                <wpg:grpSp>
                                  <wpg:cNvPr id="59" name="Group 92"/>
                                  <wpg:cNvGrpSpPr>
                                    <a:grpSpLocks/>
                                  </wpg:cNvGrpSpPr>
                                  <wpg:grpSpPr bwMode="auto">
                                    <a:xfrm>
                                      <a:off x="1701" y="2460"/>
                                      <a:ext cx="9240" cy="12604"/>
                                      <a:chOff x="1701" y="2460"/>
                                      <a:chExt cx="9240" cy="12604"/>
                                    </a:xfrm>
                                  </wpg:grpSpPr>
                                  <wpg:grpSp>
                                    <wpg:cNvPr id="60" name="Group 90"/>
                                    <wpg:cNvGrpSpPr>
                                      <a:grpSpLocks/>
                                    </wpg:cNvGrpSpPr>
                                    <wpg:grpSpPr bwMode="auto">
                                      <a:xfrm>
                                        <a:off x="1701" y="2460"/>
                                        <a:ext cx="9120" cy="12604"/>
                                        <a:chOff x="1701" y="2460"/>
                                        <a:chExt cx="9120" cy="12604"/>
                                      </a:xfrm>
                                    </wpg:grpSpPr>
                                    <wpg:grpSp>
                                      <wpg:cNvPr id="61" name="Group 88"/>
                                      <wpg:cNvGrpSpPr>
                                        <a:grpSpLocks/>
                                      </wpg:cNvGrpSpPr>
                                      <wpg:grpSpPr bwMode="auto">
                                        <a:xfrm>
                                          <a:off x="1701" y="2460"/>
                                          <a:ext cx="9120" cy="12604"/>
                                          <a:chOff x="1701" y="2460"/>
                                          <a:chExt cx="9120" cy="12604"/>
                                        </a:xfrm>
                                      </wpg:grpSpPr>
                                      <wpg:grpSp>
                                        <wpg:cNvPr id="62" name="Group 85"/>
                                        <wpg:cNvGrpSpPr>
                                          <a:grpSpLocks/>
                                        </wpg:cNvGrpSpPr>
                                        <wpg:grpSpPr bwMode="auto">
                                          <a:xfrm>
                                            <a:off x="1701" y="2460"/>
                                            <a:ext cx="9120" cy="12604"/>
                                            <a:chOff x="1701" y="2460"/>
                                            <a:chExt cx="9120" cy="12604"/>
                                          </a:xfrm>
                                        </wpg:grpSpPr>
                                        <wpg:grpSp>
                                          <wpg:cNvPr id="63" name="Group 83"/>
                                          <wpg:cNvGrpSpPr>
                                            <a:grpSpLocks/>
                                          </wpg:cNvGrpSpPr>
                                          <wpg:grpSpPr bwMode="auto">
                                            <a:xfrm>
                                              <a:off x="1701" y="2460"/>
                                              <a:ext cx="9120" cy="12604"/>
                                              <a:chOff x="1701" y="2460"/>
                                              <a:chExt cx="9120" cy="12604"/>
                                            </a:xfrm>
                                          </wpg:grpSpPr>
                                          <wps:wsp>
                                            <wps:cNvPr id="64" name="Line 57"/>
                                            <wps:cNvCnPr/>
                                            <wps:spPr bwMode="auto">
                                              <a:xfrm>
                                                <a:off x="10461" y="546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82"/>
                                            <wpg:cNvGrpSpPr>
                                              <a:grpSpLocks/>
                                            </wpg:cNvGrpSpPr>
                                            <wpg:grpSpPr bwMode="auto">
                                              <a:xfrm>
                                                <a:off x="1701" y="2460"/>
                                                <a:ext cx="9120" cy="12604"/>
                                                <a:chOff x="1701" y="2460"/>
                                                <a:chExt cx="9120" cy="12604"/>
                                              </a:xfrm>
                                            </wpg:grpSpPr>
                                            <wps:wsp>
                                              <wps:cNvPr id="66" name="Line 64"/>
                                              <wps:cNvCnPr/>
                                              <wps:spPr bwMode="auto">
                                                <a:xfrm>
                                                  <a:off x="10461" y="64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 name="Group 81"/>
                                              <wpg:cNvGrpSpPr>
                                                <a:grpSpLocks/>
                                              </wpg:cNvGrpSpPr>
                                              <wpg:grpSpPr bwMode="auto">
                                                <a:xfrm>
                                                  <a:off x="1701" y="2460"/>
                                                  <a:ext cx="9120" cy="12604"/>
                                                  <a:chOff x="1701" y="2460"/>
                                                  <a:chExt cx="9120" cy="12604"/>
                                                </a:xfrm>
                                              </wpg:grpSpPr>
                                              <wps:wsp>
                                                <wps:cNvPr id="68" name="Line 59"/>
                                                <wps:cNvCnPr/>
                                                <wps:spPr bwMode="auto">
                                                  <a:xfrm>
                                                    <a:off x="10461" y="65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5"/>
                                                <wps:cNvCnPr/>
                                                <wps:spPr bwMode="auto">
                                                  <a:xfrm>
                                                    <a:off x="10821" y="6424"/>
                                                    <a:ext cx="0"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 name="Group 80"/>
                                                <wpg:cNvGrpSpPr>
                                                  <a:grpSpLocks/>
                                                </wpg:cNvGrpSpPr>
                                                <wpg:grpSpPr bwMode="auto">
                                                  <a:xfrm>
                                                    <a:off x="1701" y="2460"/>
                                                    <a:ext cx="9120" cy="12604"/>
                                                    <a:chOff x="1701" y="2460"/>
                                                    <a:chExt cx="9120" cy="12604"/>
                                                  </a:xfrm>
                                                </wpg:grpSpPr>
                                                <wps:wsp>
                                                  <wps:cNvPr id="71" name="Line 52"/>
                                                  <wps:cNvCnPr/>
                                                  <wps:spPr bwMode="auto">
                                                    <a:xfrm>
                                                      <a:off x="4461" y="5944"/>
                                                      <a:ext cx="3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3"/>
                                                  <wps:cNvCnPr/>
                                                  <wps:spPr bwMode="auto">
                                                    <a:xfrm flipH="1" flipV="1">
                                                      <a:off x="4461" y="5944"/>
                                                      <a:ext cx="3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 name="Group 79"/>
                                                  <wpg:cNvGrpSpPr>
                                                    <a:grpSpLocks/>
                                                  </wpg:cNvGrpSpPr>
                                                  <wpg:grpSpPr bwMode="auto">
                                                    <a:xfrm>
                                                      <a:off x="1701" y="2460"/>
                                                      <a:ext cx="9120" cy="12604"/>
                                                      <a:chOff x="1701" y="2460"/>
                                                      <a:chExt cx="9120" cy="12604"/>
                                                    </a:xfrm>
                                                  </wpg:grpSpPr>
                                                  <wps:wsp>
                                                    <wps:cNvPr id="74" name="Line 50"/>
                                                    <wps:cNvCnPr/>
                                                    <wps:spPr bwMode="auto">
                                                      <a:xfrm>
                                                        <a:off x="4461" y="8584"/>
                                                        <a:ext cx="32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78"/>
                                                    <wpg:cNvGrpSpPr>
                                                      <a:grpSpLocks/>
                                                    </wpg:cNvGrpSpPr>
                                                    <wpg:grpSpPr bwMode="auto">
                                                      <a:xfrm>
                                                        <a:off x="1701" y="2460"/>
                                                        <a:ext cx="9120" cy="12604"/>
                                                        <a:chOff x="1701" y="2460"/>
                                                        <a:chExt cx="9120" cy="12604"/>
                                                      </a:xfrm>
                                                    </wpg:grpSpPr>
                                                    <wps:wsp>
                                                      <wps:cNvPr id="76" name="Line 48"/>
                                                      <wps:cNvCnPr/>
                                                      <wps:spPr bwMode="auto">
                                                        <a:xfrm>
                                                          <a:off x="4461" y="798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 name="Group 77"/>
                                                      <wpg:cNvGrpSpPr>
                                                        <a:grpSpLocks/>
                                                      </wpg:cNvGrpSpPr>
                                                      <wpg:grpSpPr bwMode="auto">
                                                        <a:xfrm>
                                                          <a:off x="1701" y="2460"/>
                                                          <a:ext cx="9120" cy="12604"/>
                                                          <a:chOff x="1701" y="2460"/>
                                                          <a:chExt cx="9120" cy="12604"/>
                                                        </a:xfrm>
                                                      </wpg:grpSpPr>
                                                      <wps:wsp>
                                                        <wps:cNvPr id="78" name="Line 46"/>
                                                        <wps:cNvCnPr/>
                                                        <wps:spPr bwMode="auto">
                                                          <a:xfrm flipH="1">
                                                            <a:off x="4461" y="546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 name="Group 76"/>
                                                        <wpg:cNvGrpSpPr>
                                                          <a:grpSpLocks/>
                                                        </wpg:cNvGrpSpPr>
                                                        <wpg:grpSpPr bwMode="auto">
                                                          <a:xfrm>
                                                            <a:off x="1701" y="2460"/>
                                                            <a:ext cx="9120" cy="12604"/>
                                                            <a:chOff x="1701" y="2464"/>
                                                            <a:chExt cx="9120" cy="12604"/>
                                                          </a:xfrm>
                                                        </wpg:grpSpPr>
                                                        <wps:wsp>
                                                          <wps:cNvPr id="80" name="Line 56"/>
                                                          <wps:cNvCnPr/>
                                                          <wps:spPr bwMode="auto">
                                                            <a:xfrm>
                                                              <a:off x="10101" y="29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75"/>
                                                          <wpg:cNvGrpSpPr>
                                                            <a:grpSpLocks/>
                                                          </wpg:cNvGrpSpPr>
                                                          <wpg:grpSpPr bwMode="auto">
                                                            <a:xfrm>
                                                              <a:off x="1701" y="2464"/>
                                                              <a:ext cx="9120" cy="12604"/>
                                                              <a:chOff x="1701" y="2464"/>
                                                              <a:chExt cx="9120" cy="12604"/>
                                                            </a:xfrm>
                                                          </wpg:grpSpPr>
                                                          <wps:wsp>
                                                            <wps:cNvPr id="82" name="Line 38"/>
                                                            <wps:cNvCnPr/>
                                                            <wps:spPr bwMode="auto">
                                                              <a:xfrm>
                                                                <a:off x="4461" y="1290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3" name="Group 74"/>
                                                            <wpg:cNvGrpSpPr>
                                                              <a:grpSpLocks/>
                                                            </wpg:cNvGrpSpPr>
                                                            <wpg:grpSpPr bwMode="auto">
                                                              <a:xfrm>
                                                                <a:off x="1701" y="2464"/>
                                                                <a:ext cx="9120" cy="12604"/>
                                                                <a:chOff x="1701" y="2460"/>
                                                                <a:chExt cx="9120" cy="12604"/>
                                                              </a:xfrm>
                                                            </wpg:grpSpPr>
                                                            <wps:wsp>
                                                              <wps:cNvPr id="84" name="Text Box 5"/>
                                                              <wps:cNvSpPr txBox="1">
                                                                <a:spLocks noChangeArrowheads="1"/>
                                                              </wps:cNvSpPr>
                                                              <wps:spPr bwMode="auto">
                                                                <a:xfrm>
                                                                  <a:off x="7701" y="13864"/>
                                                                  <a:ext cx="2760" cy="120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rPr>
                                                                        <w:b/>
                                                                        <w:bCs/>
                                                                        <w:sz w:val="22"/>
                                                                        <w:szCs w:val="22"/>
                                                                      </w:rPr>
                                                                    </w:pPr>
                                                                    <w:r>
                                                                      <w:rPr>
                                                                        <w:b/>
                                                                        <w:bCs/>
                                                                        <w:sz w:val="22"/>
                                                                        <w:szCs w:val="22"/>
                                                                      </w:rPr>
                                                                      <w:t>Przewodniczący Komitetu Rady Ministrów ds. Zarządzania w Sytuacjach Kryzysowych</w:t>
                                                                    </w:r>
                                                                  </w:p>
                                                                </w:txbxContent>
                                                              </wps:txbx>
                                                              <wps:bodyPr rot="0" vert="horz" wrap="square" lIns="36000" tIns="36000" rIns="36000" bIns="36000" anchor="t" anchorCtr="0" upright="1">
                                                                <a:noAutofit/>
                                                              </wps:bodyPr>
                                                            </wps:wsp>
                                                            <wpg:grpSp>
                                                              <wpg:cNvPr id="85" name="Group 73"/>
                                                              <wpg:cNvGrpSpPr>
                                                                <a:grpSpLocks/>
                                                              </wpg:cNvGrpSpPr>
                                                              <wpg:grpSpPr bwMode="auto">
                                                                <a:xfrm>
                                                                  <a:off x="1701" y="2460"/>
                                                                  <a:ext cx="9120" cy="11404"/>
                                                                  <a:chOff x="1701" y="2460"/>
                                                                  <a:chExt cx="9120" cy="11404"/>
                                                                </a:xfrm>
                                                              </wpg:grpSpPr>
                                                              <wps:wsp>
                                                                <wps:cNvPr id="86" name="Text Box 6"/>
                                                                <wps:cNvSpPr txBox="1">
                                                                  <a:spLocks noChangeArrowheads="1"/>
                                                                </wps:cNvSpPr>
                                                                <wps:spPr bwMode="auto">
                                                                  <a:xfrm>
                                                                    <a:off x="7701" y="12424"/>
                                                                    <a:ext cx="2760" cy="96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Minister Spraw Wewnętrznych i Administracji</w:t>
                                                                      </w:r>
                                                                    </w:p>
                                                                  </w:txbxContent>
                                                                </wps:txbx>
                                                                <wps:bodyPr rot="0" vert="horz" wrap="square" lIns="36000" tIns="36000" rIns="36000" bIns="36000" anchor="t" anchorCtr="0" upright="1">
                                                                  <a:noAutofit/>
                                                                </wps:bodyPr>
                                                              </wps:wsp>
                                                              <wps:wsp>
                                                                <wps:cNvPr id="87" name="Text Box 30"/>
                                                                <wps:cNvSpPr txBox="1">
                                                                  <a:spLocks noChangeArrowheads="1"/>
                                                                </wps:cNvSpPr>
                                                                <wps:spPr bwMode="auto">
                                                                  <a:xfrm>
                                                                    <a:off x="1701" y="1254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Minister Zdrowia</w:t>
                                                                      </w:r>
                                                                    </w:p>
                                                                  </w:txbxContent>
                                                                </wps:txbx>
                                                                <wps:bodyPr rot="0" vert="horz" wrap="square" lIns="36000" tIns="36000" rIns="36000" bIns="36000" anchor="t" anchorCtr="0" upright="1">
                                                                  <a:noAutofit/>
                                                                </wps:bodyPr>
                                                              </wps:wsp>
                                                              <wps:wsp>
                                                                <wps:cNvPr id="88" name="Line 37"/>
                                                                <wps:cNvCnPr/>
                                                                <wps:spPr bwMode="auto">
                                                                  <a:xfrm>
                                                                    <a:off x="3021" y="10984"/>
                                                                    <a:ext cx="0" cy="1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0"/>
                                                                <wps:cNvCnPr/>
                                                                <wps:spPr bwMode="auto">
                                                                  <a:xfrm flipH="1">
                                                                    <a:off x="4461" y="1290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5"/>
                                                                <wps:cNvCnPr/>
                                                                <wps:spPr bwMode="auto">
                                                                  <a:xfrm>
                                                                    <a:off x="9021" y="13384"/>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1" name="Group 72"/>
                                                                <wpg:cNvGrpSpPr>
                                                                  <a:grpSpLocks/>
                                                                </wpg:cNvGrpSpPr>
                                                                <wpg:grpSpPr bwMode="auto">
                                                                  <a:xfrm>
                                                                    <a:off x="1701" y="2460"/>
                                                                    <a:ext cx="9120" cy="9564"/>
                                                                    <a:chOff x="1701" y="2460"/>
                                                                    <a:chExt cx="9120" cy="9564"/>
                                                                  </a:xfrm>
                                                                </wpg:grpSpPr>
                                                                <wpg:grpSp>
                                                                  <wpg:cNvPr id="92" name="Group 71"/>
                                                                  <wpg:cNvGrpSpPr>
                                                                    <a:grpSpLocks/>
                                                                  </wpg:cNvGrpSpPr>
                                                                  <wpg:grpSpPr bwMode="auto">
                                                                    <a:xfrm>
                                                                      <a:off x="4461" y="9784"/>
                                                                      <a:ext cx="6000" cy="2240"/>
                                                                      <a:chOff x="4461" y="9784"/>
                                                                      <a:chExt cx="6000" cy="2240"/>
                                                                    </a:xfrm>
                                                                  </wpg:grpSpPr>
                                                                  <wpg:grpSp>
                                                                    <wpg:cNvPr id="93" name="Group 70"/>
                                                                    <wpg:cNvGrpSpPr>
                                                                      <a:grpSpLocks/>
                                                                    </wpg:cNvGrpSpPr>
                                                                    <wpg:grpSpPr bwMode="auto">
                                                                      <a:xfrm>
                                                                        <a:off x="4701" y="9784"/>
                                                                        <a:ext cx="5760" cy="2240"/>
                                                                        <a:chOff x="4701" y="9784"/>
                                                                        <a:chExt cx="5760" cy="2240"/>
                                                                      </a:xfrm>
                                                                    </wpg:grpSpPr>
                                                                    <wpg:grpSp>
                                                                      <wpg:cNvPr id="94" name="Group 7"/>
                                                                      <wpg:cNvGrpSpPr>
                                                                        <a:grpSpLocks/>
                                                                      </wpg:cNvGrpSpPr>
                                                                      <wpg:grpSpPr bwMode="auto">
                                                                        <a:xfrm>
                                                                          <a:off x="7701" y="9784"/>
                                                                          <a:ext cx="2760" cy="2240"/>
                                                                          <a:chOff x="7701" y="10264"/>
                                                                          <a:chExt cx="2760" cy="2240"/>
                                                                        </a:xfrm>
                                                                      </wpg:grpSpPr>
                                                                      <wps:wsp>
                                                                        <wps:cNvPr id="95" name="Text Box 8"/>
                                                                        <wps:cNvSpPr txBox="1">
                                                                          <a:spLocks noChangeArrowheads="1"/>
                                                                        </wps:cNvSpPr>
                                                                        <wps:spPr bwMode="auto">
                                                                          <a:xfrm>
                                                                            <a:off x="7701" y="10704"/>
                                                                            <a:ext cx="2760" cy="76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Krajowe Centrum Koordy-nacji Ratownictwa i OL</w:t>
                                                                              </w:r>
                                                                            </w:p>
                                                                          </w:txbxContent>
                                                                        </wps:txbx>
                                                                        <wps:bodyPr rot="0" vert="horz" wrap="square" lIns="36000" tIns="36000" rIns="36000" bIns="36000" anchor="t" anchorCtr="0" upright="1">
                                                                          <a:noAutofit/>
                                                                        </wps:bodyPr>
                                                                      </wps:wsp>
                                                                      <wps:wsp>
                                                                        <wps:cNvPr id="96" name="Text Box 9"/>
                                                                        <wps:cNvSpPr txBox="1">
                                                                          <a:spLocks noChangeArrowheads="1"/>
                                                                        </wps:cNvSpPr>
                                                                        <wps:spPr bwMode="auto">
                                                                          <a:xfrm>
                                                                            <a:off x="7701" y="11464"/>
                                                                            <a:ext cx="2760" cy="48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KG Policji</w:t>
                                                                              </w:r>
                                                                            </w:p>
                                                                          </w:txbxContent>
                                                                        </wps:txbx>
                                                                        <wps:bodyPr rot="0" vert="horz" wrap="square" lIns="36000" tIns="36000" rIns="36000" bIns="36000" anchor="t" anchorCtr="0" upright="1">
                                                                          <a:noAutofit/>
                                                                        </wps:bodyPr>
                                                                      </wps:wsp>
                                                                      <wps:wsp>
                                                                        <wps:cNvPr id="97" name="Text Box 10"/>
                                                                        <wps:cNvSpPr txBox="1">
                                                                          <a:spLocks noChangeArrowheads="1"/>
                                                                        </wps:cNvSpPr>
                                                                        <wps:spPr bwMode="auto">
                                                                          <a:xfrm>
                                                                            <a:off x="7701" y="11944"/>
                                                                            <a:ext cx="2760" cy="56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GIS, MSWiA</w:t>
                                                                              </w:r>
                                                                            </w:p>
                                                                          </w:txbxContent>
                                                                        </wps:txbx>
                                                                        <wps:bodyPr rot="0" vert="horz" wrap="square" lIns="36000" tIns="36000" rIns="36000" bIns="36000" anchor="t" anchorCtr="0" upright="1">
                                                                          <a:noAutofit/>
                                                                        </wps:bodyPr>
                                                                      </wps:wsp>
                                                                      <wps:wsp>
                                                                        <wps:cNvPr id="98" name="Text Box 11"/>
                                                                        <wps:cNvSpPr txBox="1">
                                                                          <a:spLocks noChangeArrowheads="1"/>
                                                                        </wps:cNvSpPr>
                                                                        <wps:spPr bwMode="auto">
                                                                          <a:xfrm>
                                                                            <a:off x="7701" y="10264"/>
                                                                            <a:ext cx="2760" cy="44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Szef OCK</w:t>
                                                                              </w:r>
                                                                            </w:p>
                                                                          </w:txbxContent>
                                                                        </wps:txbx>
                                                                        <wps:bodyPr rot="0" vert="horz" wrap="square" lIns="36000" tIns="36000" rIns="36000" bIns="36000" anchor="t" anchorCtr="0" upright="1">
                                                                          <a:noAutofit/>
                                                                        </wps:bodyPr>
                                                                      </wps:wsp>
                                                                    </wpg:grpSp>
                                                                    <wps:wsp>
                                                                      <wps:cNvPr id="99" name="Text Box 32"/>
                                                                      <wps:cNvSpPr txBox="1">
                                                                        <a:spLocks noChangeArrowheads="1"/>
                                                                      </wps:cNvSpPr>
                                                                      <wps:spPr bwMode="auto">
                                                                        <a:xfrm>
                                                                          <a:off x="4701" y="10384"/>
                                                                          <a:ext cx="2760" cy="96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rPr>
                                                                                <w:b/>
                                                                                <w:bCs/>
                                                                                <w:sz w:val="22"/>
                                                                                <w:szCs w:val="22"/>
                                                                              </w:rPr>
                                                                            </w:pPr>
                                                                            <w:r>
                                                                              <w:rPr>
                                                                                <w:b/>
                                                                                <w:bCs/>
                                                                                <w:sz w:val="22"/>
                                                                                <w:szCs w:val="22"/>
                                                                              </w:rPr>
                                                                              <w:t>Państwowy Zakład Higieny</w:t>
                                                                            </w:r>
                                                                          </w:p>
                                                                          <w:p w:rsidR="00DC01EF" w:rsidRDefault="00DC01EF">
                                                                            <w:pPr>
                                                                              <w:pStyle w:val="Tekstpodstawowywcity"/>
                                                                              <w:rPr>
                                                                                <w:sz w:val="22"/>
                                                                                <w:szCs w:val="22"/>
                                                                              </w:rPr>
                                                                            </w:pPr>
                                                                            <w:r>
                                                                              <w:rPr>
                                                                                <w:sz w:val="22"/>
                                                                                <w:szCs w:val="22"/>
                                                                              </w:rPr>
                                                                              <w:t xml:space="preserve">lub inny instytut </w:t>
                                                                            </w:r>
                                                                          </w:p>
                                                                          <w:p w:rsidR="00DC01EF" w:rsidRDefault="00DC01EF">
                                                                            <w:pPr>
                                                                              <w:pStyle w:val="Tekstpodstawowywcity"/>
                                                                              <w:rPr>
                                                                                <w:sz w:val="22"/>
                                                                                <w:szCs w:val="22"/>
                                                                              </w:rPr>
                                                                            </w:pPr>
                                                                            <w:r>
                                                                              <w:rPr>
                                                                                <w:sz w:val="22"/>
                                                                                <w:szCs w:val="22"/>
                                                                              </w:rPr>
                                                                              <w:t>naukowo-badawczy</w:t>
                                                                            </w:r>
                                                                          </w:p>
                                                                        </w:txbxContent>
                                                                      </wps:txbx>
                                                                      <wps:bodyPr rot="0" vert="horz" wrap="square" lIns="36000" tIns="36000" rIns="36000" bIns="36000" anchor="t" anchorCtr="0" upright="1">
                                                                        <a:noAutofit/>
                                                                      </wps:bodyPr>
                                                                    </wps:wsp>
                                                                  </wpg:grpSp>
                                                                  <wps:wsp>
                                                                    <wps:cNvPr id="100" name="Line 35"/>
                                                                    <wps:cNvCnPr/>
                                                                    <wps:spPr bwMode="auto">
                                                                      <a:xfrm>
                                                                        <a:off x="4461" y="1026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36"/>
                                                                    <wps:cNvCnPr/>
                                                                    <wps:spPr bwMode="auto">
                                                                      <a:xfrm>
                                                                        <a:off x="4461" y="10984"/>
                                                                        <a:ext cx="2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 name="Group 69"/>
                                                                  <wpg:cNvGrpSpPr>
                                                                    <a:grpSpLocks/>
                                                                  </wpg:cNvGrpSpPr>
                                                                  <wpg:grpSpPr bwMode="auto">
                                                                    <a:xfrm>
                                                                      <a:off x="1701" y="2460"/>
                                                                      <a:ext cx="9120" cy="8524"/>
                                                                      <a:chOff x="1701" y="2460"/>
                                                                      <a:chExt cx="9120" cy="8524"/>
                                                                    </a:xfrm>
                                                                  </wpg:grpSpPr>
                                                                  <wps:wsp>
                                                                    <wps:cNvPr id="103" name="Text Box 29"/>
                                                                    <wps:cNvSpPr txBox="1">
                                                                      <a:spLocks noChangeArrowheads="1"/>
                                                                    </wps:cNvSpPr>
                                                                    <wps:spPr bwMode="auto">
                                                                      <a:xfrm>
                                                                        <a:off x="1701" y="1026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Głóny Inspektor</w:t>
                                                                          </w:r>
                                                                        </w:p>
                                                                        <w:p w:rsidR="00DC01EF" w:rsidRDefault="00DC01EF">
                                                                          <w:pPr>
                                                                            <w:pStyle w:val="Tekstpodstawowywcity"/>
                                                                          </w:pPr>
                                                                          <w:r>
                                                                            <w:t>Sanitarny</w:t>
                                                                          </w:r>
                                                                        </w:p>
                                                                      </w:txbxContent>
                                                                    </wps:txbx>
                                                                    <wps:bodyPr rot="0" vert="horz" wrap="square" lIns="36000" tIns="36000" rIns="36000" bIns="36000" anchor="t" anchorCtr="0" upright="1">
                                                                      <a:noAutofit/>
                                                                    </wps:bodyPr>
                                                                  </wps:wsp>
                                                                  <wps:wsp>
                                                                    <wps:cNvPr id="104" name="Line 34"/>
                                                                    <wps:cNvCnPr/>
                                                                    <wps:spPr bwMode="auto">
                                                                      <a:xfrm>
                                                                        <a:off x="3021" y="8584"/>
                                                                        <a:ext cx="0" cy="1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51"/>
                                                                    <wps:cNvCnPr/>
                                                                    <wps:spPr bwMode="auto">
                                                                      <a:xfrm flipH="1" flipV="1">
                                                                        <a:off x="4461" y="8584"/>
                                                                        <a:ext cx="32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6" name="Group 68"/>
                                                                    <wpg:cNvGrpSpPr>
                                                                      <a:grpSpLocks/>
                                                                    </wpg:cNvGrpSpPr>
                                                                    <wpg:grpSpPr bwMode="auto">
                                                                      <a:xfrm>
                                                                        <a:off x="1701" y="2460"/>
                                                                        <a:ext cx="9120" cy="6604"/>
                                                                        <a:chOff x="1701" y="2460"/>
                                                                        <a:chExt cx="9120" cy="6604"/>
                                                                      </a:xfrm>
                                                                    </wpg:grpSpPr>
                                                                    <wps:wsp>
                                                                      <wps:cNvPr id="107" name="Line 58"/>
                                                                      <wps:cNvCnPr/>
                                                                      <wps:spPr bwMode="auto">
                                                                        <a:xfrm>
                                                                          <a:off x="10821" y="2944"/>
                                                                          <a:ext cx="0" cy="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 name="Group 67"/>
                                                                      <wpg:cNvGrpSpPr>
                                                                        <a:grpSpLocks/>
                                                                      </wpg:cNvGrpSpPr>
                                                                      <wpg:grpSpPr bwMode="auto">
                                                                        <a:xfrm>
                                                                          <a:off x="1701" y="2460"/>
                                                                          <a:ext cx="8880" cy="6604"/>
                                                                          <a:chOff x="1701" y="2460"/>
                                                                          <a:chExt cx="8880" cy="6604"/>
                                                                        </a:xfrm>
                                                                      </wpg:grpSpPr>
                                                                      <wps:wsp>
                                                                        <wps:cNvPr id="109" name="Text Box 4"/>
                                                                        <wps:cNvSpPr txBox="1">
                                                                          <a:spLocks noChangeArrowheads="1"/>
                                                                        </wps:cNvSpPr>
                                                                        <wps:spPr bwMode="auto">
                                                                          <a:xfrm>
                                                                            <a:off x="1701" y="2460"/>
                                                                            <a:ext cx="2760" cy="84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Przypadek choroby zakaźnej</w:t>
                                                                              </w:r>
                                                                            </w:p>
                                                                          </w:txbxContent>
                                                                        </wps:txbx>
                                                                        <wps:bodyPr rot="0" vert="horz" wrap="square" lIns="36000" tIns="36000" rIns="36000" bIns="36000" anchor="t" anchorCtr="0" upright="1">
                                                                          <a:noAutofit/>
                                                                        </wps:bodyPr>
                                                                      </wps:wsp>
                                                                      <wps:wsp>
                                                                        <wps:cNvPr id="110" name="Line 26"/>
                                                                        <wps:cNvCnPr/>
                                                                        <wps:spPr bwMode="auto">
                                                                          <a:xfrm>
                                                                            <a:off x="3021" y="3304"/>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24"/>
                                                                        <wps:cNvSpPr txBox="1">
                                                                          <a:spLocks noChangeArrowheads="1"/>
                                                                        </wps:cNvSpPr>
                                                                        <wps:spPr bwMode="auto">
                                                                          <a:xfrm>
                                                                            <a:off x="7341" y="2704"/>
                                                                            <a:ext cx="2760" cy="84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Bioterroryzm (np. podłożony proszek)</w:t>
                                                                              </w:r>
                                                                            </w:p>
                                                                          </w:txbxContent>
                                                                        </wps:txbx>
                                                                        <wps:bodyPr rot="0" vert="horz" wrap="square" lIns="36000" tIns="36000" rIns="36000" bIns="36000" anchor="t" anchorCtr="0" upright="1">
                                                                          <a:noAutofit/>
                                                                        </wps:bodyPr>
                                                                      </wps:wsp>
                                                                      <wps:wsp>
                                                                        <wps:cNvPr id="112" name="Text Box 20"/>
                                                                        <wps:cNvSpPr txBox="1">
                                                                          <a:spLocks noChangeArrowheads="1"/>
                                                                        </wps:cNvSpPr>
                                                                        <wps:spPr bwMode="auto">
                                                                          <a:xfrm>
                                                                            <a:off x="4461" y="678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Wojewódzki szpital chorób infekcyjnych</w:t>
                                                                              </w:r>
                                                                            </w:p>
                                                                          </w:txbxContent>
                                                                        </wps:txbx>
                                                                        <wps:bodyPr rot="0" vert="horz" wrap="square" lIns="36000" tIns="36000" rIns="36000" bIns="36000" anchor="t" anchorCtr="0" upright="1">
                                                                          <a:noAutofit/>
                                                                        </wps:bodyPr>
                                                                      </wps:wsp>
                                                                      <wps:wsp>
                                                                        <wps:cNvPr id="113" name="Line 23"/>
                                                                        <wps:cNvCnPr/>
                                                                        <wps:spPr bwMode="auto">
                                                                          <a:xfrm flipH="1">
                                                                            <a:off x="6741" y="306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2"/>
                                                                        <wps:cNvCnPr/>
                                                                        <wps:spPr bwMode="auto">
                                                                          <a:xfrm>
                                                                            <a:off x="6741" y="3064"/>
                                                                            <a:ext cx="0" cy="2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1"/>
                                                                        <wps:cNvCnPr/>
                                                                        <wps:spPr bwMode="auto">
                                                                          <a:xfrm flipH="1">
                                                                            <a:off x="4461" y="5704"/>
                                                                            <a:ext cx="2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6" name="Group 16"/>
                                                                        <wpg:cNvGrpSpPr>
                                                                          <a:grpSpLocks/>
                                                                        </wpg:cNvGrpSpPr>
                                                                        <wpg:grpSpPr bwMode="auto">
                                                                          <a:xfrm>
                                                                            <a:off x="7701" y="4864"/>
                                                                            <a:ext cx="2760" cy="1680"/>
                                                                            <a:chOff x="7701" y="5464"/>
                                                                            <a:chExt cx="2760" cy="1680"/>
                                                                          </a:xfrm>
                                                                        </wpg:grpSpPr>
                                                                        <wps:wsp>
                                                                          <wps:cNvPr id="117" name="Text Box 17"/>
                                                                          <wps:cNvSpPr txBox="1">
                                                                            <a:spLocks noChangeArrowheads="1"/>
                                                                          </wps:cNvSpPr>
                                                                          <wps:spPr bwMode="auto">
                                                                            <a:xfrm>
                                                                              <a:off x="7701" y="5464"/>
                                                                              <a:ext cx="2760" cy="48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Starosta</w:t>
                                                                                </w:r>
                                                                              </w:p>
                                                                            </w:txbxContent>
                                                                          </wps:txbx>
                                                                          <wps:bodyPr rot="0" vert="horz" wrap="square" lIns="36000" tIns="36000" rIns="36000" bIns="36000" anchor="t" anchorCtr="0" upright="1">
                                                                            <a:noAutofit/>
                                                                          </wps:bodyPr>
                                                                        </wps:wsp>
                                                                        <wps:wsp>
                                                                          <wps:cNvPr id="118" name="Text Box 18"/>
                                                                          <wps:cNvSpPr txBox="1">
                                                                            <a:spLocks noChangeArrowheads="1"/>
                                                                          </wps:cNvSpPr>
                                                                          <wps:spPr bwMode="auto">
                                                                            <a:xfrm>
                                                                              <a:off x="7701" y="594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Powiatowe Centrum Zarządzania Kryzysowego</w:t>
                                                                                </w:r>
                                                                              </w:p>
                                                                            </w:txbxContent>
                                                                          </wps:txbx>
                                                                          <wps:bodyPr rot="0" vert="horz" wrap="square" lIns="36000" tIns="36000" rIns="36000" bIns="36000" anchor="t" anchorCtr="0" upright="1">
                                                                            <a:noAutofit/>
                                                                          </wps:bodyPr>
                                                                        </wps:wsp>
                                                                        <wps:wsp>
                                                                          <wps:cNvPr id="119" name="Text Box 19"/>
                                                                          <wps:cNvSpPr txBox="1">
                                                                            <a:spLocks noChangeArrowheads="1"/>
                                                                          </wps:cNvSpPr>
                                                                          <wps:spPr bwMode="auto">
                                                                            <a:xfrm>
                                                                              <a:off x="7701" y="6664"/>
                                                                              <a:ext cx="2760" cy="48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Policja, PSP</w:t>
                                                                                </w:r>
                                                                              </w:p>
                                                                            </w:txbxContent>
                                                                          </wps:txbx>
                                                                          <wps:bodyPr rot="0" vert="horz" wrap="square" lIns="36000" tIns="36000" rIns="36000" bIns="36000" anchor="t" anchorCtr="0" upright="1">
                                                                            <a:noAutofit/>
                                                                          </wps:bodyPr>
                                                                        </wps:wsp>
                                                                      </wpg:grpSp>
                                                                      <wpg:grpSp>
                                                                        <wpg:cNvPr id="120" name="Group 12"/>
                                                                        <wpg:cNvGrpSpPr>
                                                                          <a:grpSpLocks/>
                                                                        </wpg:cNvGrpSpPr>
                                                                        <wpg:grpSpPr bwMode="auto">
                                                                          <a:xfrm>
                                                                            <a:off x="7701" y="7384"/>
                                                                            <a:ext cx="2760" cy="1680"/>
                                                                            <a:chOff x="7701" y="5464"/>
                                                                            <a:chExt cx="2760" cy="1680"/>
                                                                          </a:xfrm>
                                                                        </wpg:grpSpPr>
                                                                        <wps:wsp>
                                                                          <wps:cNvPr id="121" name="Text Box 13"/>
                                                                          <wps:cNvSpPr txBox="1">
                                                                            <a:spLocks noChangeArrowheads="1"/>
                                                                          </wps:cNvSpPr>
                                                                          <wps:spPr bwMode="auto">
                                                                            <a:xfrm>
                                                                              <a:off x="7701" y="5464"/>
                                                                              <a:ext cx="2760" cy="48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Wojewoda</w:t>
                                                                                </w:r>
                                                                              </w:p>
                                                                            </w:txbxContent>
                                                                          </wps:txbx>
                                                                          <wps:bodyPr rot="0" vert="horz" wrap="square" lIns="36000" tIns="36000" rIns="36000" bIns="36000" anchor="t" anchorCtr="0" upright="1">
                                                                            <a:noAutofit/>
                                                                          </wps:bodyPr>
                                                                        </wps:wsp>
                                                                        <wps:wsp>
                                                                          <wps:cNvPr id="122" name="Text Box 14"/>
                                                                          <wps:cNvSpPr txBox="1">
                                                                            <a:spLocks noChangeArrowheads="1"/>
                                                                          </wps:cNvSpPr>
                                                                          <wps:spPr bwMode="auto">
                                                                            <a:xfrm>
                                                                              <a:off x="7701" y="594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Centrum Zarządzania Kryzysowego Wojewody</w:t>
                                                                                </w:r>
                                                                              </w:p>
                                                                            </w:txbxContent>
                                                                          </wps:txbx>
                                                                          <wps:bodyPr rot="0" vert="horz" wrap="square" lIns="36000" tIns="36000" rIns="36000" bIns="36000" anchor="t" anchorCtr="0" upright="1">
                                                                            <a:noAutofit/>
                                                                          </wps:bodyPr>
                                                                        </wps:wsp>
                                                                        <wps:wsp>
                                                                          <wps:cNvPr id="123" name="Text Box 15"/>
                                                                          <wps:cNvSpPr txBox="1">
                                                                            <a:spLocks noChangeArrowheads="1"/>
                                                                          </wps:cNvSpPr>
                                                                          <wps:spPr bwMode="auto">
                                                                            <a:xfrm>
                                                                              <a:off x="7701" y="6664"/>
                                                                              <a:ext cx="2760" cy="48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KW Policji, PSP</w:t>
                                                                                </w:r>
                                                                              </w:p>
                                                                            </w:txbxContent>
                                                                          </wps:txbx>
                                                                          <wps:bodyPr rot="0" vert="horz" wrap="square" lIns="36000" tIns="36000" rIns="36000" bIns="36000" anchor="t" anchorCtr="0" upright="1">
                                                                            <a:noAutofit/>
                                                                          </wps:bodyPr>
                                                                        </wps:wsp>
                                                                      </wpg:grpSp>
                                                                      <wps:wsp>
                                                                        <wps:cNvPr id="124" name="Text Box 3"/>
                                                                        <wps:cNvSpPr txBox="1">
                                                                          <a:spLocks noChangeArrowheads="1"/>
                                                                        </wps:cNvSpPr>
                                                                        <wps:spPr bwMode="auto">
                                                                          <a:xfrm>
                                                                            <a:off x="1701" y="3784"/>
                                                                            <a:ext cx="2760" cy="96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jc w:val="left"/>
                                                                              </w:pPr>
                                                                              <w:r>
                                                                                <w:t>- Lekarz I kontaktu</w:t>
                                                                              </w:r>
                                                                            </w:p>
                                                                            <w:p w:rsidR="00DC01EF" w:rsidRDefault="00DC01EF">
                                                                              <w:pPr>
                                                                                <w:pStyle w:val="Tekstpodstawowywcity"/>
                                                                                <w:jc w:val="left"/>
                                                                              </w:pPr>
                                                                              <w:r>
                                                                                <w:t>- Szpital</w:t>
                                                                              </w:r>
                                                                            </w:p>
                                                                            <w:p w:rsidR="00DC01EF" w:rsidRDefault="00DC01EF">
                                                                              <w:pPr>
                                                                                <w:pStyle w:val="Tekstpodstawowywcity"/>
                                                                                <w:jc w:val="left"/>
                                                                              </w:pPr>
                                                                              <w:r>
                                                                                <w:t>- Pogotowie Ratunkowe</w:t>
                                                                              </w:r>
                                                                            </w:p>
                                                                          </w:txbxContent>
                                                                        </wps:txbx>
                                                                        <wps:bodyPr rot="0" vert="horz" wrap="square" lIns="36000" tIns="36000" rIns="36000" bIns="36000" anchor="t" anchorCtr="0" upright="1">
                                                                          <a:noAutofit/>
                                                                        </wps:bodyPr>
                                                                      </wps:wsp>
                                                                      <wps:wsp>
                                                                        <wps:cNvPr id="125" name="Text Box 27"/>
                                                                        <wps:cNvSpPr txBox="1">
                                                                          <a:spLocks noChangeArrowheads="1"/>
                                                                        </wps:cNvSpPr>
                                                                        <wps:spPr bwMode="auto">
                                                                          <a:xfrm>
                                                                            <a:off x="1701" y="522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Powiatowy Inspektor Sanitarny</w:t>
                                                                              </w:r>
                                                                            </w:p>
                                                                          </w:txbxContent>
                                                                        </wps:txbx>
                                                                        <wps:bodyPr rot="0" vert="horz" wrap="square" lIns="36000" tIns="36000" rIns="36000" bIns="36000" anchor="t" anchorCtr="0" upright="1">
                                                                          <a:noAutofit/>
                                                                        </wps:bodyPr>
                                                                      </wps:wsp>
                                                                      <wps:wsp>
                                                                        <wps:cNvPr id="126" name="Text Box 28"/>
                                                                        <wps:cNvSpPr txBox="1">
                                                                          <a:spLocks noChangeArrowheads="1"/>
                                                                        </wps:cNvSpPr>
                                                                        <wps:spPr bwMode="auto">
                                                                          <a:xfrm>
                                                                            <a:off x="1701" y="7864"/>
                                                                            <a:ext cx="2760" cy="720"/>
                                                                          </a:xfrm>
                                                                          <a:prstGeom prst="rect">
                                                                            <a:avLst/>
                                                                          </a:prstGeom>
                                                                          <a:solidFill>
                                                                            <a:srgbClr val="FFFFFF"/>
                                                                          </a:solidFill>
                                                                          <a:ln w="9525">
                                                                            <a:solidFill>
                                                                              <a:srgbClr val="000000"/>
                                                                            </a:solidFill>
                                                                            <a:miter lim="800000"/>
                                                                            <a:headEnd/>
                                                                            <a:tailEnd/>
                                                                          </a:ln>
                                                                        </wps:spPr>
                                                                        <wps:txbx>
                                                                          <w:txbxContent>
                                                                            <w:p w:rsidR="00DC01EF" w:rsidRDefault="00DC01EF">
                                                                              <w:pPr>
                                                                                <w:pStyle w:val="Tekstpodstawowywcity"/>
                                                                              </w:pPr>
                                                                              <w:r>
                                                                                <w:t>Wojewódzki Inspektor Sanitarny</w:t>
                                                                              </w:r>
                                                                            </w:p>
                                                                          </w:txbxContent>
                                                                        </wps:txbx>
                                                                        <wps:bodyPr rot="0" vert="horz" wrap="square" lIns="36000" tIns="36000" rIns="36000" bIns="36000" anchor="t" anchorCtr="0" upright="1">
                                                                          <a:noAutofit/>
                                                                        </wps:bodyPr>
                                                                      </wps:wsp>
                                                                      <wps:wsp>
                                                                        <wps:cNvPr id="127" name="Line 33"/>
                                                                        <wps:cNvCnPr/>
                                                                        <wps:spPr bwMode="auto">
                                                                          <a:xfrm>
                                                                            <a:off x="3021" y="5944"/>
                                                                            <a:ext cx="0" cy="1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44"/>
                                                                        <wps:cNvCnPr/>
                                                                        <wps:spPr bwMode="auto">
                                                                          <a:xfrm flipV="1">
                                                                            <a:off x="4461" y="5944"/>
                                                                            <a:ext cx="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47"/>
                                                                        <wps:cNvCnPr/>
                                                                        <wps:spPr bwMode="auto">
                                                                          <a:xfrm>
                                                                            <a:off x="4461" y="546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49"/>
                                                                        <wps:cNvCnPr/>
                                                                        <wps:spPr bwMode="auto">
                                                                          <a:xfrm flipH="1">
                                                                            <a:off x="4461" y="7984"/>
                                                                            <a:ext cx="3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54"/>
                                                                        <wps:cNvCnPr/>
                                                                        <wps:spPr bwMode="auto">
                                                                          <a:xfrm>
                                                                            <a:off x="4461" y="414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5"/>
                                                                        <wps:cNvCnPr/>
                                                                        <wps:spPr bwMode="auto">
                                                                          <a:xfrm>
                                                                            <a:off x="5541" y="4144"/>
                                                                            <a:ext cx="0" cy="2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60"/>
                                                                        <wps:cNvCnPr/>
                                                                        <wps:spPr bwMode="auto">
                                                                          <a:xfrm>
                                                                            <a:off x="10581" y="546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4" name="Line 61"/>
                                                                      <wps:cNvCnPr/>
                                                                      <wps:spPr bwMode="auto">
                                                                        <a:xfrm flipH="1">
                                                                          <a:off x="10461" y="630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62"/>
                                                                      <wps:cNvCnPr/>
                                                                      <wps:spPr bwMode="auto">
                                                                        <a:xfrm flipH="1">
                                                                          <a:off x="10461" y="58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63"/>
                                                                      <wps:cNvCnPr/>
                                                                      <wps:spPr bwMode="auto">
                                                                        <a:xfrm flipH="1">
                                                                          <a:off x="10461" y="7984"/>
                                                                          <a:ext cx="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66"/>
                                                                      <wps:cNvCnPr/>
                                                                      <wps:spPr bwMode="auto">
                                                                        <a:xfrm flipH="1">
                                                                          <a:off x="10461" y="88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g:grpSp>
                                          </wpg:grpSp>
                                        </wpg:grpSp>
                                        <wps:wsp>
                                          <wps:cNvPr id="138" name="Line 84"/>
                                          <wps:cNvCnPr/>
                                          <wps:spPr bwMode="auto">
                                            <a:xfrm flipH="1">
                                              <a:off x="4461" y="1026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9" name="Line 86"/>
                                        <wps:cNvCnPr/>
                                        <wps:spPr bwMode="auto">
                                          <a:xfrm>
                                            <a:off x="10461" y="83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87"/>
                                        <wps:cNvCnPr/>
                                        <wps:spPr bwMode="auto">
                                          <a:xfrm>
                                            <a:off x="10701" y="8344"/>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 name="Line 89"/>
                                      <wps:cNvCnPr/>
                                      <wps:spPr bwMode="auto">
                                        <a:xfrm flipH="1">
                                          <a:off x="10461" y="1062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2" name="Line 91"/>
                                    <wps:cNvCnPr/>
                                    <wps:spPr bwMode="auto">
                                      <a:xfrm>
                                        <a:off x="10461" y="1002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 name="Line 93"/>
                                  <wps:cNvCnPr/>
                                  <wps:spPr bwMode="auto">
                                    <a:xfrm>
                                      <a:off x="10941" y="1002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4" name="Line 95"/>
                                <wps:cNvCnPr/>
                                <wps:spPr bwMode="auto">
                                  <a:xfrm flipH="1">
                                    <a:off x="10461" y="1290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97"/>
                                <wps:cNvCnPr/>
                                <wps:spPr bwMode="auto">
                                  <a:xfrm>
                                    <a:off x="10461" y="906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Line 99"/>
                              <wps:cNvCnPr/>
                              <wps:spPr bwMode="auto">
                                <a:xfrm>
                                  <a:off x="11061" y="906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Line 101"/>
                            <wps:cNvCnPr/>
                            <wps:spPr bwMode="auto">
                              <a:xfrm flipH="1">
                                <a:off x="10461" y="11224"/>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8" name="Line 103"/>
                          <wps:cNvCnPr/>
                          <wps:spPr bwMode="auto">
                            <a:xfrm flipH="1">
                              <a:off x="10461" y="10864"/>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5" o:spid="_x0000_s1027" style="position:absolute;left:0;text-align:left;margin-left:-10.95pt;margin-top:88.15pt;width:468pt;height:630.2pt;z-index:251650560" coordorigin="1701,2460" coordsize="9360,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">
                <v:line id="Line 41" o:spid="_x0000_s1028" style="position:absolute;visibility:visible;mso-wrap-style:square" from="4461,5944" to="446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group id="Group 104" o:spid="_x0000_s1029" style="position:absolute;left:1701;top:2460;width:9360;height:12604" coordorigin="1701,2460" coordsize="936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02" o:spid="_x0000_s1030" style="position:absolute;left:1701;top:2460;width:9360;height:12604" coordorigin="1701,2460" coordsize="936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00" o:spid="_x0000_s1031" style="position:absolute;left:1701;top:2460;width:9360;height:12604" coordorigin="1701,2460" coordsize="936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98" o:spid="_x0000_s1032" style="position:absolute;left:1701;top:2460;width:9360;height:12604" coordorigin="1701,2460" coordsize="936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94" o:spid="_x0000_s1033" style="position:absolute;left:1701;top:2460;width:9240;height:12604" coordorigin="1701,2460" coordsize="924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92" o:spid="_x0000_s1034" style="position:absolute;left:1701;top:2460;width:9240;height:12604" coordorigin="1701,2460" coordsize="924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90" o:spid="_x0000_s1035"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88" o:spid="_x0000_s1036"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85" o:spid="_x0000_s1037"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83" o:spid="_x0000_s1038"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57" o:spid="_x0000_s1039" style="position:absolute;visibility:visible;mso-wrap-style:square" from="10461,5464" to="105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id="Group 82" o:spid="_x0000_s1040"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Line 64" o:spid="_x0000_s1041" style="position:absolute;visibility:visible;mso-wrap-style:square" from="10461,6424" to="1082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id="Group 81" o:spid="_x0000_s1042"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59" o:spid="_x0000_s1043" style="position:absolute;visibility:visible;mso-wrap-style:square" from="10461,6544" to="10581,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65" o:spid="_x0000_s1044" style="position:absolute;visibility:visible;mso-wrap-style:square" from="10821,6424" to="1082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id="Group 80" o:spid="_x0000_s1045"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52" o:spid="_x0000_s1046" style="position:absolute;visibility:visible;mso-wrap-style:square" from="4461,5944" to="770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53" o:spid="_x0000_s1047" style="position:absolute;flip:x y;visibility:visible;mso-wrap-style:square" from="4461,5944" to="770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ldMQAAADbAAAADwAAAGRycy9kb3ducmV2LnhtbESPQWvCQBSE74X+h+UJ3pqNHtSmriJC&#10;wYMXbWmvL9lnNpp9m2TXGP+9KxR6HGbmG2a5Hmwteup85VjBJElBEBdOV1wq+P76fFuA8AFZY+2Y&#10;FNzJw3r1+rLETLsbH6g/hlJECPsMFZgQmkxKXxiy6BPXEEfv5DqLIcqulLrDW4TbWk7TdCYtVhwX&#10;DDa0NVRcjleroM+vk/PP/nDx+W/7ni9Mu923M6XGo2HzASLQEP7Df+2dVjCfwv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6V0xAAAANsAAAAPAAAAAAAAAAAA&#10;AAAAAKECAABkcnMvZG93bnJldi54bWxQSwUGAAAAAAQABAD5AAAAkgMAAAAA&#10;">
                                            <v:stroke endarrow="block"/>
                                          </v:line>
                                          <v:group id="Group 79" o:spid="_x0000_s1048"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50" o:spid="_x0000_s1049" style="position:absolute;visibility:visible;mso-wrap-style:square" from="4461,8584" to="770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group id="Group 78" o:spid="_x0000_s1050"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48" o:spid="_x0000_s1051" style="position:absolute;visibility:visible;mso-wrap-style:square" from="4461,7984" to="770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group id="Group 77" o:spid="_x0000_s1052" style="position:absolute;left:1701;top:2460;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46" o:spid="_x0000_s1053" style="position:absolute;flip:x;visibility:visible;mso-wrap-style:square" from="4461,5464" to="770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group id="Group 76" o:spid="_x0000_s1054" style="position:absolute;left:1701;top:2460;width:9120;height:12604" coordorigin="1701,2464"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56" o:spid="_x0000_s1055" style="position:absolute;visibility:visible;mso-wrap-style:square" from="10101,2944" to="1082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group id="Group 75" o:spid="_x0000_s1056" style="position:absolute;left:1701;top:2464;width:9120;height:12604" coordorigin="1701,2464"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38" o:spid="_x0000_s1057" style="position:absolute;visibility:visible;mso-wrap-style:square" from="4461,12904" to="77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group id="Group 74" o:spid="_x0000_s1058" style="position:absolute;left:1701;top:2464;width:9120;height:12604" coordorigin="1701,2460" coordsize="9120,1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5" o:spid="_x0000_s1059" type="#_x0000_t202" style="position:absolute;left:7701;top:13864;width:27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vPMQA&#10;AADbAAAADwAAAGRycy9kb3ducmV2LnhtbESP3YrCMBSE74V9h3AWvNNUES3VKGVBUPwB3YXdy0Nz&#10;bMs2J6WJtb69EQQvh5n5hlmsOlOJlhpXWlYwGkYgiDOrS84V/HyvBzEI55E1VpZJwZ0crJYfvQUm&#10;2t74RO3Z5yJA2CWooPC+TqR0WUEG3dDWxMG72MagD7LJpW7wFuCmkuMomkqDJYeFAmv6Kij7P1+N&#10;Asyn7eFvVk62p/Vvut+mx9HuSkr1P7t0DsJT59/hV3ujFcQ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zzEAAAA2wAAAA8AAAAAAAAAAAAAAAAAmAIAAGRycy9k&#10;b3ducmV2LnhtbFBLBQYAAAAABAAEAPUAAACJAwAAAAA=&#10;">
                                                        <v:textbox inset="1mm,1mm,1mm,1mm">
                                                          <w:txbxContent>
                                                            <w:p w:rsidR="00DC01EF" w:rsidRDefault="00DC01EF">
                                                              <w:pPr>
                                                                <w:pStyle w:val="Tekstpodstawowywcity"/>
                                                                <w:rPr>
                                                                  <w:b/>
                                                                  <w:bCs/>
                                                                  <w:sz w:val="22"/>
                                                                  <w:szCs w:val="22"/>
                                                                </w:rPr>
                                                              </w:pPr>
                                                              <w:r>
                                                                <w:rPr>
                                                                  <w:b/>
                                                                  <w:bCs/>
                                                                  <w:sz w:val="22"/>
                                                                  <w:szCs w:val="22"/>
                                                                </w:rPr>
                                                                <w:t>Przewodniczący Komitetu Rady Ministrów ds. Zarządzania w Sytuacjach Kryzysowych</w:t>
                                                              </w:r>
                                                            </w:p>
                                                          </w:txbxContent>
                                                        </v:textbox>
                                                      </v:shape>
                                                      <v:group id="Group 73" o:spid="_x0000_s1060" style="position:absolute;left:1701;top:2460;width:9120;height:11404" coordorigin="1701,2460" coordsize="9120,1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6" o:spid="_x0000_s1061" type="#_x0000_t202" style="position:absolute;left:7701;top:12424;width:27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0MUA&#10;AADbAAAADwAAAGRycy9kb3ducmV2LnhtbESPQWvCQBSE70L/w/IKvekmRVKJrhIKAaW1EC3U4yP7&#10;moRm34bsmqT/3i0UPA4z8w2z2U2mFQP1rrGsIF5EIIhLqxuuFHye8/kKhPPIGlvLpOCXHOy2D7MN&#10;ptqOXNBw8pUIEHYpKqi971IpXVmTQbewHXHwvm1v0AfZV1L3OAa4aeVzFCXSYMNhocaOXmsqf05X&#10;owCrZDheXprloci/svdD9hG/XUmpp8cpW4PwNPl7+L+91wpWC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VTQxQAAANsAAAAPAAAAAAAAAAAAAAAAAJgCAABkcnMv&#10;ZG93bnJldi54bWxQSwUGAAAAAAQABAD1AAAAigMAAAAA&#10;">
                                                          <v:textbox inset="1mm,1mm,1mm,1mm">
                                                            <w:txbxContent>
                                                              <w:p w:rsidR="00DC01EF" w:rsidRDefault="00DC01EF">
                                                                <w:pPr>
                                                                  <w:pStyle w:val="Tekstpodstawowywcity"/>
                                                                </w:pPr>
                                                                <w:r>
                                                                  <w:t>Minister Spraw Wewnętrznych i Administracji</w:t>
                                                                </w:r>
                                                              </w:p>
                                                            </w:txbxContent>
                                                          </v:textbox>
                                                        </v:shape>
                                                        <v:shape id="Text Box 30" o:spid="_x0000_s1062" type="#_x0000_t202" style="position:absolute;left:1701;top:1254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xS8MA&#10;AADbAAAADwAAAGRycy9kb3ducmV2LnhtbESPQYvCMBSE78L+h/CEvWmqLFqqUcqCoOgKugt6fDTP&#10;tti8lCbW+u/NguBxmJlvmPmyM5VoqXGlZQWjYQSCOLO65FzB3+9qEINwHlljZZkUPMjBcvHRm2Oi&#10;7Z0P1B59LgKEXYIKCu/rREqXFWTQDW1NHLyLbQz6IJtc6gbvAW4qOY6iiTRYclgosKbvgrLr8WYU&#10;YD5pf87T8mtzWJ3S3Sbdj7Y3Uuqz36UzEJ46/w6/2mutIJ7C/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3xS8MAAADbAAAADwAAAAAAAAAAAAAAAACYAgAAZHJzL2Rv&#10;d25yZXYueG1sUEsFBgAAAAAEAAQA9QAAAIgDAAAAAA==&#10;">
                                                          <v:textbox inset="1mm,1mm,1mm,1mm">
                                                            <w:txbxContent>
                                                              <w:p w:rsidR="00DC01EF" w:rsidRDefault="00DC01EF">
                                                                <w:pPr>
                                                                  <w:pStyle w:val="Tekstpodstawowywcity"/>
                                                                </w:pPr>
                                                                <w:r>
                                                                  <w:t>Minister Zdrowia</w:t>
                                                                </w:r>
                                                              </w:p>
                                                            </w:txbxContent>
                                                          </v:textbox>
                                                        </v:shape>
                                                        <v:line id="Line 37" o:spid="_x0000_s1063" style="position:absolute;visibility:visible;mso-wrap-style:square" from="3021,10984" to="3021,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40" o:spid="_x0000_s1064" style="position:absolute;flip:x;visibility:visible;mso-wrap-style:square" from="4461,12904" to="77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45" o:spid="_x0000_s1065" style="position:absolute;visibility:visible;mso-wrap-style:square" from="9021,13384" to="902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group id="Group 72" o:spid="_x0000_s1066" style="position:absolute;left:1701;top:2460;width:9120;height:9564" coordorigin="1701,2460" coordsize="9120,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71" o:spid="_x0000_s1067" style="position:absolute;left:4461;top:9784;width:6000;height:2240" coordorigin="4461,9784" coordsize="600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70" o:spid="_x0000_s1068" style="position:absolute;left:4701;top:9784;width:5760;height:2240" coordorigin="4701,9784" coordsize="576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7" o:spid="_x0000_s1069" style="position:absolute;left:7701;top:9784;width:2760;height:2240" coordorigin="7701,10264" coordsize="276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8" o:spid="_x0000_s1070" type="#_x0000_t202" style="position:absolute;left:7701;top:10704;width:276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cesQA&#10;AADbAAAADwAAAGRycy9kb3ducmV2LnhtbESPQWvCQBSE74L/YXlCb7pRrNbUVYIgVKyCVtDjI/ua&#10;BLNvQ3aN6b93C4LHYWa+YebL1pSiodoVlhUMBxEI4tTqgjMFp591/wOE88gaS8uk4I8cLBfdzhxj&#10;be98oOboMxEg7GJUkHtfxVK6NCeDbmAr4uD92tqgD7LOpK7xHuCmlKMomkiDBYeFHCta5ZRejzej&#10;ALNJs7tMi/HmsD4n35tkP9zeSKm3Xpt8gvDU+lf42f7SCmbv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XHrEAAAA2wAAAA8AAAAAAAAAAAAAAAAAmAIAAGRycy9k&#10;b3ducmV2LnhtbFBLBQYAAAAABAAEAPUAAACJAwAAAAA=&#10;">
                                                                  <v:textbox inset="1mm,1mm,1mm,1mm">
                                                                    <w:txbxContent>
                                                                      <w:p w:rsidR="00DC01EF" w:rsidRDefault="00DC01EF">
                                                                        <w:pPr>
                                                                          <w:pStyle w:val="Tekstpodstawowywcity"/>
                                                                        </w:pPr>
                                                                        <w:r>
                                                                          <w:t>Krajowe Centrum Koordy-nacji Ratownictwa i OL</w:t>
                                                                        </w:r>
                                                                      </w:p>
                                                                    </w:txbxContent>
                                                                  </v:textbox>
                                                                </v:shape>
                                                                <v:shape id="Text Box 9" o:spid="_x0000_s1071" type="#_x0000_t202" style="position:absolute;left:7701;top:11464;width:27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CDcUA&#10;AADbAAAADwAAAGRycy9kb3ducmV2LnhtbESPQWvCQBSE70L/w/IKvenGUqJNs5FQECpVIVawx0f2&#10;NQnNvg3ZNab/visIHoeZ+YZJV6NpxUC9aywrmM8iEMSl1Q1XCo5f6+kShPPIGlvLpOCPHKyyh0mK&#10;ibYXLmg4+EoECLsEFdTed4mUrqzJoJvZjjh4P7Y36IPsK6l7vAS4aeVzFMXSYMNhocaO3msqfw9n&#10;owCreNh9L5qXTbE+5dtNvp9/nkmpp8cxfwPhafT38K39oRW8xn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MINxQAAANsAAAAPAAAAAAAAAAAAAAAAAJgCAABkcnMv&#10;ZG93bnJldi54bWxQSwUGAAAAAAQABAD1AAAAigMAAAAA&#10;">
                                                                  <v:textbox inset="1mm,1mm,1mm,1mm">
                                                                    <w:txbxContent>
                                                                      <w:p w:rsidR="00DC01EF" w:rsidRDefault="00DC01EF">
                                                                        <w:pPr>
                                                                          <w:pStyle w:val="Tekstpodstawowywcity"/>
                                                                        </w:pPr>
                                                                        <w:r>
                                                                          <w:t>KG Policji</w:t>
                                                                        </w:r>
                                                                      </w:p>
                                                                    </w:txbxContent>
                                                                  </v:textbox>
                                                                </v:shape>
                                                                <v:shape id="Text Box 10" o:spid="_x0000_s1072" type="#_x0000_t202" style="position:absolute;left:7701;top:11944;width:27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nlsQA&#10;AADbAAAADwAAAGRycy9kb3ducmV2LnhtbESP3YrCMBSE74V9h3AE79ZUEV27RikLguIP6Ap6eWjO&#10;tsXmpDSx1rc3woKXw8x8w8wWrSlFQ7UrLCsY9CMQxKnVBWcKTr/Lzy8QziNrLC2Tggc5WMw/OjOM&#10;tb3zgZqjz0SAsItRQe59FUvp0pwMur6tiIP3Z2uDPsg6k7rGe4CbUg6jaCwNFhwWcqzoJ6f0erwZ&#10;BZiNm91lUozWh+U52a6T/WBzI6V63Tb5BuGp9e/wf3ulFUwn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Z5bEAAAA2wAAAA8AAAAAAAAAAAAAAAAAmAIAAGRycy9k&#10;b3ducmV2LnhtbFBLBQYAAAAABAAEAPUAAACJAwAAAAA=&#10;">
                                                                  <v:textbox inset="1mm,1mm,1mm,1mm">
                                                                    <w:txbxContent>
                                                                      <w:p w:rsidR="00DC01EF" w:rsidRDefault="00DC01EF">
                                                                        <w:pPr>
                                                                          <w:pStyle w:val="Tekstpodstawowywcity"/>
                                                                        </w:pPr>
                                                                        <w:r>
                                                                          <w:t>GIS, MSWiA</w:t>
                                                                        </w:r>
                                                                      </w:p>
                                                                    </w:txbxContent>
                                                                  </v:textbox>
                                                                </v:shape>
                                                                <v:shape id="Text Box 11" o:spid="_x0000_s1073" type="#_x0000_t202" style="position:absolute;left:7701;top:10264;width:27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5MAA&#10;AADbAAAADwAAAGRycy9kb3ducmV2LnhtbERPTYvCMBC9C/6HMII3TRVRtxqlCIKiK6gLu8ehGdti&#10;MylNrPXfm8OCx8f7Xq5bU4qGaldYVjAaRiCIU6sLzhT8XLeDOQjnkTWWlknBixysV93OEmNtn3ym&#10;5uIzEULYxagg976KpXRpTgbd0FbEgbvZ2qAPsM6krvEZwk0px1E0lQYLDg05VrTJKb1fHkYBZtPm&#10;+29WTPbn7W9y3Cen0eFBSvV7bbIA4an1H/G/e6cVfIWx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vz5MAAAADbAAAADwAAAAAAAAAAAAAAAACYAgAAZHJzL2Rvd25y&#10;ZXYueG1sUEsFBgAAAAAEAAQA9QAAAIUDAAAAAA==&#10;">
                                                                  <v:textbox inset="1mm,1mm,1mm,1mm">
                                                                    <w:txbxContent>
                                                                      <w:p w:rsidR="00DC01EF" w:rsidRDefault="00DC01EF">
                                                                        <w:pPr>
                                                                          <w:pStyle w:val="Tekstpodstawowywcity"/>
                                                                        </w:pPr>
                                                                        <w:r>
                                                                          <w:t>Szef OCK</w:t>
                                                                        </w:r>
                                                                      </w:p>
                                                                    </w:txbxContent>
                                                                  </v:textbox>
                                                                </v:shape>
                                                              </v:group>
                                                              <v:shape id="Text Box 32" o:spid="_x0000_s1074" type="#_x0000_t202" style="position:absolute;left:4701;top:10384;width:27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f8UA&#10;AADbAAAADwAAAGRycy9kb3ducmV2LnhtbESPQWvCQBSE70L/w/IKvZmNRbSJrhIKgqFV0Bbq8ZF9&#10;TUKzb0N2TdJ/3y0IHoeZ+YZZb0fTiJ46V1tWMItiEMSF1TWXCj4/dtMXEM4ja2wsk4JfcrDdPEzW&#10;mGo78In6sy9FgLBLUUHlfZtK6YqKDLrItsTB+7adQR9kV0rd4RDgppHPcbyQBmsOCxW29FpR8XO+&#10;GgVYLvrDZVnP89PuK3vPs+Ps7UpKPT2O2QqEp9Hfw7f2XitIEvj/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1Z/xQAAANsAAAAPAAAAAAAAAAAAAAAAAJgCAABkcnMv&#10;ZG93bnJldi54bWxQSwUGAAAAAAQABAD1AAAAigMAAAAA&#10;">
                                                                <v:textbox inset="1mm,1mm,1mm,1mm">
                                                                  <w:txbxContent>
                                                                    <w:p w:rsidR="00DC01EF" w:rsidRDefault="00DC01EF">
                                                                      <w:pPr>
                                                                        <w:pStyle w:val="Tekstpodstawowywcity"/>
                                                                        <w:rPr>
                                                                          <w:b/>
                                                                          <w:bCs/>
                                                                          <w:sz w:val="22"/>
                                                                          <w:szCs w:val="22"/>
                                                                        </w:rPr>
                                                                      </w:pPr>
                                                                      <w:r>
                                                                        <w:rPr>
                                                                          <w:b/>
                                                                          <w:bCs/>
                                                                          <w:sz w:val="22"/>
                                                                          <w:szCs w:val="22"/>
                                                                        </w:rPr>
                                                                        <w:t>Państwowy Zakład Higieny</w:t>
                                                                      </w:r>
                                                                    </w:p>
                                                                    <w:p w:rsidR="00DC01EF" w:rsidRDefault="00DC01EF">
                                                                      <w:pPr>
                                                                        <w:pStyle w:val="Tekstpodstawowywcity"/>
                                                                        <w:rPr>
                                                                          <w:sz w:val="22"/>
                                                                          <w:szCs w:val="22"/>
                                                                        </w:rPr>
                                                                      </w:pPr>
                                                                      <w:r>
                                                                        <w:rPr>
                                                                          <w:sz w:val="22"/>
                                                                          <w:szCs w:val="22"/>
                                                                        </w:rPr>
                                                                        <w:t xml:space="preserve">lub inny instytut </w:t>
                                                                      </w:r>
                                                                    </w:p>
                                                                    <w:p w:rsidR="00DC01EF" w:rsidRDefault="00DC01EF">
                                                                      <w:pPr>
                                                                        <w:pStyle w:val="Tekstpodstawowywcity"/>
                                                                        <w:rPr>
                                                                          <w:sz w:val="22"/>
                                                                          <w:szCs w:val="22"/>
                                                                        </w:rPr>
                                                                      </w:pPr>
                                                                      <w:r>
                                                                        <w:rPr>
                                                                          <w:sz w:val="22"/>
                                                                          <w:szCs w:val="22"/>
                                                                        </w:rPr>
                                                                        <w:t>naukowo-badawczy</w:t>
                                                                      </w:r>
                                                                    </w:p>
                                                                  </w:txbxContent>
                                                                </v:textbox>
                                                              </v:shape>
                                                            </v:group>
                                                            <v:line id="Line 35" o:spid="_x0000_s1075" style="position:absolute;visibility:visible;mso-wrap-style:square" from="4461,10264" to="770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36" o:spid="_x0000_s1076" style="position:absolute;visibility:visible;mso-wrap-style:square" from="4461,10984" to="4701,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group>
                                                          <v:group id="Group 69" o:spid="_x0000_s1077" style="position:absolute;left:1701;top:2460;width:9120;height:8524" coordorigin="1701,2460" coordsize="9120,8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29" o:spid="_x0000_s1078" type="#_x0000_t202" style="position:absolute;left:1701;top:1026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5YcMA&#10;AADcAAAADwAAAGRycy9kb3ducmV2LnhtbERP22rCQBB9F/yHZYS+1Y22pCW6ShCEhtaCVtDHITtN&#10;QrOzIbu59O+7QsG3OZzrrLejqUVPrassK1jMIxDEudUVFwrOX/vHVxDOI2usLZOCX3Kw3Uwna0y0&#10;HfhI/ckXIoSwS1BB6X2TSOnykgy6uW2IA/dtW4M+wLaQusUhhJtaLqMolgYrDg0lNrQrKf85dUYB&#10;FnF/uL5Uz9lxf0k/svRz8d6RUg+zMV2B8DT6u/jf/abD/OgJ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15YcMAAADcAAAADwAAAAAAAAAAAAAAAACYAgAAZHJzL2Rv&#10;d25yZXYueG1sUEsFBgAAAAAEAAQA9QAAAIgDAAAAAA==&#10;">
                                                              <v:textbox inset="1mm,1mm,1mm,1mm">
                                                                <w:txbxContent>
                                                                  <w:p w:rsidR="00DC01EF" w:rsidRDefault="00DC01EF">
                                                                    <w:pPr>
                                                                      <w:pStyle w:val="Tekstpodstawowywcity"/>
                                                                    </w:pPr>
                                                                    <w:r>
                                                                      <w:t>Głóny Inspektor</w:t>
                                                                    </w:r>
                                                                  </w:p>
                                                                  <w:p w:rsidR="00DC01EF" w:rsidRDefault="00DC01EF">
                                                                    <w:pPr>
                                                                      <w:pStyle w:val="Tekstpodstawowywcity"/>
                                                                    </w:pPr>
                                                                    <w:r>
                                                                      <w:t>Sanitarny</w:t>
                                                                    </w:r>
                                                                  </w:p>
                                                                </w:txbxContent>
                                                              </v:textbox>
                                                            </v:shape>
                                                            <v:line id="Line 34" o:spid="_x0000_s1079" style="position:absolute;visibility:visible;mso-wrap-style:square" from="3021,8584" to="302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51" o:spid="_x0000_s1080" style="position:absolute;flip:x y;visibility:visible;mso-wrap-style:square" from="4461,8584" to="770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kUcIAAADcAAAADwAAAGRycy9kb3ducmV2LnhtbERPTYvCMBC9C/6HMMLeNFVQtGuURRA8&#10;eFEXvU6b2aZrM2mbWLv/frMg7G0e73PW295WoqPWl44VTCcJCOLc6ZILBZ+X/XgJwgdkjZVjUvBD&#10;Hrab4WCNqXZPPlF3DoWIIexTVGBCqFMpfW7Iop+4mjhyX661GCJsC6lbfMZwW8lZkiykxZJjg8Ga&#10;doby+/lhFXTZY/p9PZ7uPrs1q2xpmt2xWSj1Nuo/3kEE6sO/+OU+6Dg/mcPfM/E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CkUcIAAADcAAAADwAAAAAAAAAAAAAA&#10;AAChAgAAZHJzL2Rvd25yZXYueG1sUEsFBgAAAAAEAAQA+QAAAJADAAAAAA==&#10;">
                                                              <v:stroke endarrow="block"/>
                                                            </v:line>
                                                            <v:group id="Group 68" o:spid="_x0000_s1081" style="position:absolute;left:1701;top:2460;width:9120;height:6604" coordorigin="1701,2460" coordsize="9120,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58" o:spid="_x0000_s1082" style="position:absolute;visibility:visible;mso-wrap-style:square" from="10821,2944" to="1082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id="Group 67" o:spid="_x0000_s1083" style="position:absolute;left:1701;top:2460;width:8880;height:6604" coordorigin="1701,2460" coordsize="8880,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4" o:spid="_x0000_s1084" type="#_x0000_t202" style="position:absolute;left:1701;top:2460;width:27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Oi8QA&#10;AADcAAAADwAAAGRycy9kb3ducmV2LnhtbERPTWvCQBC9C/0PyxR6q5tI0Ta6CUEIVFoLWkGPQ3ZM&#10;gtnZkF1j+u+7hYK3ebzPWWWjacVAvWssK4inEQji0uqGKwWH7+L5FYTzyBpby6Tghxxk6cNkhYm2&#10;N97RsPeVCCHsElRQe98lUrqyJoNuajviwJ1tb9AH2FdS93gL4aaVsyiaS4MNh4YaO1rXVF72V6MA&#10;q/mwPS2al82uOOafm/wr/riSUk+PY74E4Wn0d/G/+12H+dEb/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TovEAAAA3AAAAA8AAAAAAAAAAAAAAAAAmAIAAGRycy9k&#10;b3ducmV2LnhtbFBLBQYAAAAABAAEAPUAAACJAwAAAAA=&#10;">
                                                                  <v:textbox inset="1mm,1mm,1mm,1mm">
                                                                    <w:txbxContent>
                                                                      <w:p w:rsidR="00DC01EF" w:rsidRDefault="00DC01EF">
                                                                        <w:pPr>
                                                                          <w:pStyle w:val="Tekstpodstawowywcity"/>
                                                                        </w:pPr>
                                                                        <w:r>
                                                                          <w:t>Przypadek choroby zakaźnej</w:t>
                                                                        </w:r>
                                                                      </w:p>
                                                                    </w:txbxContent>
                                                                  </v:textbox>
                                                                </v:shape>
                                                                <v:line id="Line 26" o:spid="_x0000_s1085" style="position:absolute;visibility:visible;mso-wrap-style:square" from="3021,3304" to="3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shape id="Text Box 24" o:spid="_x0000_s1086" type="#_x0000_t202" style="position:absolute;left:7341;top:2704;width:27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UUMMA&#10;AADcAAAADwAAAGRycy9kb3ducmV2LnhtbERP22rCQBB9L/gPywh9azaRkkp0lSAIlV7AWKiPQ3ZM&#10;gtnZkF2T9O+7hYJvczjXWW8n04qBetdYVpBEMQji0uqGKwVfp/3TEoTzyBpby6TghxxsN7OHNWba&#10;jnykofCVCCHsMlRQe99lUrqyJoMush1x4C62N+gD7CupexxDuGnlIo5TabDh0FBjR7uaymtxMwqw&#10;SoeP80vzfDjuv/P3Q/6ZvN1Iqcf5lK9AeJr8XfzvftVhfpL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rUUMMAAADcAAAADwAAAAAAAAAAAAAAAACYAgAAZHJzL2Rv&#10;d25yZXYueG1sUEsFBgAAAAAEAAQA9QAAAIgDAAAAAA==&#10;">
                                                                  <v:textbox inset="1mm,1mm,1mm,1mm">
                                                                    <w:txbxContent>
                                                                      <w:p w:rsidR="00DC01EF" w:rsidRDefault="00DC01EF">
                                                                        <w:pPr>
                                                                          <w:pStyle w:val="Tekstpodstawowywcity"/>
                                                                        </w:pPr>
                                                                        <w:r>
                                                                          <w:t>Bioterroryzm (np. podłożony proszek)</w:t>
                                                                        </w:r>
                                                                      </w:p>
                                                                    </w:txbxContent>
                                                                  </v:textbox>
                                                                </v:shape>
                                                                <v:shape id="Text Box 20" o:spid="_x0000_s1087" type="#_x0000_t202" style="position:absolute;left:4461;top:678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KJ8MA&#10;AADcAAAADwAAAGRycy9kb3ducmV2LnhtbERPTWvCQBC9F/wPyxS81U2kpCV1lSAIDdpCVNDjkJ0m&#10;odnZkF2T+O+7hUJv83ifs9pMphUD9a6xrCBeRCCIS6sbrhScT7unVxDOI2tsLZOCOznYrGcPK0y1&#10;Hbmg4egrEULYpaig9r5LpXRlTQbdwnbEgfuyvUEfYF9J3eMYwk0rl1GUSIMNh4YaO9rWVH4fb0YB&#10;VsnwcX1pnvNid8kOefYZ72+k1Pxxyt5AeJr8v/jP/a7D/HgJ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hKJ8MAAADcAAAADwAAAAAAAAAAAAAAAACYAgAAZHJzL2Rv&#10;d25yZXYueG1sUEsFBgAAAAAEAAQA9QAAAIgDAAAAAA==&#10;">
                                                                  <v:textbox inset="1mm,1mm,1mm,1mm">
                                                                    <w:txbxContent>
                                                                      <w:p w:rsidR="00DC01EF" w:rsidRDefault="00DC01EF">
                                                                        <w:pPr>
                                                                          <w:pStyle w:val="Tekstpodstawowywcity"/>
                                                                        </w:pPr>
                                                                        <w:r>
                                                                          <w:t>Wojewódzki szpital chorób infekcyjnych</w:t>
                                                                        </w:r>
                                                                      </w:p>
                                                                    </w:txbxContent>
                                                                  </v:textbox>
                                                                </v:shape>
                                                                <v:line id="Line 23" o:spid="_x0000_s1088" style="position:absolute;flip:x;visibility:visible;mso-wrap-style:square" from="6741,3064" to="73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Line 22" o:spid="_x0000_s1089" style="position:absolute;visibility:visible;mso-wrap-style:square" from="6741,3064" to="674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21" o:spid="_x0000_s1090" style="position:absolute;flip:x;visibility:visible;mso-wrap-style:square" from="4461,5704" to="674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group id="Group 16" o:spid="_x0000_s1091" style="position:absolute;left:7701;top:4864;width:2760;height:1680" coordorigin="7701,5464" coordsize="276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7" o:spid="_x0000_s1092" type="#_x0000_t202" style="position:absolute;left:7701;top:5464;width:27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v8MA&#10;AADcAAAADwAAAGRycy9kb3ducmV2LnhtbERPyWrDMBC9F/IPYgq5NbJLcIobJZhAoKZNIQskx8Ga&#10;2qbWyFjy0r+vAoXe5vHWWW8n04iBOldbVhAvIhDEhdU1lwou5/3TCwjnkTU2lknBDznYbmYPa0y1&#10;HflIw8mXIoSwS1FB5X2bSumKigy6hW2JA/dlO4M+wK6UusMxhJtGPkdRIg3WHBoqbGlXUfF96o0C&#10;LJPhcFvVy/y4v2YfefYZv/ek1Pxxyl5BeJr8v/jP/abD/HgF9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v8MAAADcAAAADwAAAAAAAAAAAAAAAACYAgAAZHJzL2Rv&#10;d25yZXYueG1sUEsFBgAAAAAEAAQA9QAAAIgDAAAAAA==&#10;">
                                                                    <v:textbox inset="1mm,1mm,1mm,1mm">
                                                                      <w:txbxContent>
                                                                        <w:p w:rsidR="00DC01EF" w:rsidRDefault="00DC01EF">
                                                                          <w:pPr>
                                                                            <w:pStyle w:val="Tekstpodstawowywcity"/>
                                                                          </w:pPr>
                                                                          <w:r>
                                                                            <w:t>Starosta</w:t>
                                                                          </w:r>
                                                                        </w:p>
                                                                      </w:txbxContent>
                                                                    </v:textbox>
                                                                  </v:shape>
                                                                  <v:shape id="Text Box 18" o:spid="_x0000_s1093" type="#_x0000_t202" style="position:absolute;left:7701;top:594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9zcUA&#10;AADcAAAADwAAAGRycy9kb3ducmV2LnhtbESPQWvCQBCF70L/wzKF3nQTES2pqwRBUGoFrWCPQ3aa&#10;hGZnQ3aN8d93DoXeZnhv3vtmuR5co3rqQu3ZQDpJQBEX3tZcGrh8bsevoEJEtth4JgMPCrBePY2W&#10;mFl/5xP151gqCeGQoYEqxjbTOhQVOQwT3xKL9u07h1HWrtS2w7uEu0ZPk2SuHdYsDRW2tKmo+Dnf&#10;nAEs5/3H16Ke7U/ba37Y58f0/UbGvDwP+RuoSEP8N/9d76zgp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3NxQAAANwAAAAPAAAAAAAAAAAAAAAAAJgCAABkcnMv&#10;ZG93bnJldi54bWxQSwUGAAAAAAQABAD1AAAAigMAAAAA&#10;">
                                                                    <v:textbox inset="1mm,1mm,1mm,1mm">
                                                                      <w:txbxContent>
                                                                        <w:p w:rsidR="00DC01EF" w:rsidRDefault="00DC01EF">
                                                                          <w:pPr>
                                                                            <w:pStyle w:val="Tekstpodstawowywcity"/>
                                                                          </w:pPr>
                                                                          <w:r>
                                                                            <w:t>Powiatowe Centrum Zarządzania Kryzysowego</w:t>
                                                                          </w:r>
                                                                        </w:p>
                                                                      </w:txbxContent>
                                                                    </v:textbox>
                                                                  </v:shape>
                                                                  <v:shape id="Text Box 19" o:spid="_x0000_s1094" type="#_x0000_t202" style="position:absolute;left:7701;top:6664;width:27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YVsIA&#10;AADcAAAADwAAAGRycy9kb3ducmV2LnhtbERPTWvCQBC9F/wPywi96SYialNXCYKgVAWtYI9DdkyC&#10;2dmQXWP677uC0Ns83ufMl52pREuNKy0riIcRCOLM6pJzBefv9WAGwnlkjZVlUvBLDpaL3tscE20f&#10;fKT25HMRQtglqKDwvk6kdFlBBt3Q1sSBu9rGoA+wyaVu8BHCTSVHUTSRBksODQXWtCoou53uRgHm&#10;k3b/My3H2+P6ku626SH+upNS7/0u/QThqfP/4pd7o8P8+AOe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NhWwgAAANwAAAAPAAAAAAAAAAAAAAAAAJgCAABkcnMvZG93&#10;bnJldi54bWxQSwUGAAAAAAQABAD1AAAAhwMAAAAA&#10;">
                                                                    <v:textbox inset="1mm,1mm,1mm,1mm">
                                                                      <w:txbxContent>
                                                                        <w:p w:rsidR="00DC01EF" w:rsidRDefault="00DC01EF">
                                                                          <w:pPr>
                                                                            <w:pStyle w:val="Tekstpodstawowywcity"/>
                                                                          </w:pPr>
                                                                          <w:r>
                                                                            <w:t>Policja, PSP</w:t>
                                                                          </w:r>
                                                                        </w:p>
                                                                      </w:txbxContent>
                                                                    </v:textbox>
                                                                  </v:shape>
                                                                </v:group>
                                                                <v:group id="Group 12" o:spid="_x0000_s1095" style="position:absolute;left:7701;top:7384;width:2760;height:1680" coordorigin="7701,5464" coordsize="276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3" o:spid="_x0000_s1096" type="#_x0000_t202" style="position:absolute;left:7701;top:5464;width:27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e7cMA&#10;AADcAAAADwAAAGRycy9kb3ducmV2LnhtbERPTWvCQBC9F/wPyxS81U2kpCV1lSAIDdpCVNDjkJ0m&#10;odnZkF2T+O+7hUJv83ifs9pMphUD9a6xrCBeRCCIS6sbrhScT7unVxDOI2tsLZOCOznYrGcPK0y1&#10;Hbmg4egrEULYpaig9r5LpXRlTQbdwnbEgfuyvUEfYF9J3eMYwk0rl1GUSIMNh4YaO9rWVH4fb0YB&#10;VsnwcX1pnvNid8kOefYZ72+k1Pxxyt5AeJr8v/jP/a7D/GUM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e7cMAAADcAAAADwAAAAAAAAAAAAAAAACYAgAAZHJzL2Rv&#10;d25yZXYueG1sUEsFBgAAAAAEAAQA9QAAAIgDAAAAAA==&#10;">
                                                                    <v:textbox inset="1mm,1mm,1mm,1mm">
                                                                      <w:txbxContent>
                                                                        <w:p w:rsidR="00DC01EF" w:rsidRDefault="00DC01EF">
                                                                          <w:pPr>
                                                                            <w:pStyle w:val="Tekstpodstawowywcity"/>
                                                                          </w:pPr>
                                                                          <w:r>
                                                                            <w:t>Wojewoda</w:t>
                                                                          </w:r>
                                                                        </w:p>
                                                                      </w:txbxContent>
                                                                    </v:textbox>
                                                                  </v:shape>
                                                                  <v:shape id="Text Box 14" o:spid="_x0000_s1097" type="#_x0000_t202" style="position:absolute;left:7701;top:594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AmsMA&#10;AADcAAAADwAAAGRycy9kb3ducmV2LnhtbERPTWvCQBC9F/wPyxS81Y2hpCV1lSAIDdpCVNDjkJ0m&#10;odnZkF2T+O+7hUJv83ifs9pMphUD9a6xrGC5iEAQl1Y3XCk4n3ZPryCcR9bYWiYFd3KwWc8eVphq&#10;O3JBw9FXIoSwS1FB7X2XSunKmgy6he2IA/dle4M+wL6SuscxhJtWxlGUSIMNh4YaO9rWVH4fb0YB&#10;VsnwcX1pnvNid8kOefa53N9IqfnjlL2B8DT5f/Gf+12H+XEM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AmsMAAADcAAAADwAAAAAAAAAAAAAAAACYAgAAZHJzL2Rv&#10;d25yZXYueG1sUEsFBgAAAAAEAAQA9QAAAIgDAAAAAA==&#10;">
                                                                    <v:textbox inset="1mm,1mm,1mm,1mm">
                                                                      <w:txbxContent>
                                                                        <w:p w:rsidR="00DC01EF" w:rsidRDefault="00DC01EF">
                                                                          <w:pPr>
                                                                            <w:pStyle w:val="Tekstpodstawowywcity"/>
                                                                          </w:pPr>
                                                                          <w:r>
                                                                            <w:t>Centrum Zarządzania Kryzysowego Wojewody</w:t>
                                                                          </w:r>
                                                                        </w:p>
                                                                      </w:txbxContent>
                                                                    </v:textbox>
                                                                  </v:shape>
                                                                  <v:shape id="Text Box 15" o:spid="_x0000_s1098" type="#_x0000_t202" style="position:absolute;left:7701;top:6664;width:27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lAcQA&#10;AADcAAAADwAAAGRycy9kb3ducmV2LnhtbERPTWvCQBC9F/wPyxR6q5vEoiW6ShAEQ1tBLehxyI5J&#10;aHY2ZNck/ffdQqG3ebzPWW1G04ieOldbVhBPIxDEhdU1lwo+z7vnVxDOI2tsLJOCb3KwWU8eVphq&#10;O/CR+pMvRQhhl6KCyvs2ldIVFRl0U9sSB+5mO4M+wK6UusMhhJtGJlE0lwZrDg0VtrStqPg63Y0C&#10;LOf9x3VRv+TH3SV7z7ND/HYnpZ4ex2wJwtPo/8V/7r0O85MZ/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JQHEAAAA3AAAAA8AAAAAAAAAAAAAAAAAmAIAAGRycy9k&#10;b3ducmV2LnhtbFBLBQYAAAAABAAEAPUAAACJAwAAAAA=&#10;">
                                                                    <v:textbox inset="1mm,1mm,1mm,1mm">
                                                                      <w:txbxContent>
                                                                        <w:p w:rsidR="00DC01EF" w:rsidRDefault="00DC01EF">
                                                                          <w:pPr>
                                                                            <w:pStyle w:val="Tekstpodstawowywcity"/>
                                                                          </w:pPr>
                                                                          <w:r>
                                                                            <w:t>KW Policji, PSP</w:t>
                                                                          </w:r>
                                                                        </w:p>
                                                                      </w:txbxContent>
                                                                    </v:textbox>
                                                                  </v:shape>
                                                                </v:group>
                                                                <v:shape id="Text Box 3" o:spid="_x0000_s1099" type="#_x0000_t202" style="position:absolute;left:1701;top:3784;width:27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9dcMA&#10;AADcAAAADwAAAGRycy9kb3ducmV2LnhtbERP22rCQBB9L/Qflin0rW4USSW6ShAEQ23BC+jjkJ0m&#10;odnZkN1c/PtuoeDbHM51VpvR1KKn1lWWFUwnEQji3OqKCwWX8+5tAcJ5ZI21ZVJwJweb9fPTChNt&#10;Bz5Sf/KFCCHsElRQet8kUrq8JINuYhviwH3b1qAPsC2kbnEI4aaWsyiKpcGKQ0OJDW1Lyn9OnVGA&#10;Rdx/3t6reXbcXdNDln5NPzpS6vVlTJcgPI3+If5373WYP5vD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G9dcMAAADcAAAADwAAAAAAAAAAAAAAAACYAgAAZHJzL2Rv&#10;d25yZXYueG1sUEsFBgAAAAAEAAQA9QAAAIgDAAAAAA==&#10;">
                                                                  <v:textbox inset="1mm,1mm,1mm,1mm">
                                                                    <w:txbxContent>
                                                                      <w:p w:rsidR="00DC01EF" w:rsidRDefault="00DC01EF">
                                                                        <w:pPr>
                                                                          <w:pStyle w:val="Tekstpodstawowywcity"/>
                                                                          <w:jc w:val="left"/>
                                                                        </w:pPr>
                                                                        <w:r>
                                                                          <w:t>- Lekarz I kontaktu</w:t>
                                                                        </w:r>
                                                                      </w:p>
                                                                      <w:p w:rsidR="00DC01EF" w:rsidRDefault="00DC01EF">
                                                                        <w:pPr>
                                                                          <w:pStyle w:val="Tekstpodstawowywcity"/>
                                                                          <w:jc w:val="left"/>
                                                                        </w:pPr>
                                                                        <w:r>
                                                                          <w:t>- Szpital</w:t>
                                                                        </w:r>
                                                                      </w:p>
                                                                      <w:p w:rsidR="00DC01EF" w:rsidRDefault="00DC01EF">
                                                                        <w:pPr>
                                                                          <w:pStyle w:val="Tekstpodstawowywcity"/>
                                                                          <w:jc w:val="left"/>
                                                                        </w:pPr>
                                                                        <w:r>
                                                                          <w:t>- Pogotowie Ratunkowe</w:t>
                                                                        </w:r>
                                                                      </w:p>
                                                                    </w:txbxContent>
                                                                  </v:textbox>
                                                                </v:shape>
                                                                <v:shape id="Text Box 27" o:spid="_x0000_s1100" type="#_x0000_t202" style="position:absolute;left:1701;top:522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Y7sQA&#10;AADcAAAADwAAAGRycy9kb3ducmV2LnhtbERPTWvCQBC9F/wPyxR6q5sEqyW6ShAEQ1tBLehxyI5J&#10;aHY2ZNck/ffdQqG3ebzPWW1G04ieOldbVhBPIxDEhdU1lwo+z7vnVxDOI2tsLJOCb3KwWU8eVphq&#10;O/CR+pMvRQhhl6KCyvs2ldIVFRl0U9sSB+5mO4M+wK6UusMhhJtGJlE0lwZrDg0VtrStqPg63Y0C&#10;LOf9x3VRz/Lj7pK959khfruTUk+PY7YE4Wn0/+I/916H+ckL/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GO7EAAAA3AAAAA8AAAAAAAAAAAAAAAAAmAIAAGRycy9k&#10;b3ducmV2LnhtbFBLBQYAAAAABAAEAPUAAACJAwAAAAA=&#10;">
                                                                  <v:textbox inset="1mm,1mm,1mm,1mm">
                                                                    <w:txbxContent>
                                                                      <w:p w:rsidR="00DC01EF" w:rsidRDefault="00DC01EF">
                                                                        <w:pPr>
                                                                          <w:pStyle w:val="Tekstpodstawowywcity"/>
                                                                        </w:pPr>
                                                                        <w:r>
                                                                          <w:t>Powiatowy Inspektor Sanitarny</w:t>
                                                                        </w:r>
                                                                      </w:p>
                                                                    </w:txbxContent>
                                                                  </v:textbox>
                                                                </v:shape>
                                                                <v:shape id="Text Box 28" o:spid="_x0000_s1101" type="#_x0000_t202" style="position:absolute;left:1701;top:7864;width:2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mcMA&#10;AADcAAAADwAAAGRycy9kb3ducmV2LnhtbERPTWvCQBC9F/wPyxS8NRtDSUvqKkEIVLQFo6DHITtN&#10;QrOzIbvG+O+7hUJv83ifs1xPphMjDa61rGARxSCIK6tbrhWcjsXTKwjnkTV2lknBnRysV7OHJWba&#10;3vhAY+lrEULYZaig8b7PpHRVQwZdZHviwH3ZwaAPcKilHvAWwk0nkzhOpcGWQ0ODPW0aqr7Lq1GA&#10;dTp+XF7a5+2hOOf7bf652F1JqfnjlL+B8DT5f/Gf+12H+U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mcMAAADcAAAADwAAAAAAAAAAAAAAAACYAgAAZHJzL2Rv&#10;d25yZXYueG1sUEsFBgAAAAAEAAQA9QAAAIgDAAAAAA==&#10;">
                                                                  <v:textbox inset="1mm,1mm,1mm,1mm">
                                                                    <w:txbxContent>
                                                                      <w:p w:rsidR="00DC01EF" w:rsidRDefault="00DC01EF">
                                                                        <w:pPr>
                                                                          <w:pStyle w:val="Tekstpodstawowywcity"/>
                                                                        </w:pPr>
                                                                        <w:r>
                                                                          <w:t>Wojewódzki Inspektor Sanitarny</w:t>
                                                                        </w:r>
                                                                      </w:p>
                                                                    </w:txbxContent>
                                                                  </v:textbox>
                                                                </v:shape>
                                                                <v:line id="Line 33" o:spid="_x0000_s1102" style="position:absolute;visibility:visible;mso-wrap-style:square" from="3021,5944" to="302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44" o:spid="_x0000_s1103" style="position:absolute;flip:y;visibility:visible;mso-wrap-style:square" from="4461,5944" to="446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47" o:spid="_x0000_s1104" style="position:absolute;visibility:visible;mso-wrap-style:square" from="4461,5464" to="770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49" o:spid="_x0000_s1105" style="position:absolute;flip:x;visibility:visible;mso-wrap-style:square" from="4461,7984" to="758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54" o:spid="_x0000_s1106" style="position:absolute;visibility:visible;mso-wrap-style:square" from="4461,4144" to="554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5" o:spid="_x0000_s1107" style="position:absolute;visibility:visible;mso-wrap-style:square" from="5541,4144" to="554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60" o:spid="_x0000_s1108" style="position:absolute;visibility:visible;mso-wrap-style:square" from="10581,5464" to="1058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group>
                                                              <v:line id="Line 61" o:spid="_x0000_s1109" style="position:absolute;flip:x;visibility:visible;mso-wrap-style:square" from="10461,6304" to="1082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bZ8UAAADcAAAADwAAAGRycy9kb3ducmV2LnhtbESPT2vCQBDF7wW/wzJCL6Fuaor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bZ8UAAADcAAAADwAAAAAAAAAA&#10;AAAAAAChAgAAZHJzL2Rvd25yZXYueG1sUEsFBgAAAAAEAAQA+QAAAJMDAAAAAA==&#10;">
                                                                <v:stroke endarrow="block"/>
                                                              </v:line>
                                                              <v:line id="Line 62" o:spid="_x0000_s1110" style="position:absolute;flip:x;visibility:visible;mso-wrap-style:square" from="10461,5824" to="1082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MUAAADcAAAADwAAAGRycy9kb3ducmV2LnhtbESPT2vCQBDF7wW/wzJCL6Fuaqj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MUAAADcAAAADwAAAAAAAAAA&#10;AAAAAAChAgAAZHJzL2Rvd25yZXYueG1sUEsFBgAAAAAEAAQA+QAAAJMDAAAAAA==&#10;">
                                                                <v:stroke endarrow="block"/>
                                                              </v:line>
                                                              <v:line id="Line 63" o:spid="_x0000_s1111" style="position:absolute;flip:x;visibility:visible;mso-wrap-style:square" from="10461,7984" to="1058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Line 66" o:spid="_x0000_s1112" style="position:absolute;flip:x;visibility:visible;mso-wrap-style:square" from="10461,8824" to="1082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group>
                                                          </v:group>
                                                        </v:group>
                                                      </v:group>
                                                    </v:group>
                                                  </v:group>
                                                </v:group>
                                              </v:group>
                                            </v:group>
                                          </v:group>
                                        </v:group>
                                      </v:group>
                                    </v:group>
                                  </v:group>
                                  <v:line id="Line 84" o:spid="_x0000_s1113" style="position:absolute;flip:x;visibility:visible;mso-wrap-style:square" from="4461,10264" to="770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group>
                                <v:line id="Line 86" o:spid="_x0000_s1114" style="position:absolute;visibility:visible;mso-wrap-style:square" from="10461,8344" to="1070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87" o:spid="_x0000_s1115" style="position:absolute;visibility:visible;mso-wrap-style:square" from="10701,8344" to="10701,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group>
                              <v:line id="Line 89" o:spid="_x0000_s1116" style="position:absolute;flip:x;visibility:visible;mso-wrap-style:square" from="10461,10624" to="10701,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group>
                            <v:line id="Line 91" o:spid="_x0000_s1117" style="position:absolute;visibility:visible;mso-wrap-style:square" from="10461,10024" to="1094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group>
                          <v:line id="Line 93" o:spid="_x0000_s1118" style="position:absolute;visibility:visible;mso-wrap-style:square" from="10941,10024" to="1094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group>
                        <v:line id="Line 95" o:spid="_x0000_s1119" style="position:absolute;flip:x;visibility:visible;mso-wrap-style:square" from="10461,12904" to="1094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97" o:spid="_x0000_s1120" style="position:absolute;visibility:visible;mso-wrap-style:square" from="10461,9064" to="11061,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group>
                      <v:line id="Line 99" o:spid="_x0000_s1121" style="position:absolute;visibility:visible;mso-wrap-style:square" from="11061,9064" to="11061,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group>
                    <v:line id="Line 101" o:spid="_x0000_s1122" style="position:absolute;flip:x;visibility:visible;mso-wrap-style:square" from="10461,11224" to="11061,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2bcUAAADcAAAADwAAAGRycy9kb3ducmV2LnhtbESPQWvCQBCF7wX/wzJCL6FurMV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2bcUAAADcAAAADwAAAAAAAAAA&#10;AAAAAAChAgAAZHJzL2Rvd25yZXYueG1sUEsFBgAAAAAEAAQA+QAAAJMDAAAAAA==&#10;">
                      <v:stroke endarrow="block"/>
                    </v:line>
                  </v:group>
                  <v:line id="Line 103" o:spid="_x0000_s1123" style="position:absolute;flip:x;visibility:visible;mso-wrap-style:square" from="10461,10864" to="1106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iH8UAAADcAAAADwAAAGRycy9kb3ducmV2LnhtbESPQUvDQBCF74L/YRnBS2g3WhG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iH8UAAADcAAAADwAAAAAAAAAA&#10;AAAAAAChAgAAZHJzL2Rvd25yZXYueG1sUEsFBgAAAAAEAAQA+QAAAJMDAAAAAA==&#10;">
                    <v:stroke endarrow="block"/>
                  </v:line>
                </v:group>
              </v:group>
            </w:pict>
          </mc:Fallback>
        </mc:AlternateContent>
      </w:r>
      <w:r w:rsidR="00DC01EF">
        <w:t>SCHEMAT POWIADAMIANIA I WSPÓŁPRACY W PRZYPADKU ZAGROŻENIA NIEBEZPIECZNĄ CHOROBĄ ORAZ BIOTERRORYZMEM</w:t>
      </w:r>
    </w:p>
    <w:p w:rsidR="00DC01EF" w:rsidRDefault="005864A5">
      <w:pPr>
        <w:pStyle w:val="Nagwek4"/>
        <w:tabs>
          <w:tab w:val="clear" w:pos="8953"/>
          <w:tab w:val="right" w:pos="8757"/>
        </w:tabs>
      </w:pPr>
      <w:r>
        <w:rPr>
          <w:noProof/>
          <w:sz w:val="20"/>
        </w:rPr>
        <w:lastRenderedPageBreak/>
        <mc:AlternateContent>
          <mc:Choice Requires="wps">
            <w:drawing>
              <wp:anchor distT="0" distB="0" distL="114300" distR="114300" simplePos="0" relativeHeight="251660800" behindDoc="0" locked="0" layoutInCell="1" allowOverlap="1">
                <wp:simplePos x="0" y="0"/>
                <wp:positionH relativeFrom="column">
                  <wp:posOffset>2908935</wp:posOffset>
                </wp:positionH>
                <wp:positionV relativeFrom="paragraph">
                  <wp:posOffset>4551045</wp:posOffset>
                </wp:positionV>
                <wp:extent cx="0" cy="838200"/>
                <wp:effectExtent l="60960" t="7620" r="53340" b="20955"/>
                <wp:wrapNone/>
                <wp:docPr id="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358.35pt" to="229.05pt,4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QcJg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">
                <v:stroke endarrow="block"/>
              </v:line>
            </w:pict>
          </mc:Fallback>
        </mc:AlternateContent>
      </w:r>
      <w:r>
        <w:rPr>
          <w:noProof/>
          <w:sz w:val="20"/>
        </w:rPr>
        <mc:AlternateContent>
          <mc:Choice Requires="wps">
            <w:drawing>
              <wp:anchor distT="0" distB="0" distL="114300" distR="114300" simplePos="0" relativeHeight="251659776" behindDoc="0" locked="0" layoutInCell="1" allowOverlap="1">
                <wp:simplePos x="0" y="0"/>
                <wp:positionH relativeFrom="column">
                  <wp:posOffset>3137535</wp:posOffset>
                </wp:positionH>
                <wp:positionV relativeFrom="paragraph">
                  <wp:posOffset>4703445</wp:posOffset>
                </wp:positionV>
                <wp:extent cx="1066800" cy="533400"/>
                <wp:effectExtent l="13335" t="7620" r="5715" b="11430"/>
                <wp:wrapNone/>
                <wp:docPr id="5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FFFFFF"/>
                        </a:solidFill>
                        <a:ln w="9525">
                          <a:solidFill>
                            <a:srgbClr val="000000"/>
                          </a:solidFill>
                          <a:miter lim="800000"/>
                          <a:headEnd/>
                          <a:tailEnd/>
                        </a:ln>
                      </wps:spPr>
                      <wps:txbx>
                        <w:txbxContent>
                          <w:p w:rsidR="00DC01EF" w:rsidRDefault="00DC01EF">
                            <w:pPr>
                              <w:jc w:val="center"/>
                              <w:rPr>
                                <w:sz w:val="16"/>
                              </w:rPr>
                            </w:pPr>
                            <w:r>
                              <w:rPr>
                                <w:sz w:val="16"/>
                              </w:rPr>
                              <w:t>Transport wskazany przez CZKW (Centrum Zarządzania Kryzysowego Wojewody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24" type="#_x0000_t202" style="position:absolute;left:0;text-align:left;margin-left:247.05pt;margin-top:370.35pt;width:84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">
                <v:textbox inset="0,0,0,0">
                  <w:txbxContent>
                    <w:p w:rsidR="00DC01EF" w:rsidRDefault="00DC01EF">
                      <w:pPr>
                        <w:jc w:val="center"/>
                        <w:rPr>
                          <w:sz w:val="16"/>
                        </w:rPr>
                      </w:pPr>
                      <w:r>
                        <w:rPr>
                          <w:sz w:val="16"/>
                        </w:rPr>
                        <w:t>Transport wskazany przez CZKW (Centrum Zarządzania Kryzysowego Wojewody</w:t>
                      </w: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simplePos x="0" y="0"/>
                <wp:positionH relativeFrom="column">
                  <wp:posOffset>2985135</wp:posOffset>
                </wp:positionH>
                <wp:positionV relativeFrom="paragraph">
                  <wp:posOffset>3179445</wp:posOffset>
                </wp:positionV>
                <wp:extent cx="1066800" cy="152400"/>
                <wp:effectExtent l="13335" t="7620" r="5715" b="11430"/>
                <wp:wrapNone/>
                <wp:docPr id="4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52400"/>
                        </a:xfrm>
                        <a:prstGeom prst="rect">
                          <a:avLst/>
                        </a:prstGeom>
                        <a:solidFill>
                          <a:srgbClr val="FFFFFF"/>
                        </a:solidFill>
                        <a:ln w="9525">
                          <a:solidFill>
                            <a:srgbClr val="000000"/>
                          </a:solidFill>
                          <a:miter lim="800000"/>
                          <a:headEnd/>
                          <a:tailEnd/>
                        </a:ln>
                      </wps:spPr>
                      <wps:txbx>
                        <w:txbxContent>
                          <w:p w:rsidR="00DC01EF" w:rsidRDefault="00DC01EF">
                            <w:pPr>
                              <w:jc w:val="center"/>
                              <w:rPr>
                                <w:sz w:val="16"/>
                              </w:rPr>
                            </w:pPr>
                            <w:r>
                              <w:rPr>
                                <w:sz w:val="16"/>
                              </w:rPr>
                              <w:t>Podjęcie przesyłki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5" type="#_x0000_t202" style="position:absolute;left:0;text-align:left;margin-left:235.05pt;margin-top:250.35pt;width:84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">
                <v:textbox inset="0,0,0,0">
                  <w:txbxContent>
                    <w:p w:rsidR="00DC01EF" w:rsidRDefault="00DC01EF">
                      <w:pPr>
                        <w:jc w:val="center"/>
                        <w:rPr>
                          <w:sz w:val="16"/>
                        </w:rPr>
                      </w:pPr>
                      <w:r>
                        <w:rPr>
                          <w:sz w:val="16"/>
                        </w:rPr>
                        <w:t>Podjęcie przesyłki</w:t>
                      </w: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simplePos x="0" y="0"/>
                <wp:positionH relativeFrom="column">
                  <wp:posOffset>3399790</wp:posOffset>
                </wp:positionH>
                <wp:positionV relativeFrom="paragraph">
                  <wp:posOffset>2188845</wp:posOffset>
                </wp:positionV>
                <wp:extent cx="575945" cy="152400"/>
                <wp:effectExtent l="0" t="0" r="0" b="1905"/>
                <wp:wrapNone/>
                <wp:docPr id="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jc w:val="center"/>
                              <w:rPr>
                                <w:sz w:val="16"/>
                              </w:rPr>
                            </w:pPr>
                            <w:r>
                              <w:rPr>
                                <w:sz w:val="16"/>
                              </w:rPr>
                              <w:t>obszaru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26" type="#_x0000_t202" style="position:absolute;left:0;text-align:left;margin-left:267.7pt;margin-top:172.35pt;width:45.3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" stroked="f">
                <v:textbox inset="0,0,0,0">
                  <w:txbxContent>
                    <w:p w:rsidR="00DC01EF" w:rsidRDefault="00DC01EF">
                      <w:pPr>
                        <w:jc w:val="center"/>
                        <w:rPr>
                          <w:sz w:val="16"/>
                        </w:rPr>
                      </w:pPr>
                      <w:r>
                        <w:rPr>
                          <w:sz w:val="16"/>
                        </w:rPr>
                        <w:t>obszaru</w:t>
                      </w:r>
                    </w:p>
                  </w:txbxContent>
                </v:textbox>
              </v:shape>
            </w:pict>
          </mc:Fallback>
        </mc:AlternateContent>
      </w:r>
      <w:r>
        <w:rPr>
          <w:noProof/>
          <w:sz w:val="20"/>
        </w:rPr>
        <mc:AlternateContent>
          <mc:Choice Requires="wps">
            <w:drawing>
              <wp:anchor distT="0" distB="0" distL="114300" distR="114300" simplePos="0" relativeHeight="251656704" behindDoc="0" locked="0" layoutInCell="1" allowOverlap="1">
                <wp:simplePos x="0" y="0"/>
                <wp:positionH relativeFrom="column">
                  <wp:posOffset>3399790</wp:posOffset>
                </wp:positionH>
                <wp:positionV relativeFrom="paragraph">
                  <wp:posOffset>1884045</wp:posOffset>
                </wp:positionV>
                <wp:extent cx="575945" cy="152400"/>
                <wp:effectExtent l="0" t="0" r="0" b="1905"/>
                <wp:wrapNone/>
                <wp:docPr id="4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rPr>
                                <w:sz w:val="16"/>
                              </w:rPr>
                            </w:pPr>
                            <w:r>
                              <w:rPr>
                                <w:sz w:val="16"/>
                              </w:rPr>
                              <w:t>zabezpiecz.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27" type="#_x0000_t202" style="position:absolute;left:0;text-align:left;margin-left:267.7pt;margin-top:148.35pt;width:45.3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" stroked="f">
                <v:textbox inset="0,0,0,0">
                  <w:txbxContent>
                    <w:p w:rsidR="00DC01EF" w:rsidRDefault="00DC01EF">
                      <w:pPr>
                        <w:rPr>
                          <w:sz w:val="16"/>
                        </w:rPr>
                      </w:pPr>
                      <w:r>
                        <w:rPr>
                          <w:sz w:val="16"/>
                        </w:rPr>
                        <w:t>zabezpiecz.</w:t>
                      </w:r>
                    </w:p>
                  </w:txbxContent>
                </v:textbox>
              </v:shape>
            </w:pict>
          </mc:Fallback>
        </mc:AlternateContent>
      </w:r>
      <w:r>
        <w:rPr>
          <w:noProof/>
          <w:sz w:val="20"/>
        </w:rPr>
        <mc:AlternateContent>
          <mc:Choice Requires="wps">
            <w:drawing>
              <wp:anchor distT="0" distB="0" distL="114300" distR="114300" simplePos="0" relativeHeight="251655680" behindDoc="0" locked="0" layoutInCell="1" allowOverlap="1">
                <wp:simplePos x="0" y="0"/>
                <wp:positionH relativeFrom="column">
                  <wp:posOffset>1918335</wp:posOffset>
                </wp:positionH>
                <wp:positionV relativeFrom="paragraph">
                  <wp:posOffset>2188845</wp:posOffset>
                </wp:positionV>
                <wp:extent cx="575945" cy="152400"/>
                <wp:effectExtent l="3810" t="0" r="1270" b="1905"/>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rPr>
                                <w:sz w:val="16"/>
                              </w:rPr>
                            </w:pPr>
                            <w:r>
                              <w:rPr>
                                <w:sz w:val="16"/>
                              </w:rPr>
                              <w:t>epidemiolog.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28" type="#_x0000_t202" style="position:absolute;left:0;text-align:left;margin-left:151.05pt;margin-top:172.35pt;width:45.3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" stroked="f">
                <v:textbox inset="0,0,0,0">
                  <w:txbxContent>
                    <w:p w:rsidR="00DC01EF" w:rsidRDefault="00DC01EF">
                      <w:pPr>
                        <w:rPr>
                          <w:sz w:val="16"/>
                        </w:rPr>
                      </w:pPr>
                      <w:r>
                        <w:rPr>
                          <w:sz w:val="16"/>
                        </w:rPr>
                        <w:t>epidemiolog.</w:t>
                      </w:r>
                    </w:p>
                  </w:txbxContent>
                </v:textbox>
              </v:shape>
            </w:pict>
          </mc:Fallback>
        </mc:AlternateContent>
      </w:r>
      <w:r>
        <w:rPr>
          <w:noProof/>
          <w:sz w:val="20"/>
        </w:rPr>
        <mc:AlternateContent>
          <mc:Choice Requires="wps">
            <w:drawing>
              <wp:anchor distT="0" distB="0" distL="114300" distR="114300" simplePos="0" relativeHeight="251654656" behindDoc="0" locked="0" layoutInCell="1" allowOverlap="1">
                <wp:simplePos x="0" y="0"/>
                <wp:positionH relativeFrom="column">
                  <wp:posOffset>1918335</wp:posOffset>
                </wp:positionH>
                <wp:positionV relativeFrom="paragraph">
                  <wp:posOffset>1884045</wp:posOffset>
                </wp:positionV>
                <wp:extent cx="575945" cy="152400"/>
                <wp:effectExtent l="3810" t="0" r="1270" b="1905"/>
                <wp:wrapNone/>
                <wp:docPr id="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rPr>
                                <w:sz w:val="16"/>
                              </w:rPr>
                            </w:pPr>
                            <w:r>
                              <w:rPr>
                                <w:sz w:val="16"/>
                              </w:rPr>
                              <w:t>dochodzenie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29" type="#_x0000_t202" style="position:absolute;left:0;text-align:left;margin-left:151.05pt;margin-top:148.35pt;width:45.3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" stroked="f">
                <v:textbox inset="0,0,0,0">
                  <w:txbxContent>
                    <w:p w:rsidR="00DC01EF" w:rsidRDefault="00DC01EF">
                      <w:pPr>
                        <w:rPr>
                          <w:sz w:val="16"/>
                        </w:rPr>
                      </w:pPr>
                      <w:r>
                        <w:rPr>
                          <w:sz w:val="16"/>
                        </w:rPr>
                        <w:t>dochodzenie</w:t>
                      </w:r>
                    </w:p>
                  </w:txbxContent>
                </v:textbox>
              </v:shape>
            </w:pict>
          </mc:Fallback>
        </mc:AlternateContent>
      </w:r>
      <w:r>
        <w:rPr>
          <w:noProof/>
          <w:sz w:val="20"/>
        </w:rPr>
        <mc:AlternateContent>
          <mc:Choice Requires="wpg">
            <w:drawing>
              <wp:anchor distT="0" distB="0" distL="114300" distR="114300" simplePos="0" relativeHeight="251653632" behindDoc="0" locked="0" layoutInCell="1" allowOverlap="1">
                <wp:simplePos x="0" y="0"/>
                <wp:positionH relativeFrom="column">
                  <wp:posOffset>-139065</wp:posOffset>
                </wp:positionH>
                <wp:positionV relativeFrom="paragraph">
                  <wp:posOffset>1807845</wp:posOffset>
                </wp:positionV>
                <wp:extent cx="6019800" cy="6019800"/>
                <wp:effectExtent l="13335" t="7620" r="5715" b="11430"/>
                <wp:wrapNone/>
                <wp:docPr id="1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019800"/>
                          <a:chOff x="1221" y="4264"/>
                          <a:chExt cx="9480" cy="9480"/>
                        </a:xfrm>
                      </wpg:grpSpPr>
                      <wpg:grpSp>
                        <wpg:cNvPr id="20" name="Group 132"/>
                        <wpg:cNvGrpSpPr>
                          <a:grpSpLocks/>
                        </wpg:cNvGrpSpPr>
                        <wpg:grpSpPr bwMode="auto">
                          <a:xfrm>
                            <a:off x="1221" y="4264"/>
                            <a:ext cx="9480" cy="9480"/>
                            <a:chOff x="1221" y="4264"/>
                            <a:chExt cx="9480" cy="9480"/>
                          </a:xfrm>
                        </wpg:grpSpPr>
                        <wpg:grpSp>
                          <wpg:cNvPr id="21" name="Group 130"/>
                          <wpg:cNvGrpSpPr>
                            <a:grpSpLocks/>
                          </wpg:cNvGrpSpPr>
                          <wpg:grpSpPr bwMode="auto">
                            <a:xfrm>
                              <a:off x="1221" y="4264"/>
                              <a:ext cx="9480" cy="9480"/>
                              <a:chOff x="1221" y="4264"/>
                              <a:chExt cx="9480" cy="9480"/>
                            </a:xfrm>
                          </wpg:grpSpPr>
                          <wpg:grpSp>
                            <wpg:cNvPr id="22" name="Group 128"/>
                            <wpg:cNvGrpSpPr>
                              <a:grpSpLocks/>
                            </wpg:cNvGrpSpPr>
                            <wpg:grpSpPr bwMode="auto">
                              <a:xfrm>
                                <a:off x="1221" y="4264"/>
                                <a:ext cx="9480" cy="9480"/>
                                <a:chOff x="1221" y="4264"/>
                                <a:chExt cx="9480" cy="9480"/>
                              </a:xfrm>
                            </wpg:grpSpPr>
                            <wpg:grpSp>
                              <wpg:cNvPr id="23" name="Group 126"/>
                              <wpg:cNvGrpSpPr>
                                <a:grpSpLocks/>
                              </wpg:cNvGrpSpPr>
                              <wpg:grpSpPr bwMode="auto">
                                <a:xfrm>
                                  <a:off x="1221" y="4264"/>
                                  <a:ext cx="9480" cy="9480"/>
                                  <a:chOff x="1221" y="4264"/>
                                  <a:chExt cx="9480" cy="9480"/>
                                </a:xfrm>
                              </wpg:grpSpPr>
                              <wpg:grpSp>
                                <wpg:cNvPr id="24" name="Group 124"/>
                                <wpg:cNvGrpSpPr>
                                  <a:grpSpLocks/>
                                </wpg:cNvGrpSpPr>
                                <wpg:grpSpPr bwMode="auto">
                                  <a:xfrm>
                                    <a:off x="1221" y="4264"/>
                                    <a:ext cx="9480" cy="9480"/>
                                    <a:chOff x="1221" y="4264"/>
                                    <a:chExt cx="9480" cy="9480"/>
                                  </a:xfrm>
                                </wpg:grpSpPr>
                                <wpg:grpSp>
                                  <wpg:cNvPr id="25" name="Group 122"/>
                                  <wpg:cNvGrpSpPr>
                                    <a:grpSpLocks/>
                                  </wpg:cNvGrpSpPr>
                                  <wpg:grpSpPr bwMode="auto">
                                    <a:xfrm>
                                      <a:off x="1221" y="4264"/>
                                      <a:ext cx="9480" cy="9480"/>
                                      <a:chOff x="1221" y="4264"/>
                                      <a:chExt cx="9480" cy="9480"/>
                                    </a:xfrm>
                                  </wpg:grpSpPr>
                                  <wpg:grpSp>
                                    <wpg:cNvPr id="26" name="Group 120"/>
                                    <wpg:cNvGrpSpPr>
                                      <a:grpSpLocks/>
                                    </wpg:cNvGrpSpPr>
                                    <wpg:grpSpPr bwMode="auto">
                                      <a:xfrm>
                                        <a:off x="1221" y="4264"/>
                                        <a:ext cx="9480" cy="9480"/>
                                        <a:chOff x="1221" y="4264"/>
                                        <a:chExt cx="9480" cy="9480"/>
                                      </a:xfrm>
                                    </wpg:grpSpPr>
                                    <wpg:grpSp>
                                      <wpg:cNvPr id="27" name="Group 118"/>
                                      <wpg:cNvGrpSpPr>
                                        <a:grpSpLocks/>
                                      </wpg:cNvGrpSpPr>
                                      <wpg:grpSpPr bwMode="auto">
                                        <a:xfrm>
                                          <a:off x="1221" y="4264"/>
                                          <a:ext cx="9480" cy="9480"/>
                                          <a:chOff x="1221" y="4264"/>
                                          <a:chExt cx="9480" cy="9480"/>
                                        </a:xfrm>
                                      </wpg:grpSpPr>
                                      <wpg:grpSp>
                                        <wpg:cNvPr id="28" name="Group 116"/>
                                        <wpg:cNvGrpSpPr>
                                          <a:grpSpLocks/>
                                        </wpg:cNvGrpSpPr>
                                        <wpg:grpSpPr bwMode="auto">
                                          <a:xfrm>
                                            <a:off x="1221" y="4264"/>
                                            <a:ext cx="9480" cy="9480"/>
                                            <a:chOff x="1221" y="4264"/>
                                            <a:chExt cx="9480" cy="9480"/>
                                          </a:xfrm>
                                        </wpg:grpSpPr>
                                        <wps:wsp>
                                          <wps:cNvPr id="29" name="Text Box 109"/>
                                          <wps:cNvSpPr txBox="1">
                                            <a:spLocks noChangeArrowheads="1"/>
                                          </wps:cNvSpPr>
                                          <wps:spPr bwMode="auto">
                                            <a:xfrm>
                                              <a:off x="1221" y="4264"/>
                                              <a:ext cx="3240" cy="1680"/>
                                            </a:xfrm>
                                            <a:prstGeom prst="rect">
                                              <a:avLst/>
                                            </a:prstGeom>
                                            <a:solidFill>
                                              <a:srgbClr val="FFFFFF"/>
                                            </a:solidFill>
                                            <a:ln w="9525">
                                              <a:solidFill>
                                                <a:srgbClr val="000000"/>
                                              </a:solidFill>
                                              <a:miter lim="800000"/>
                                              <a:headEnd/>
                                              <a:tailEnd/>
                                            </a:ln>
                                          </wps:spPr>
                                          <wps:txbx>
                                            <w:txbxContent>
                                              <w:p w:rsidR="00DC01EF" w:rsidRDefault="00DC01EF">
                                                <w:pPr>
                                                  <w:jc w:val="center"/>
                                                </w:pPr>
                                                <w:r>
                                                  <w:t>PAŃSTWOWA INSPEKCJA SANITARNA</w:t>
                                                </w:r>
                                              </w:p>
                                              <w:p w:rsidR="00DC01EF" w:rsidRDefault="00DC01EF">
                                                <w:pPr>
                                                  <w:jc w:val="center"/>
                                                </w:pPr>
                                              </w:p>
                                              <w:p w:rsidR="00DC01EF" w:rsidRDefault="00DC01EF">
                                                <w:pPr>
                                                  <w:jc w:val="center"/>
                                                </w:pPr>
                                                <w:r>
                                                  <w:t>Centrala WSSE Wrocław</w:t>
                                                </w:r>
                                              </w:p>
                                              <w:p w:rsidR="00DC01EF" w:rsidRDefault="00DC01EF">
                                                <w:pPr>
                                                  <w:jc w:val="center"/>
                                                  <w:rPr>
                                                    <w:sz w:val="18"/>
                                                  </w:rPr>
                                                </w:pPr>
                                                <w:r>
                                                  <w:rPr>
                                                    <w:sz w:val="18"/>
                                                  </w:rPr>
                                                  <w:t>0/prefix/71-328-30-41 do 49</w:t>
                                                </w:r>
                                              </w:p>
                                            </w:txbxContent>
                                          </wps:txbx>
                                          <wps:bodyPr rot="0" vert="horz" wrap="square" lIns="91440" tIns="45720" rIns="91440" bIns="45720" anchor="t" anchorCtr="0" upright="1">
                                            <a:noAutofit/>
                                          </wps:bodyPr>
                                        </wps:wsp>
                                        <wps:wsp>
                                          <wps:cNvPr id="30" name="Text Box 110"/>
                                          <wps:cNvSpPr txBox="1">
                                            <a:spLocks noChangeArrowheads="1"/>
                                          </wps:cNvSpPr>
                                          <wps:spPr bwMode="auto">
                                            <a:xfrm>
                                              <a:off x="7701" y="4264"/>
                                              <a:ext cx="3000" cy="1680"/>
                                            </a:xfrm>
                                            <a:prstGeom prst="rect">
                                              <a:avLst/>
                                            </a:prstGeom>
                                            <a:solidFill>
                                              <a:srgbClr val="FFFFFF"/>
                                            </a:solidFill>
                                            <a:ln w="9525">
                                              <a:solidFill>
                                                <a:srgbClr val="000000"/>
                                              </a:solidFill>
                                              <a:miter lim="800000"/>
                                              <a:headEnd/>
                                              <a:tailEnd/>
                                            </a:ln>
                                          </wps:spPr>
                                          <wps:txbx>
                                            <w:txbxContent>
                                              <w:p w:rsidR="00DC01EF" w:rsidRDefault="00DC01EF">
                                                <w:pPr>
                                                  <w:jc w:val="center"/>
                                                </w:pPr>
                                                <w:r>
                                                  <w:t>POLICJA PAŃSTWOWA</w:t>
                                                </w:r>
                                              </w:p>
                                              <w:p w:rsidR="00DC01EF" w:rsidRDefault="00DC01EF">
                                                <w:pPr>
                                                  <w:jc w:val="center"/>
                                                </w:pPr>
                                                <w:r>
                                                  <w:t>Komenda Wojewódzka</w:t>
                                                </w:r>
                                              </w:p>
                                              <w:p w:rsidR="00DC01EF" w:rsidRDefault="00DC01EF">
                                                <w:pPr>
                                                  <w:jc w:val="center"/>
                                                </w:pPr>
                                                <w:r>
                                                  <w:t>Tel. Alarmowy 997</w:t>
                                                </w:r>
                                              </w:p>
                                              <w:p w:rsidR="00DC01EF" w:rsidRDefault="00DC01EF">
                                                <w:pPr>
                                                  <w:jc w:val="center"/>
                                                </w:pPr>
                                                <w:r>
                                                  <w:t>oficer dyżurny</w:t>
                                                </w:r>
                                              </w:p>
                                              <w:p w:rsidR="00DC01EF" w:rsidRDefault="00DC01EF">
                                                <w:pPr>
                                                  <w:jc w:val="center"/>
                                                  <w:rPr>
                                                    <w:sz w:val="18"/>
                                                  </w:rPr>
                                                </w:pPr>
                                                <w:r>
                                                  <w:rPr>
                                                    <w:sz w:val="18"/>
                                                  </w:rPr>
                                                  <w:t>0/prefix/71-344-48-67</w:t>
                                                </w:r>
                                              </w:p>
                                            </w:txbxContent>
                                          </wps:txbx>
                                          <wps:bodyPr rot="0" vert="horz" wrap="square" lIns="91440" tIns="45720" rIns="91440" bIns="45720" anchor="t" anchorCtr="0" upright="1">
                                            <a:noAutofit/>
                                          </wps:bodyPr>
                                        </wps:wsp>
                                        <wps:wsp>
                                          <wps:cNvPr id="31" name="Text Box 111"/>
                                          <wps:cNvSpPr txBox="1">
                                            <a:spLocks noChangeArrowheads="1"/>
                                          </wps:cNvSpPr>
                                          <wps:spPr bwMode="auto">
                                            <a:xfrm>
                                              <a:off x="5301" y="4264"/>
                                              <a:ext cx="1440" cy="1080"/>
                                            </a:xfrm>
                                            <a:prstGeom prst="rect">
                                              <a:avLst/>
                                            </a:prstGeom>
                                            <a:solidFill>
                                              <a:srgbClr val="FFFFFF"/>
                                            </a:solidFill>
                                            <a:ln w="9525">
                                              <a:solidFill>
                                                <a:srgbClr val="000000"/>
                                              </a:solidFill>
                                              <a:miter lim="800000"/>
                                              <a:headEnd/>
                                              <a:tailEnd/>
                                            </a:ln>
                                          </wps:spPr>
                                          <wps:txbx>
                                            <w:txbxContent>
                                              <w:p w:rsidR="00DC01EF" w:rsidRDefault="00DC01EF">
                                                <w:pPr>
                                                  <w:pStyle w:val="Tekstpodstawowy2"/>
                                                  <w:jc w:val="center"/>
                                                </w:pPr>
                                                <w:r>
                                                  <w:t>Podejrzana przesyłka porzucony materiał</w:t>
                                                </w:r>
                                              </w:p>
                                            </w:txbxContent>
                                          </wps:txbx>
                                          <wps:bodyPr rot="0" vert="horz" wrap="square" lIns="91440" tIns="45720" rIns="91440" bIns="45720" anchor="t" anchorCtr="0" upright="1">
                                            <a:noAutofit/>
                                          </wps:bodyPr>
                                        </wps:wsp>
                                        <wps:wsp>
                                          <wps:cNvPr id="32" name="Text Box 112"/>
                                          <wps:cNvSpPr txBox="1">
                                            <a:spLocks noChangeArrowheads="1"/>
                                          </wps:cNvSpPr>
                                          <wps:spPr bwMode="auto">
                                            <a:xfrm>
                                              <a:off x="4101" y="7144"/>
                                              <a:ext cx="4320" cy="1440"/>
                                            </a:xfrm>
                                            <a:prstGeom prst="rect">
                                              <a:avLst/>
                                            </a:prstGeom>
                                            <a:solidFill>
                                              <a:srgbClr val="FFFFFF"/>
                                            </a:solidFill>
                                            <a:ln w="9525">
                                              <a:solidFill>
                                                <a:srgbClr val="000000"/>
                                              </a:solidFill>
                                              <a:miter lim="800000"/>
                                              <a:headEnd/>
                                              <a:tailEnd/>
                                            </a:ln>
                                          </wps:spPr>
                                          <wps:txbx>
                                            <w:txbxContent>
                                              <w:p w:rsidR="00DC01EF" w:rsidRDefault="00DC01EF">
                                                <w:pPr>
                                                  <w:rPr>
                                                    <w:b/>
                                                    <w:bCs/>
                                                  </w:rPr>
                                                </w:pPr>
                                                <w:r>
                                                  <w:rPr>
                                                    <w:b/>
                                                    <w:bCs/>
                                                  </w:rPr>
                                                  <w:t>PAŃSTWOWA STRAŻ POŻARNA</w:t>
                                                </w:r>
                                              </w:p>
                                              <w:p w:rsidR="00DC01EF" w:rsidRDefault="00DC01EF">
                                                <w:pPr>
                                                  <w:rPr>
                                                    <w:b/>
                                                    <w:bCs/>
                                                  </w:rPr>
                                                </w:pPr>
                                              </w:p>
                                              <w:p w:rsidR="00DC01EF" w:rsidRDefault="00DC01EF">
                                                <w:pPr>
                                                  <w:jc w:val="center"/>
                                                </w:pPr>
                                                <w:r>
                                                  <w:t>Tel. Alarmowy 998</w:t>
                                                </w:r>
                                              </w:p>
                                              <w:p w:rsidR="00DC01EF" w:rsidRDefault="00DC01EF">
                                                <w:pPr>
                                                  <w:jc w:val="center"/>
                                                  <w:rPr>
                                                    <w:b/>
                                                    <w:bCs/>
                                                  </w:rPr>
                                                </w:pPr>
                                                <w:r>
                                                  <w:t xml:space="preserve">oficer dyżurny </w:t>
                                                </w:r>
                                                <w:r>
                                                  <w:rPr>
                                                    <w:sz w:val="18"/>
                                                  </w:rPr>
                                                  <w:t>0/prefix/71-368-22-01</w:t>
                                                </w:r>
                                              </w:p>
                                            </w:txbxContent>
                                          </wps:txbx>
                                          <wps:bodyPr rot="0" vert="horz" wrap="square" lIns="91440" tIns="45720" rIns="91440" bIns="45720" anchor="t" anchorCtr="0" upright="1">
                                            <a:noAutofit/>
                                          </wps:bodyPr>
                                        </wps:wsp>
                                        <wps:wsp>
                                          <wps:cNvPr id="33" name="Text Box 113"/>
                                          <wps:cNvSpPr txBox="1">
                                            <a:spLocks noChangeArrowheads="1"/>
                                          </wps:cNvSpPr>
                                          <wps:spPr bwMode="auto">
                                            <a:xfrm>
                                              <a:off x="2301" y="9904"/>
                                              <a:ext cx="7560" cy="1560"/>
                                            </a:xfrm>
                                            <a:prstGeom prst="rect">
                                              <a:avLst/>
                                            </a:prstGeom>
                                            <a:solidFill>
                                              <a:srgbClr val="FFFFFF"/>
                                            </a:solidFill>
                                            <a:ln w="9525">
                                              <a:solidFill>
                                                <a:srgbClr val="000000"/>
                                              </a:solidFill>
                                              <a:miter lim="800000"/>
                                              <a:headEnd/>
                                              <a:tailEnd/>
                                            </a:ln>
                                          </wps:spPr>
                                          <wps:txbx>
                                            <w:txbxContent>
                                              <w:p w:rsidR="00DC01EF" w:rsidRDefault="00DC01EF">
                                                <w:pPr>
                                                  <w:jc w:val="center"/>
                                                </w:pPr>
                                                <w:r>
                                                  <w:t>WOJEWÓDZKI INSPEKTORAT WETERYNARII</w:t>
                                                </w:r>
                                              </w:p>
                                              <w:p w:rsidR="00DC01EF" w:rsidRDefault="00DC01EF">
                                                <w:pPr>
                                                  <w:jc w:val="center"/>
                                                </w:pPr>
                                                <w:r>
                                                  <w:t>Zakład Higieny Weterynaryjnej – Wrocłąw, ul. Pułaskiego 52</w:t>
                                                </w:r>
                                              </w:p>
                                              <w:p w:rsidR="00DC01EF" w:rsidRDefault="00DC01EF">
                                                <w:pPr>
                                                  <w:jc w:val="center"/>
                                                </w:pPr>
                                                <w:r>
                                                  <w:t>(parter)</w:t>
                                                </w:r>
                                              </w:p>
                                              <w:p w:rsidR="00DC01EF" w:rsidRDefault="00DC01EF">
                                                <w:pPr>
                                                  <w:jc w:val="center"/>
                                                  <w:rPr>
                                                    <w:sz w:val="18"/>
                                                  </w:rPr>
                                                </w:pPr>
                                                <w:r>
                                                  <w:rPr>
                                                    <w:sz w:val="18"/>
                                                  </w:rPr>
                                                  <w:t>tel. Dyż. 0/prefix/ 369-45-35(6)</w:t>
                                                </w:r>
                                              </w:p>
                                              <w:p w:rsidR="00DC01EF" w:rsidRDefault="00DC01EF">
                                                <w:pPr>
                                                  <w:jc w:val="center"/>
                                                </w:pPr>
                                                <w:r>
                                                  <w:rPr>
                                                    <w:sz w:val="18"/>
                                                  </w:rPr>
                                                  <w:t>po godz. 0-609-13-67-67</w:t>
                                                </w:r>
                                              </w:p>
                                            </w:txbxContent>
                                          </wps:txbx>
                                          <wps:bodyPr rot="0" vert="horz" wrap="square" lIns="91440" tIns="45720" rIns="91440" bIns="45720" anchor="t" anchorCtr="0" upright="1">
                                            <a:noAutofit/>
                                          </wps:bodyPr>
                                        </wps:wsp>
                                        <wps:wsp>
                                          <wps:cNvPr id="34" name="Text Box 114"/>
                                          <wps:cNvSpPr txBox="1">
                                            <a:spLocks noChangeArrowheads="1"/>
                                          </wps:cNvSpPr>
                                          <wps:spPr bwMode="auto">
                                            <a:xfrm>
                                              <a:off x="2181" y="12424"/>
                                              <a:ext cx="7680" cy="1320"/>
                                            </a:xfrm>
                                            <a:prstGeom prst="rect">
                                              <a:avLst/>
                                            </a:prstGeom>
                                            <a:solidFill>
                                              <a:srgbClr val="FFFFFF"/>
                                            </a:solidFill>
                                            <a:ln w="9525">
                                              <a:solidFill>
                                                <a:srgbClr val="000000"/>
                                              </a:solidFill>
                                              <a:miter lim="800000"/>
                                              <a:headEnd/>
                                              <a:tailEnd/>
                                            </a:ln>
                                          </wps:spPr>
                                          <wps:txbx>
                                            <w:txbxContent>
                                              <w:p w:rsidR="00DC01EF" w:rsidRDefault="00DC01EF">
                                                <w:pPr>
                                                  <w:jc w:val="center"/>
                                                </w:pPr>
                                                <w:r>
                                                  <w:t>UWAGA!</w:t>
                                                </w:r>
                                              </w:p>
                                              <w:p w:rsidR="00DC01EF" w:rsidRDefault="00DC01EF">
                                                <w:pPr>
                                                  <w:jc w:val="center"/>
                                                </w:pPr>
                                                <w:r>
                                                  <w:t>PRZESYŁKA NIEUSZKODZONA</w:t>
                                                </w:r>
                                              </w:p>
                                              <w:p w:rsidR="00DC01EF" w:rsidRDefault="00DC01EF">
                                                <w:pPr>
                                                  <w:jc w:val="center"/>
                                                </w:pPr>
                                                <w:r>
                                                  <w:t>Może być unieszkodliwiona zgodnie z zasadami określonymi w odpowiednich przepisach</w:t>
                                                </w:r>
                                              </w:p>
                                            </w:txbxContent>
                                          </wps:txbx>
                                          <wps:bodyPr rot="0" vert="horz" wrap="square" lIns="91440" tIns="45720" rIns="91440" bIns="45720" anchor="t" anchorCtr="0" upright="1">
                                            <a:noAutofit/>
                                          </wps:bodyPr>
                                        </wps:wsp>
                                        <wps:wsp>
                                          <wps:cNvPr id="35" name="Line 115"/>
                                          <wps:cNvCnPr/>
                                          <wps:spPr bwMode="auto">
                                            <a:xfrm>
                                              <a:off x="2661" y="5944"/>
                                              <a:ext cx="0" cy="3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 name="Line 117"/>
                                        <wps:cNvCnPr/>
                                        <wps:spPr bwMode="auto">
                                          <a:xfrm>
                                            <a:off x="4461" y="4744"/>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 name="Line 119"/>
                                      <wps:cNvCnPr/>
                                      <wps:spPr bwMode="auto">
                                        <a:xfrm>
                                          <a:off x="6741" y="4744"/>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8" name="Line 121"/>
                                    <wps:cNvCnPr/>
                                    <wps:spPr bwMode="auto">
                                      <a:xfrm>
                                        <a:off x="6021" y="534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Line 123"/>
                                  <wps:cNvCnPr/>
                                  <wps:spPr bwMode="auto">
                                    <a:xfrm flipV="1">
                                      <a:off x="4221" y="5944"/>
                                      <a:ext cx="0"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 name="Line 125"/>
                                <wps:cNvCnPr/>
                                <wps:spPr bwMode="auto">
                                  <a:xfrm>
                                    <a:off x="4221" y="5944"/>
                                    <a:ext cx="0"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 name="Line 127"/>
                              <wps:cNvCnPr/>
                              <wps:spPr bwMode="auto">
                                <a:xfrm flipV="1">
                                  <a:off x="6021" y="534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2" name="Line 129"/>
                            <wps:cNvCnPr/>
                            <wps:spPr bwMode="auto">
                              <a:xfrm flipH="1">
                                <a:off x="4461" y="4744"/>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 name="Line 131"/>
                          <wps:cNvCnPr/>
                          <wps:spPr bwMode="auto">
                            <a:xfrm flipH="1">
                              <a:off x="6741" y="4744"/>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 name="Line 133"/>
                        <wps:cNvCnPr/>
                        <wps:spPr bwMode="auto">
                          <a:xfrm flipV="1">
                            <a:off x="2661" y="5944"/>
                            <a:ext cx="0" cy="3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130" style="position:absolute;left:0;text-align:left;margin-left:-10.95pt;margin-top:142.35pt;width:474pt;height:474pt;z-index:251653632" coordorigin="1221,4264" coordsize="9480,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">
                <v:group id="Group 132" o:spid="_x0000_s1131"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30" o:spid="_x0000_s1132"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28" o:spid="_x0000_s1133"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26" o:spid="_x0000_s1134"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24" o:spid="_x0000_s1135"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22" o:spid="_x0000_s1136"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20" o:spid="_x0000_s1137"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18" o:spid="_x0000_s1138"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16" o:spid="_x0000_s1139" style="position:absolute;left:1221;top:4264;width:9480;height:9480" coordorigin="1221,4264" coordsize="9480,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09" o:spid="_x0000_s1140" type="#_x0000_t202" style="position:absolute;left:1221;top:4264;width:3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C01EF" w:rsidRDefault="00DC01EF">
                                          <w:pPr>
                                            <w:jc w:val="center"/>
                                          </w:pPr>
                                          <w:r>
                                            <w:t>PAŃSTWOWA INSPEKCJA SANITARNA</w:t>
                                          </w:r>
                                        </w:p>
                                        <w:p w:rsidR="00DC01EF" w:rsidRDefault="00DC01EF">
                                          <w:pPr>
                                            <w:jc w:val="center"/>
                                          </w:pPr>
                                        </w:p>
                                        <w:p w:rsidR="00DC01EF" w:rsidRDefault="00DC01EF">
                                          <w:pPr>
                                            <w:jc w:val="center"/>
                                          </w:pPr>
                                          <w:r>
                                            <w:t>Centrala WSSE Wrocław</w:t>
                                          </w:r>
                                        </w:p>
                                        <w:p w:rsidR="00DC01EF" w:rsidRDefault="00DC01EF">
                                          <w:pPr>
                                            <w:jc w:val="center"/>
                                            <w:rPr>
                                              <w:sz w:val="18"/>
                                            </w:rPr>
                                          </w:pPr>
                                          <w:r>
                                            <w:rPr>
                                              <w:sz w:val="18"/>
                                            </w:rPr>
                                            <w:t>0/prefix/71-328-30-41 do 49</w:t>
                                          </w:r>
                                        </w:p>
                                      </w:txbxContent>
                                    </v:textbox>
                                  </v:shape>
                                  <v:shape id="Text Box 110" o:spid="_x0000_s1141" type="#_x0000_t202" style="position:absolute;left:7701;top:4264;width:300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C01EF" w:rsidRDefault="00DC01EF">
                                          <w:pPr>
                                            <w:jc w:val="center"/>
                                          </w:pPr>
                                          <w:r>
                                            <w:t>POLICJA PAŃSTWOWA</w:t>
                                          </w:r>
                                        </w:p>
                                        <w:p w:rsidR="00DC01EF" w:rsidRDefault="00DC01EF">
                                          <w:pPr>
                                            <w:jc w:val="center"/>
                                          </w:pPr>
                                          <w:r>
                                            <w:t>Komenda Wojewódzka</w:t>
                                          </w:r>
                                        </w:p>
                                        <w:p w:rsidR="00DC01EF" w:rsidRDefault="00DC01EF">
                                          <w:pPr>
                                            <w:jc w:val="center"/>
                                          </w:pPr>
                                          <w:r>
                                            <w:t>Tel. Alarmowy 997</w:t>
                                          </w:r>
                                        </w:p>
                                        <w:p w:rsidR="00DC01EF" w:rsidRDefault="00DC01EF">
                                          <w:pPr>
                                            <w:jc w:val="center"/>
                                          </w:pPr>
                                          <w:r>
                                            <w:t>oficer dyżurny</w:t>
                                          </w:r>
                                        </w:p>
                                        <w:p w:rsidR="00DC01EF" w:rsidRDefault="00DC01EF">
                                          <w:pPr>
                                            <w:jc w:val="center"/>
                                            <w:rPr>
                                              <w:sz w:val="18"/>
                                            </w:rPr>
                                          </w:pPr>
                                          <w:r>
                                            <w:rPr>
                                              <w:sz w:val="18"/>
                                            </w:rPr>
                                            <w:t>0/prefix/71-344-48-67</w:t>
                                          </w:r>
                                        </w:p>
                                      </w:txbxContent>
                                    </v:textbox>
                                  </v:shape>
                                  <v:shape id="Text Box 111" o:spid="_x0000_s1142" type="#_x0000_t202" style="position:absolute;left:5301;top:4264;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DC01EF" w:rsidRDefault="00DC01EF">
                                          <w:pPr>
                                            <w:pStyle w:val="Tekstpodstawowy2"/>
                                            <w:jc w:val="center"/>
                                          </w:pPr>
                                          <w:r>
                                            <w:t>Podejrzana przesyłka porzucony materiał</w:t>
                                          </w:r>
                                        </w:p>
                                      </w:txbxContent>
                                    </v:textbox>
                                  </v:shape>
                                  <v:shape id="Text Box 112" o:spid="_x0000_s1143" type="#_x0000_t202" style="position:absolute;left:4101;top:7144;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C01EF" w:rsidRDefault="00DC01EF">
                                          <w:pPr>
                                            <w:rPr>
                                              <w:b/>
                                              <w:bCs/>
                                            </w:rPr>
                                          </w:pPr>
                                          <w:r>
                                            <w:rPr>
                                              <w:b/>
                                              <w:bCs/>
                                            </w:rPr>
                                            <w:t>PAŃSTWOWA STRAŻ POŻARNA</w:t>
                                          </w:r>
                                        </w:p>
                                        <w:p w:rsidR="00DC01EF" w:rsidRDefault="00DC01EF">
                                          <w:pPr>
                                            <w:rPr>
                                              <w:b/>
                                              <w:bCs/>
                                            </w:rPr>
                                          </w:pPr>
                                        </w:p>
                                        <w:p w:rsidR="00DC01EF" w:rsidRDefault="00DC01EF">
                                          <w:pPr>
                                            <w:jc w:val="center"/>
                                          </w:pPr>
                                          <w:r>
                                            <w:t>Tel. Alarmowy 998</w:t>
                                          </w:r>
                                        </w:p>
                                        <w:p w:rsidR="00DC01EF" w:rsidRDefault="00DC01EF">
                                          <w:pPr>
                                            <w:jc w:val="center"/>
                                            <w:rPr>
                                              <w:b/>
                                              <w:bCs/>
                                            </w:rPr>
                                          </w:pPr>
                                          <w:r>
                                            <w:t xml:space="preserve">oficer dyżurny </w:t>
                                          </w:r>
                                          <w:r>
                                            <w:rPr>
                                              <w:sz w:val="18"/>
                                            </w:rPr>
                                            <w:t>0/prefix/71-368-22-01</w:t>
                                          </w:r>
                                        </w:p>
                                      </w:txbxContent>
                                    </v:textbox>
                                  </v:shape>
                                  <v:shape id="Text Box 113" o:spid="_x0000_s1144" type="#_x0000_t202" style="position:absolute;left:2301;top:9904;width:75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DC01EF" w:rsidRDefault="00DC01EF">
                                          <w:pPr>
                                            <w:jc w:val="center"/>
                                          </w:pPr>
                                          <w:r>
                                            <w:t>WOJEWÓDZKI INSPEKTORAT WETERYNARII</w:t>
                                          </w:r>
                                        </w:p>
                                        <w:p w:rsidR="00DC01EF" w:rsidRDefault="00DC01EF">
                                          <w:pPr>
                                            <w:jc w:val="center"/>
                                          </w:pPr>
                                          <w:r>
                                            <w:t>Zakład Higieny Weterynaryjnej – Wrocłąw, ul. Pułaskiego 52</w:t>
                                          </w:r>
                                        </w:p>
                                        <w:p w:rsidR="00DC01EF" w:rsidRDefault="00DC01EF">
                                          <w:pPr>
                                            <w:jc w:val="center"/>
                                          </w:pPr>
                                          <w:r>
                                            <w:t>(parter)</w:t>
                                          </w:r>
                                        </w:p>
                                        <w:p w:rsidR="00DC01EF" w:rsidRDefault="00DC01EF">
                                          <w:pPr>
                                            <w:jc w:val="center"/>
                                            <w:rPr>
                                              <w:sz w:val="18"/>
                                            </w:rPr>
                                          </w:pPr>
                                          <w:r>
                                            <w:rPr>
                                              <w:sz w:val="18"/>
                                            </w:rPr>
                                            <w:t>tel. Dyż. 0/prefix/ 369-45-35(6)</w:t>
                                          </w:r>
                                        </w:p>
                                        <w:p w:rsidR="00DC01EF" w:rsidRDefault="00DC01EF">
                                          <w:pPr>
                                            <w:jc w:val="center"/>
                                          </w:pPr>
                                          <w:r>
                                            <w:rPr>
                                              <w:sz w:val="18"/>
                                            </w:rPr>
                                            <w:t>po godz. 0-609-13-67-67</w:t>
                                          </w:r>
                                        </w:p>
                                      </w:txbxContent>
                                    </v:textbox>
                                  </v:shape>
                                  <v:shape id="Text Box 114" o:spid="_x0000_s1145" type="#_x0000_t202" style="position:absolute;left:2181;top:12424;width:76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DC01EF" w:rsidRDefault="00DC01EF">
                                          <w:pPr>
                                            <w:jc w:val="center"/>
                                          </w:pPr>
                                          <w:r>
                                            <w:t>UWAGA!</w:t>
                                          </w:r>
                                        </w:p>
                                        <w:p w:rsidR="00DC01EF" w:rsidRDefault="00DC01EF">
                                          <w:pPr>
                                            <w:jc w:val="center"/>
                                          </w:pPr>
                                          <w:r>
                                            <w:t>PRZESYŁKA NIEUSZKODZONA</w:t>
                                          </w:r>
                                        </w:p>
                                        <w:p w:rsidR="00DC01EF" w:rsidRDefault="00DC01EF">
                                          <w:pPr>
                                            <w:jc w:val="center"/>
                                          </w:pPr>
                                          <w:r>
                                            <w:t>Może być unieszkodliwiona zgodnie z zasadami określonymi w odpowiednich przepisach</w:t>
                                          </w:r>
                                        </w:p>
                                      </w:txbxContent>
                                    </v:textbox>
                                  </v:shape>
                                  <v:line id="Line 115" o:spid="_x0000_s1146" style="position:absolute;visibility:visible;mso-wrap-style:square" from="2661,5944" to="26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v:line id="Line 117" o:spid="_x0000_s1147" style="position:absolute;visibility:visible;mso-wrap-style:square" from="4461,4744" to="53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v:line id="Line 119" o:spid="_x0000_s1148" style="position:absolute;visibility:visible;mso-wrap-style:square" from="6741,4744" to="77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group>
                            <v:line id="Line 121" o:spid="_x0000_s1149" style="position:absolute;visibility:visible;mso-wrap-style:square" from="6021,5344" to="602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group>
                          <v:line id="Line 123" o:spid="_x0000_s1150" style="position:absolute;flip:y;visibility:visible;mso-wrap-style:square" from="4221,5944" to="422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group>
                        <v:line id="Line 125" o:spid="_x0000_s1151" style="position:absolute;visibility:visible;mso-wrap-style:square" from="4221,5944" to="422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v:line id="Line 127" o:spid="_x0000_s1152" style="position:absolute;flip:y;visibility:visible;mso-wrap-style:square" from="6021,5344" to="602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group>
                    <v:line id="Line 129" o:spid="_x0000_s1153" style="position:absolute;flip:x;visibility:visible;mso-wrap-style:square" from="4461,4744" to="53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group>
                  <v:line id="Line 131" o:spid="_x0000_s1154" style="position:absolute;flip:x;visibility:visible;mso-wrap-style:square" from="6741,4744" to="77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group>
                <v:line id="Line 133" o:spid="_x0000_s1155" style="position:absolute;flip:y;visibility:visible;mso-wrap-style:square" from="2661,5944" to="26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group>
            </w:pict>
          </mc:Fallback>
        </mc:AlternateContent>
      </w:r>
      <w:r>
        <w:rPr>
          <w:noProof/>
          <w:sz w:val="20"/>
        </w:rPr>
        <mc:AlternateContent>
          <mc:Choice Requires="wps">
            <w:drawing>
              <wp:anchor distT="0" distB="0" distL="114300" distR="114300" simplePos="0" relativeHeight="251652608" behindDoc="0" locked="0" layoutInCell="1" allowOverlap="1">
                <wp:simplePos x="0" y="0"/>
                <wp:positionH relativeFrom="column">
                  <wp:posOffset>318135</wp:posOffset>
                </wp:positionH>
                <wp:positionV relativeFrom="paragraph">
                  <wp:posOffset>207645</wp:posOffset>
                </wp:positionV>
                <wp:extent cx="5181600" cy="762000"/>
                <wp:effectExtent l="13335" t="7620" r="5715" b="11430"/>
                <wp:wrapNone/>
                <wp:docPr id="1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62000"/>
                        </a:xfrm>
                        <a:prstGeom prst="rect">
                          <a:avLst/>
                        </a:prstGeom>
                        <a:solidFill>
                          <a:srgbClr val="FFFFFF"/>
                        </a:solidFill>
                        <a:ln w="9525">
                          <a:solidFill>
                            <a:srgbClr val="000000"/>
                          </a:solidFill>
                          <a:miter lim="800000"/>
                          <a:headEnd/>
                          <a:tailEnd/>
                        </a:ln>
                      </wps:spPr>
                      <wps:txbx>
                        <w:txbxContent>
                          <w:p w:rsidR="00DC01EF" w:rsidRDefault="00DC01EF">
                            <w:pPr>
                              <w:jc w:val="center"/>
                              <w:rPr>
                                <w:b/>
                                <w:bCs/>
                              </w:rPr>
                            </w:pPr>
                            <w:r>
                              <w:rPr>
                                <w:b/>
                                <w:bCs/>
                              </w:rPr>
                              <w:t>WOJEWÓDZTWO DOLNOŚLĄSKIE</w:t>
                            </w:r>
                          </w:p>
                          <w:p w:rsidR="00DC01EF" w:rsidRDefault="00DC01EF">
                            <w:pPr>
                              <w:jc w:val="center"/>
                            </w:pPr>
                          </w:p>
                          <w:p w:rsidR="00DC01EF" w:rsidRDefault="00DC01EF">
                            <w:pPr>
                              <w:jc w:val="center"/>
                            </w:pPr>
                            <w:r>
                              <w:t>OGÓLNY SCHEMAT POSTĘPOWANIA Z PODEJRZANĄ PRZESYŁKĄ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56" type="#_x0000_t202" style="position:absolute;left:0;text-align:left;margin-left:25.05pt;margin-top:16.35pt;width:408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">
                <v:textbox>
                  <w:txbxContent>
                    <w:p w:rsidR="00DC01EF" w:rsidRDefault="00DC01EF">
                      <w:pPr>
                        <w:jc w:val="center"/>
                        <w:rPr>
                          <w:b/>
                          <w:bCs/>
                        </w:rPr>
                      </w:pPr>
                      <w:r>
                        <w:rPr>
                          <w:b/>
                          <w:bCs/>
                        </w:rPr>
                        <w:t>WOJEWÓDZTWO DOLNOŚLĄSKIE</w:t>
                      </w:r>
                    </w:p>
                    <w:p w:rsidR="00DC01EF" w:rsidRDefault="00DC01EF">
                      <w:pPr>
                        <w:jc w:val="center"/>
                      </w:pPr>
                    </w:p>
                    <w:p w:rsidR="00DC01EF" w:rsidRDefault="00DC01EF">
                      <w:pPr>
                        <w:jc w:val="center"/>
                      </w:pPr>
                      <w:r>
                        <w:t>OGÓLNY SCHEMAT POSTĘPOWANIA Z PODEJRZANĄ PRZESYŁKĄ</w:t>
                      </w:r>
                    </w:p>
                  </w:txbxContent>
                </v:textbox>
              </v:shape>
            </w:pict>
          </mc:Fallback>
        </mc:AlternateContent>
      </w:r>
    </w:p>
    <w:p w:rsidR="00DC01EF" w:rsidRDefault="00DC01EF">
      <w:pPr>
        <w:pStyle w:val="Nagwek4"/>
        <w:tabs>
          <w:tab w:val="clear" w:pos="8953"/>
          <w:tab w:val="right" w:pos="8757"/>
        </w:tabs>
      </w:pPr>
      <w:r>
        <w:lastRenderedPageBreak/>
        <w:t>UKRYCIA ZABEZPIECZAJĄCE</w:t>
      </w:r>
      <w:r>
        <w:rPr>
          <w:rStyle w:val="Odwoanieprzypisudolnego"/>
        </w:rPr>
        <w:footnoteReference w:customMarkFollows="1" w:id="1"/>
        <w:t>*</w:t>
      </w:r>
    </w:p>
    <w:p w:rsidR="00DC01EF" w:rsidRDefault="00DC01EF">
      <w:pPr>
        <w:widowControl w:val="0"/>
        <w:tabs>
          <w:tab w:val="right" w:pos="8757"/>
        </w:tabs>
        <w:autoSpaceDE w:val="0"/>
        <w:autoSpaceDN w:val="0"/>
        <w:adjustRightInd w:val="0"/>
        <w:jc w:val="both"/>
        <w:rPr>
          <w:rFonts w:ascii="Arial" w:hAnsi="Arial" w:cs="Arial"/>
        </w:rPr>
      </w:pPr>
    </w:p>
    <w:p w:rsidR="00DC01EF" w:rsidRDefault="00DC01EF">
      <w:pPr>
        <w:widowControl w:val="0"/>
        <w:tabs>
          <w:tab w:val="left" w:pos="724"/>
          <w:tab w:val="right" w:pos="8953"/>
        </w:tabs>
        <w:autoSpaceDE w:val="0"/>
        <w:autoSpaceDN w:val="0"/>
        <w:adjustRightInd w:val="0"/>
        <w:spacing w:line="360" w:lineRule="atLeast"/>
        <w:ind w:firstLine="724"/>
        <w:jc w:val="both"/>
        <w:rPr>
          <w:rFonts w:ascii="Arial" w:hAnsi="Arial" w:cs="Arial"/>
        </w:rPr>
      </w:pPr>
      <w:r>
        <w:rPr>
          <w:rFonts w:ascii="Arial" w:hAnsi="Arial" w:cs="Arial"/>
        </w:rPr>
        <w:t>Podobnie jak schrony, ukrycia są przeznaczone do ochrony ludności przed skutkami napadów powietrznych. Są to specjalnie dostosowane, wzmocnione i odpowiednio wyposażone piwnice w budynkach mieszkalnych, biurowych i innych. Dla urządzenia ukryć zabezpieczających, mogą być wykorzystane wszystkie piwnice określonego budynku lub tylko pewna ich część. Z reguły lokalizuje się je w środkowej części piwnic. Pozostałe piwnice po obu stronach przeznacza się na "zbiorniki powietrzne", stanowiące zapas czystego powietrza dla ludności ukrytej w ukryciach zabezpieczających (p. rys. 2).</w:t>
      </w:r>
    </w:p>
    <w:p w:rsidR="00DC01EF" w:rsidRDefault="00DC01EF">
      <w:pPr>
        <w:widowControl w:val="0"/>
        <w:tabs>
          <w:tab w:val="left" w:pos="0"/>
          <w:tab w:val="right" w:pos="8953"/>
        </w:tabs>
        <w:autoSpaceDE w:val="0"/>
        <w:autoSpaceDN w:val="0"/>
        <w:adjustRightInd w:val="0"/>
        <w:spacing w:before="144" w:line="360" w:lineRule="atLeast"/>
        <w:ind w:firstLine="765"/>
        <w:jc w:val="both"/>
        <w:rPr>
          <w:rFonts w:ascii="Arial" w:hAnsi="Arial" w:cs="Arial"/>
        </w:rPr>
      </w:pPr>
      <w:r>
        <w:rPr>
          <w:rFonts w:ascii="Arial" w:hAnsi="Arial" w:cs="Arial"/>
        </w:rPr>
        <w:t>Ukrycia zabezpieczające w zależności od ich lokalizacji chronią przed odłamkami bomb lotniczych oraz pociskami broni pokładowej samolotów, przed podmuchem bomb lotniczych, pocisków i fali uderzeniowej broni jądrowej, przed promieniowaniem cieplnym wybuchu jądrowego, przed pożarami, gruzami zwalonych budynków, działaniem promieniowania przenikliwego i opadem promieniotwórczym oraz przed działaniem środków trujących i bakteryjnych, jeśli są należycie uszczelnione i mają sprawne urządzenia filtrowentylacyjne.</w:t>
      </w:r>
    </w:p>
    <w:p w:rsidR="00DC01EF" w:rsidRDefault="00DC01EF">
      <w:pPr>
        <w:widowControl w:val="0"/>
        <w:tabs>
          <w:tab w:val="left" w:pos="753"/>
          <w:tab w:val="right" w:pos="8953"/>
        </w:tabs>
        <w:autoSpaceDE w:val="0"/>
        <w:autoSpaceDN w:val="0"/>
        <w:adjustRightInd w:val="0"/>
        <w:spacing w:before="192" w:line="360" w:lineRule="atLeast"/>
        <w:ind w:firstLine="753"/>
        <w:jc w:val="both"/>
        <w:rPr>
          <w:rFonts w:ascii="Arial" w:hAnsi="Arial" w:cs="Arial"/>
        </w:rPr>
      </w:pPr>
      <w:r>
        <w:rPr>
          <w:rFonts w:ascii="Arial" w:hAnsi="Arial" w:cs="Arial"/>
        </w:rPr>
        <w:t>Przygotowanie piwnic na ukrycia polega na należytym konstrukcyjnym wzmocnieniu ich stropów i ścian belkami drewnianymi, żelbetowymi lub stalowymi oraz wykonaniu odpowiednich instalacji wewnętrznych (sanitarnych, filtrowentylacyjnych, oświetleniowych), umożliwiających przebywanie w nich ludzi w razie potrzeby nawet przez kilka dni.</w:t>
      </w:r>
    </w:p>
    <w:p w:rsidR="00DC01EF" w:rsidRDefault="00DC01EF">
      <w:pPr>
        <w:widowControl w:val="0"/>
        <w:tabs>
          <w:tab w:val="left" w:pos="777"/>
          <w:tab w:val="right" w:pos="8953"/>
        </w:tabs>
        <w:autoSpaceDE w:val="0"/>
        <w:autoSpaceDN w:val="0"/>
        <w:adjustRightInd w:val="0"/>
        <w:spacing w:before="144" w:line="360" w:lineRule="atLeast"/>
        <w:ind w:firstLine="777"/>
        <w:jc w:val="both"/>
        <w:rPr>
          <w:rFonts w:ascii="Arial" w:hAnsi="Arial" w:cs="Arial"/>
        </w:rPr>
      </w:pPr>
      <w:r>
        <w:rPr>
          <w:rFonts w:ascii="Arial" w:hAnsi="Arial" w:cs="Arial"/>
        </w:rPr>
        <w:t>Przyjmuje się, że wytrzymałość stropów powinna się kształtować w granicach od 0,2 do 0,5 atm. Chodzi głównie o to, aby wytrzymały one ciężar gruzu budynku, pod którym się znajdują i obciążenie odpowiedniej grubości warstwy ziemi, niezbędnej dla ochrony przed promieniowaniem (p. rys. 3).</w:t>
      </w:r>
    </w:p>
    <w:p w:rsidR="00DC01EF" w:rsidRDefault="00DC01EF">
      <w:pPr>
        <w:widowControl w:val="0"/>
        <w:tabs>
          <w:tab w:val="left" w:pos="801"/>
          <w:tab w:val="right" w:pos="8953"/>
        </w:tabs>
        <w:autoSpaceDE w:val="0"/>
        <w:autoSpaceDN w:val="0"/>
        <w:adjustRightInd w:val="0"/>
        <w:spacing w:before="144" w:line="360" w:lineRule="atLeast"/>
        <w:ind w:firstLine="801"/>
        <w:jc w:val="both"/>
        <w:rPr>
          <w:rFonts w:ascii="Arial" w:hAnsi="Arial" w:cs="Arial"/>
        </w:rPr>
      </w:pPr>
      <w:r>
        <w:rPr>
          <w:rFonts w:ascii="Arial" w:hAnsi="Arial" w:cs="Arial"/>
        </w:rPr>
        <w:t>Na ukrycia zabezpieczające mogą być typowane piwnice przede wszystkim o ścianach i stropach z materiałów ogniotrwałych i w miarę możliwości całkowicie zakłębionych w ziemi. W przeciwnym razie część naziemna ścian piwnicznych powinna być również wzmocniona.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2736"/>
          <w:tab w:val="right" w:pos="8435"/>
        </w:tabs>
        <w:autoSpaceDE w:val="0"/>
        <w:autoSpaceDN w:val="0"/>
        <w:adjustRightInd w:val="0"/>
        <w:ind w:left="2736"/>
        <w:jc w:val="both"/>
        <w:rPr>
          <w:rFonts w:ascii="Arial" w:hAnsi="Arial" w:cs="Arial"/>
          <w:i/>
          <w:iCs/>
        </w:rPr>
      </w:pPr>
    </w:p>
    <w:p w:rsidR="00DC01EF" w:rsidRDefault="00DC01EF">
      <w:pPr>
        <w:pageBreakBefore/>
        <w:widowControl w:val="0"/>
        <w:tabs>
          <w:tab w:val="right" w:pos="8953"/>
        </w:tabs>
        <w:autoSpaceDE w:val="0"/>
        <w:autoSpaceDN w:val="0"/>
        <w:adjustRightInd w:val="0"/>
        <w:spacing w:before="144" w:line="360" w:lineRule="atLeast"/>
        <w:ind w:firstLine="851"/>
        <w:jc w:val="both"/>
        <w:rPr>
          <w:rFonts w:ascii="Arial" w:hAnsi="Arial" w:cs="Arial"/>
        </w:rPr>
      </w:pPr>
      <w:r>
        <w:rPr>
          <w:rFonts w:ascii="Arial" w:hAnsi="Arial" w:cs="Arial"/>
        </w:rPr>
        <w:lastRenderedPageBreak/>
        <w:t>Ukrycia zabezpieczające przygotowuje się zasadniczo na 50-100 osób. Powinny one mieć przynajmniej jedno wejście i dwa wyjścia, w tym jedno zapasowe, wybudowane zgodnie z przepisami obowiązującymi w tym zakresie dla schronów lekkich.</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p>
    <w:p w:rsidR="00DC01EF" w:rsidRDefault="0001214A">
      <w:pPr>
        <w:widowControl w:val="0"/>
        <w:tabs>
          <w:tab w:val="right" w:pos="8953"/>
        </w:tabs>
        <w:autoSpaceDE w:val="0"/>
        <w:autoSpaceDN w:val="0"/>
        <w:adjustRightInd w:val="0"/>
        <w:spacing w:before="144" w:line="360" w:lineRule="atLeast"/>
        <w:jc w:val="center"/>
        <w:rPr>
          <w:rFonts w:ascii="Arial" w:hAnsi="Arial" w:cs="Arial"/>
        </w:rPr>
      </w:pPr>
      <w:r>
        <w:rPr>
          <w:rFonts w:ascii="Arial" w:hAnsi="Arial" w:cs="Arial"/>
          <w:noProof/>
        </w:rPr>
        <w:drawing>
          <wp:inline distT="0" distB="0" distL="0" distR="0">
            <wp:extent cx="3797300" cy="1346200"/>
            <wp:effectExtent l="19050" t="19050" r="12700" b="25400"/>
            <wp:docPr id="2" name="Obraz 2" desc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1"/>
                    <pic:cNvPicPr>
                      <a:picLocks noChangeAspect="1" noChangeArrowheads="1"/>
                    </pic:cNvPicPr>
                  </pic:nvPicPr>
                  <pic:blipFill>
                    <a:blip r:embed="rId10" cstate="print"/>
                    <a:srcRect/>
                    <a:stretch>
                      <a:fillRect/>
                    </a:stretch>
                  </pic:blipFill>
                  <pic:spPr bwMode="auto">
                    <a:xfrm>
                      <a:off x="0" y="0"/>
                      <a:ext cx="3797300" cy="1346200"/>
                    </a:xfrm>
                    <a:prstGeom prst="rect">
                      <a:avLst/>
                    </a:prstGeom>
                    <a:noFill/>
                    <a:ln w="6350" cmpd="sng">
                      <a:solidFill>
                        <a:srgbClr val="000000"/>
                      </a:solidFill>
                      <a:miter lim="800000"/>
                      <a:headEnd/>
                      <a:tailEnd/>
                    </a:ln>
                    <a:effectLst/>
                  </pic:spPr>
                </pic:pic>
              </a:graphicData>
            </a:graphic>
          </wp:inline>
        </w:drawing>
      </w:r>
    </w:p>
    <w:p w:rsidR="00DC01EF" w:rsidRDefault="00DC01EF">
      <w:pPr>
        <w:pStyle w:val="Tekstpodstawowy"/>
        <w:spacing w:before="144" w:line="360" w:lineRule="atLeast"/>
        <w:jc w:val="center"/>
        <w:rPr>
          <w:sz w:val="22"/>
        </w:rPr>
      </w:pPr>
      <w:r>
        <w:rPr>
          <w:sz w:val="22"/>
        </w:rPr>
        <w:t>2. Warianty umiejscowienia ukrycia zabezpieczającego w piwnicach budynku.</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p>
    <w:p w:rsidR="00DC01EF" w:rsidRDefault="00DC01EF">
      <w:pPr>
        <w:widowControl w:val="0"/>
        <w:tabs>
          <w:tab w:val="left" w:pos="710"/>
          <w:tab w:val="right" w:pos="8953"/>
        </w:tabs>
        <w:autoSpaceDE w:val="0"/>
        <w:autoSpaceDN w:val="0"/>
        <w:adjustRightInd w:val="0"/>
        <w:spacing w:before="144" w:line="360" w:lineRule="atLeast"/>
        <w:ind w:firstLine="710"/>
        <w:jc w:val="both"/>
        <w:rPr>
          <w:rFonts w:ascii="Arial" w:hAnsi="Arial" w:cs="Arial"/>
        </w:rPr>
      </w:pPr>
      <w:r>
        <w:rPr>
          <w:rFonts w:ascii="Arial" w:hAnsi="Arial" w:cs="Arial"/>
        </w:rPr>
        <w:t xml:space="preserve">Minimalna powierzchnia na jednego człowieka wynosi przy wentylacji grawitacyjnej - od 0,60 do </w:t>
      </w:r>
      <w:smartTag w:uri="urn:schemas-microsoft-com:office:smarttags" w:element="metricconverter">
        <w:smartTagPr>
          <w:attr w:name="ProductID" w:val="1,20 m2"/>
        </w:smartTagPr>
        <w:r>
          <w:rPr>
            <w:rFonts w:ascii="Arial" w:hAnsi="Arial" w:cs="Arial"/>
          </w:rPr>
          <w:t>1,20 m</w:t>
        </w:r>
        <w:r>
          <w:rPr>
            <w:rFonts w:ascii="Arial" w:hAnsi="Arial" w:cs="Arial"/>
            <w:vertAlign w:val="superscript"/>
          </w:rPr>
          <w:t>2</w:t>
        </w:r>
      </w:smartTag>
      <w:r>
        <w:rPr>
          <w:rFonts w:ascii="Arial" w:hAnsi="Arial" w:cs="Arial"/>
        </w:rPr>
        <w:t>. Dla dzieci i chorych uwzględnia się powierzchnię maksymalną</w:t>
      </w:r>
      <w:r>
        <w:rPr>
          <w:rStyle w:val="Odwoanieprzypisudolnego"/>
          <w:rFonts w:ascii="Arial" w:hAnsi="Arial" w:cs="Arial"/>
        </w:rPr>
        <w:footnoteReference w:customMarkFollows="1" w:id="2"/>
        <w:t>8</w:t>
      </w:r>
      <w:r>
        <w:rPr>
          <w:rFonts w:ascii="Arial" w:hAnsi="Arial" w:cs="Arial"/>
        </w:rPr>
        <w:t>.</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r>
        <w:rPr>
          <w:rFonts w:ascii="Arial" w:hAnsi="Arial" w:cs="Arial"/>
        </w:rPr>
        <w:t>Ważną sprawą jest zabezpieczenie piwnic przylegających do przygotowanych ukryć. Powinno się je dokładnie uszczelnić (odciąć od atmosfery) celem uniemożliwienia ewentualnego przeniknięcia skażonego powietrza. W ukryciach musi być odpowiednia ilość zapasowej wody do picia, przynajmniej na 3 dni, licząc po 3 1 na dobę dla każdej osoby, urządzenia sanitarne (oczko na 30-5O osób lub suche ustępy), urządzenia flltrowentylacyjne lub dobrze przygotowana wentylacja grawitacyjna z urządzeniami umożliwiającymi jej zamknięcie.</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r>
        <w:rPr>
          <w:rFonts w:ascii="Arial" w:hAnsi="Arial" w:cs="Arial"/>
        </w:rPr>
        <w:t>Przy lokalizowaniu ukryć zabezpieczających powinno się uwzględniać wszystkie czynniki organizacyjne, terenowe i techniczne składające się na warunki ochrony ludności.</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r>
        <w:rPr>
          <w:rFonts w:ascii="Arial" w:hAnsi="Arial" w:cs="Arial"/>
        </w:rPr>
        <w:t xml:space="preserve">Najpierw ustala się potrzeby zależnie od liczby ludzi przewidzianych do ukrycia. Zwrócić tu należy uwagę na odległość ukrycia zabezpieczającego od miejsca zamieszkania lub miejsca pracy. Nie powinna ona przekraczać </w:t>
      </w:r>
      <w:smartTag w:uri="urn:schemas-microsoft-com:office:smarttags" w:element="metricconverter">
        <w:smartTagPr>
          <w:attr w:name="ProductID" w:val="150 m"/>
        </w:smartTagPr>
        <w:r>
          <w:rPr>
            <w:rFonts w:ascii="Arial" w:hAnsi="Arial" w:cs="Arial"/>
          </w:rPr>
          <w:t>150 m</w:t>
        </w:r>
      </w:smartTag>
      <w:r>
        <w:rPr>
          <w:rFonts w:ascii="Arial" w:hAnsi="Arial" w:cs="Arial"/>
        </w:rPr>
        <w:t>. Następnie trzeba przeanalizować sytuację w zakresie stanu sanitarnego, uwzględniając zwłaszcza otoczenie.</w:t>
      </w:r>
    </w:p>
    <w:p w:rsidR="00DC01EF" w:rsidRDefault="0001214A">
      <w:pPr>
        <w:pStyle w:val="Tekstpodstawowy"/>
        <w:pageBreakBefore/>
        <w:jc w:val="center"/>
      </w:pPr>
      <w:r>
        <w:rPr>
          <w:noProof/>
        </w:rPr>
        <w:lastRenderedPageBreak/>
        <w:drawing>
          <wp:inline distT="0" distB="0" distL="0" distR="0">
            <wp:extent cx="3797300" cy="3200400"/>
            <wp:effectExtent l="19050" t="19050" r="12700" b="19050"/>
            <wp:docPr id="3" name="Obraz 3" desc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2"/>
                    <pic:cNvPicPr>
                      <a:picLocks noChangeAspect="1" noChangeArrowheads="1"/>
                    </pic:cNvPicPr>
                  </pic:nvPicPr>
                  <pic:blipFill>
                    <a:blip r:embed="rId11" cstate="print"/>
                    <a:srcRect/>
                    <a:stretch>
                      <a:fillRect/>
                    </a:stretch>
                  </pic:blipFill>
                  <pic:spPr bwMode="auto">
                    <a:xfrm>
                      <a:off x="0" y="0"/>
                      <a:ext cx="3797300" cy="3200400"/>
                    </a:xfrm>
                    <a:prstGeom prst="rect">
                      <a:avLst/>
                    </a:prstGeom>
                    <a:noFill/>
                    <a:ln w="6350" cmpd="sng">
                      <a:solidFill>
                        <a:srgbClr val="000000"/>
                      </a:solidFill>
                      <a:miter lim="800000"/>
                      <a:headEnd/>
                      <a:tailEnd/>
                    </a:ln>
                    <a:effectLst/>
                  </pic:spPr>
                </pic:pic>
              </a:graphicData>
            </a:graphic>
          </wp:inline>
        </w:drawing>
      </w:r>
    </w:p>
    <w:p w:rsidR="00DC01EF" w:rsidRDefault="00DC01EF">
      <w:pPr>
        <w:pStyle w:val="Tekstpodstawowy"/>
        <w:spacing w:before="80"/>
        <w:jc w:val="center"/>
        <w:rPr>
          <w:sz w:val="22"/>
        </w:rPr>
      </w:pPr>
      <w:r>
        <w:rPr>
          <w:sz w:val="22"/>
        </w:rPr>
        <w:t>3. Osłabienie promieni jonizujących przy przechodzeniu przez środowisko materialne.</w:t>
      </w:r>
    </w:p>
    <w:p w:rsidR="00DC01EF" w:rsidRDefault="00DC01EF">
      <w:pPr>
        <w:pStyle w:val="Tekstpodstawowy"/>
      </w:pPr>
    </w:p>
    <w:p w:rsidR="00DC01EF" w:rsidRDefault="00DC01EF">
      <w:pPr>
        <w:pStyle w:val="Tekstpodstawowy"/>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Pod względem technicznym dużą rolę będzie odgrywała grubość ścian piwnicy typowanej, zagłębienie piwnicy (najlepsze jest nad powierzchnią ziemi), wytrzymałość stropów (od tego zależy, jak silną trzeba będzie stosować konstrukcję ich wzmocnienia), wysokość budynku, gęstość zabudowy itp.</w:t>
      </w:r>
    </w:p>
    <w:p w:rsidR="00DC01EF" w:rsidRDefault="00DC01EF">
      <w:pPr>
        <w:widowControl w:val="0"/>
        <w:tabs>
          <w:tab w:val="left" w:pos="8174"/>
        </w:tabs>
        <w:autoSpaceDE w:val="0"/>
        <w:autoSpaceDN w:val="0"/>
        <w:adjustRightInd w:val="0"/>
        <w:jc w:val="both"/>
        <w:rPr>
          <w:rFonts w:ascii="Arial" w:hAnsi="Arial" w:cs="Arial"/>
        </w:rPr>
      </w:pPr>
    </w:p>
    <w:p w:rsidR="00DC01EF" w:rsidRDefault="00DC01EF">
      <w:pPr>
        <w:widowControl w:val="0"/>
        <w:tabs>
          <w:tab w:val="left" w:pos="8174"/>
        </w:tabs>
        <w:autoSpaceDE w:val="0"/>
        <w:autoSpaceDN w:val="0"/>
        <w:adjustRightInd w:val="0"/>
        <w:jc w:val="both"/>
        <w:rPr>
          <w:rFonts w:ascii="Arial" w:hAnsi="Arial" w:cs="Arial"/>
        </w:rPr>
      </w:pPr>
    </w:p>
    <w:p w:rsidR="00DC01EF" w:rsidRDefault="00DC01EF">
      <w:pPr>
        <w:widowControl w:val="0"/>
        <w:tabs>
          <w:tab w:val="left" w:pos="8174"/>
        </w:tabs>
        <w:autoSpaceDE w:val="0"/>
        <w:autoSpaceDN w:val="0"/>
        <w:adjustRightInd w:val="0"/>
        <w:jc w:val="both"/>
        <w:rPr>
          <w:rFonts w:ascii="Arial" w:hAnsi="Arial" w:cs="Arial"/>
        </w:rPr>
      </w:pPr>
      <w:r>
        <w:rPr>
          <w:rFonts w:ascii="Arial" w:hAnsi="Arial" w:cs="Arial"/>
        </w:rPr>
        <w:t>Tabela 5</w:t>
      </w:r>
    </w:p>
    <w:p w:rsidR="00DC01EF" w:rsidRDefault="00DC01EF">
      <w:pPr>
        <w:widowControl w:val="0"/>
        <w:tabs>
          <w:tab w:val="left" w:pos="48"/>
        </w:tabs>
        <w:autoSpaceDE w:val="0"/>
        <w:autoSpaceDN w:val="0"/>
        <w:adjustRightInd w:val="0"/>
        <w:jc w:val="both"/>
        <w:rPr>
          <w:rFonts w:ascii="Arial" w:hAnsi="Arial" w:cs="Arial"/>
        </w:rPr>
      </w:pPr>
      <w:r>
        <w:rPr>
          <w:rFonts w:ascii="Arial" w:hAnsi="Arial" w:cs="Arial"/>
          <w:b/>
          <w:bCs/>
        </w:rPr>
        <w:tab/>
        <w:t>ODLEGŁOŚĆ MIĘDZY WIĘKSZYMI SKŁADAMI MATERIAŁÓW PĘDNYCH A UKRYCIAMI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3118"/>
        <w:gridCol w:w="2291"/>
      </w:tblGrid>
      <w:tr w:rsidR="00DC01EF">
        <w:tc>
          <w:tcPr>
            <w:tcW w:w="3756"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center"/>
              <w:rPr>
                <w:rFonts w:ascii="Arial" w:hAnsi="Arial" w:cs="Arial"/>
              </w:rPr>
            </w:pPr>
            <w:r>
              <w:rPr>
                <w:rFonts w:ascii="Arial" w:hAnsi="Arial" w:cs="Arial"/>
              </w:rPr>
              <w:t>Typ materiału pędnego, sposób jego magazynowania</w:t>
            </w:r>
          </w:p>
        </w:tc>
        <w:tc>
          <w:tcPr>
            <w:tcW w:w="3118"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center"/>
              <w:rPr>
                <w:rFonts w:ascii="Arial" w:hAnsi="Arial" w:cs="Arial"/>
              </w:rPr>
            </w:pPr>
            <w:r>
              <w:rPr>
                <w:rFonts w:ascii="Arial" w:hAnsi="Arial" w:cs="Arial"/>
              </w:rPr>
              <w:t>Ilość przechowywanego materiału</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center"/>
              <w:rPr>
                <w:rFonts w:ascii="Arial" w:hAnsi="Arial" w:cs="Arial"/>
              </w:rPr>
            </w:pPr>
            <w:r>
              <w:rPr>
                <w:rFonts w:ascii="Arial" w:hAnsi="Arial" w:cs="Arial"/>
              </w:rPr>
              <w:t xml:space="preserve">Najmniejsza odległość </w:t>
            </w:r>
            <w:r>
              <w:rPr>
                <w:rFonts w:ascii="Arial" w:hAnsi="Arial" w:cs="Arial"/>
              </w:rPr>
              <w:br/>
              <w:t>od ukrycia</w:t>
            </w:r>
          </w:p>
        </w:tc>
      </w:tr>
      <w:tr w:rsidR="00DC01EF">
        <w:tc>
          <w:tcPr>
            <w:tcW w:w="3756"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rPr>
            </w:pPr>
            <w:r>
              <w:rPr>
                <w:rFonts w:ascii="Arial" w:hAnsi="Arial" w:cs="Arial"/>
              </w:rPr>
              <w:t>Materiał palny I kategorii (benzyna, alkohol etylowy, eter)</w:t>
            </w:r>
          </w:p>
          <w:p w:rsidR="00DC01EF" w:rsidRDefault="00DC01EF">
            <w:pPr>
              <w:widowControl w:val="0"/>
              <w:tabs>
                <w:tab w:val="left" w:pos="48"/>
              </w:tabs>
              <w:autoSpaceDE w:val="0"/>
              <w:autoSpaceDN w:val="0"/>
              <w:adjustRightInd w:val="0"/>
              <w:jc w:val="both"/>
              <w:rPr>
                <w:rFonts w:ascii="Arial" w:hAnsi="Arial" w:cs="Arial"/>
              </w:rPr>
            </w:pPr>
            <w:r>
              <w:rPr>
                <w:rFonts w:ascii="Arial" w:hAnsi="Arial" w:cs="Arial"/>
              </w:rPr>
              <w:t>W zbiornikach naziemnych lub w naczyniach zabezpieczonych</w:t>
            </w:r>
          </w:p>
        </w:tc>
        <w:tc>
          <w:tcPr>
            <w:tcW w:w="3118"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rPr>
            </w:pPr>
          </w:p>
          <w:p w:rsidR="00DC01EF" w:rsidRDefault="00DC01EF">
            <w:pPr>
              <w:widowControl w:val="0"/>
              <w:tabs>
                <w:tab w:val="left" w:pos="48"/>
              </w:tabs>
              <w:autoSpaceDE w:val="0"/>
              <w:autoSpaceDN w:val="0"/>
              <w:adjustRightInd w:val="0"/>
              <w:jc w:val="both"/>
              <w:rPr>
                <w:rFonts w:ascii="Arial" w:hAnsi="Arial" w:cs="Arial"/>
              </w:rPr>
            </w:pPr>
          </w:p>
          <w:p w:rsidR="00DC01EF" w:rsidRDefault="00DC01EF">
            <w:pPr>
              <w:widowControl w:val="0"/>
              <w:tabs>
                <w:tab w:val="left" w:pos="48"/>
              </w:tabs>
              <w:autoSpaceDE w:val="0"/>
              <w:autoSpaceDN w:val="0"/>
              <w:adjustRightInd w:val="0"/>
              <w:jc w:val="both"/>
              <w:rPr>
                <w:rFonts w:ascii="Arial" w:hAnsi="Arial" w:cs="Arial"/>
              </w:rPr>
            </w:pPr>
            <w:r>
              <w:rPr>
                <w:rFonts w:ascii="Arial" w:hAnsi="Arial" w:cs="Arial"/>
              </w:rPr>
              <w:t xml:space="preserve">ponad </w:t>
            </w:r>
            <w:smartTag w:uri="urn:schemas-microsoft-com:office:smarttags" w:element="metricconverter">
              <w:smartTagPr>
                <w:attr w:name="ProductID" w:val="5000 m3"/>
              </w:smartTagPr>
              <w:r>
                <w:rPr>
                  <w:rFonts w:ascii="Arial" w:hAnsi="Arial" w:cs="Arial"/>
                </w:rPr>
                <w:t>5000 m</w:t>
              </w:r>
              <w:r>
                <w:rPr>
                  <w:rFonts w:ascii="Arial" w:hAnsi="Arial" w:cs="Arial"/>
                  <w:vertAlign w:val="superscript"/>
                </w:rPr>
                <w:t>3</w:t>
              </w:r>
            </w:smartTag>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rPr>
            </w:pPr>
            <w:smartTag w:uri="urn:schemas-microsoft-com:office:smarttags" w:element="metricconverter">
              <w:smartTagPr>
                <w:attr w:name="ProductID" w:val="70 m"/>
              </w:smartTagPr>
              <w:r>
                <w:rPr>
                  <w:rFonts w:ascii="Arial" w:hAnsi="Arial" w:cs="Arial"/>
                </w:rPr>
                <w:t>70 m</w:t>
              </w:r>
            </w:smartTag>
          </w:p>
          <w:p w:rsidR="00DC01EF" w:rsidRDefault="00DC01EF">
            <w:pPr>
              <w:widowControl w:val="0"/>
              <w:tabs>
                <w:tab w:val="left" w:pos="48"/>
              </w:tabs>
              <w:autoSpaceDE w:val="0"/>
              <w:autoSpaceDN w:val="0"/>
              <w:adjustRightInd w:val="0"/>
              <w:jc w:val="both"/>
              <w:rPr>
                <w:rFonts w:ascii="Arial" w:hAnsi="Arial" w:cs="Arial"/>
              </w:rPr>
            </w:pPr>
          </w:p>
          <w:p w:rsidR="00DC01EF" w:rsidRDefault="00DC01EF">
            <w:pPr>
              <w:widowControl w:val="0"/>
              <w:tabs>
                <w:tab w:val="left" w:pos="48"/>
              </w:tabs>
              <w:autoSpaceDE w:val="0"/>
              <w:autoSpaceDN w:val="0"/>
              <w:adjustRightInd w:val="0"/>
              <w:jc w:val="both"/>
              <w:rPr>
                <w:rFonts w:ascii="Arial" w:hAnsi="Arial" w:cs="Arial"/>
              </w:rPr>
            </w:pPr>
            <w:smartTag w:uri="urn:schemas-microsoft-com:office:smarttags" w:element="metricconverter">
              <w:smartTagPr>
                <w:attr w:name="ProductID" w:val="100 m"/>
              </w:smartTagPr>
              <w:r>
                <w:rPr>
                  <w:rFonts w:ascii="Arial" w:hAnsi="Arial" w:cs="Arial"/>
                </w:rPr>
                <w:t>100 m</w:t>
              </w:r>
            </w:smartTag>
          </w:p>
        </w:tc>
      </w:tr>
      <w:tr w:rsidR="00DC01EF">
        <w:tc>
          <w:tcPr>
            <w:tcW w:w="3756"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rPr>
            </w:pPr>
            <w:r>
              <w:rPr>
                <w:rFonts w:ascii="Arial" w:hAnsi="Arial" w:cs="Arial"/>
              </w:rPr>
              <w:t>Jak wyżej, lecz w naczyniach nie zabezpieczonych</w:t>
            </w:r>
          </w:p>
        </w:tc>
        <w:tc>
          <w:tcPr>
            <w:tcW w:w="3118"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vertAlign w:val="superscript"/>
              </w:rPr>
            </w:pPr>
            <w:r>
              <w:rPr>
                <w:rFonts w:ascii="Arial" w:hAnsi="Arial" w:cs="Arial"/>
              </w:rPr>
              <w:t xml:space="preserve">do </w:t>
            </w:r>
            <w:smartTag w:uri="urn:schemas-microsoft-com:office:smarttags" w:element="metricconverter">
              <w:smartTagPr>
                <w:attr w:name="ProductID" w:val="1000 m3"/>
              </w:smartTagPr>
              <w:r>
                <w:rPr>
                  <w:rFonts w:ascii="Arial" w:hAnsi="Arial" w:cs="Arial"/>
                </w:rPr>
                <w:t>1000 m</w:t>
              </w:r>
              <w:r>
                <w:rPr>
                  <w:rFonts w:ascii="Arial" w:hAnsi="Arial" w:cs="Arial"/>
                  <w:vertAlign w:val="superscript"/>
                </w:rPr>
                <w:t>3</w:t>
              </w:r>
            </w:smartTag>
          </w:p>
          <w:p w:rsidR="00DC01EF" w:rsidRDefault="00DC01EF">
            <w:pPr>
              <w:widowControl w:val="0"/>
              <w:tabs>
                <w:tab w:val="left" w:pos="48"/>
              </w:tabs>
              <w:autoSpaceDE w:val="0"/>
              <w:autoSpaceDN w:val="0"/>
              <w:adjustRightInd w:val="0"/>
              <w:jc w:val="both"/>
              <w:rPr>
                <w:rFonts w:ascii="Arial" w:hAnsi="Arial" w:cs="Arial"/>
                <w:vertAlign w:val="superscript"/>
              </w:rPr>
            </w:pPr>
            <w:r>
              <w:rPr>
                <w:rFonts w:ascii="Arial" w:hAnsi="Arial" w:cs="Arial"/>
              </w:rPr>
              <w:t xml:space="preserve">do </w:t>
            </w:r>
            <w:smartTag w:uri="urn:schemas-microsoft-com:office:smarttags" w:element="metricconverter">
              <w:smartTagPr>
                <w:attr w:name="ProductID" w:val="5000 m3"/>
              </w:smartTagPr>
              <w:r>
                <w:rPr>
                  <w:rFonts w:ascii="Arial" w:hAnsi="Arial" w:cs="Arial"/>
                </w:rPr>
                <w:t>5000 m</w:t>
              </w:r>
              <w:r>
                <w:rPr>
                  <w:rFonts w:ascii="Arial" w:hAnsi="Arial" w:cs="Arial"/>
                  <w:vertAlign w:val="superscript"/>
                </w:rPr>
                <w:t>3</w:t>
              </w:r>
            </w:smartTag>
          </w:p>
          <w:p w:rsidR="00DC01EF" w:rsidRDefault="00DC01EF">
            <w:pPr>
              <w:widowControl w:val="0"/>
              <w:tabs>
                <w:tab w:val="left" w:pos="48"/>
              </w:tabs>
              <w:autoSpaceDE w:val="0"/>
              <w:autoSpaceDN w:val="0"/>
              <w:adjustRightInd w:val="0"/>
              <w:jc w:val="both"/>
              <w:rPr>
                <w:rFonts w:ascii="Arial" w:hAnsi="Arial" w:cs="Arial"/>
              </w:rPr>
            </w:pPr>
            <w:r>
              <w:rPr>
                <w:rFonts w:ascii="Arial" w:hAnsi="Arial" w:cs="Arial"/>
              </w:rPr>
              <w:t xml:space="preserve">ponad </w:t>
            </w:r>
            <w:smartTag w:uri="urn:schemas-microsoft-com:office:smarttags" w:element="metricconverter">
              <w:smartTagPr>
                <w:attr w:name="ProductID" w:val="5000 m3"/>
              </w:smartTagPr>
              <w:r>
                <w:rPr>
                  <w:rFonts w:ascii="Arial" w:hAnsi="Arial" w:cs="Arial"/>
                </w:rPr>
                <w:t>5000 m</w:t>
              </w:r>
              <w:r>
                <w:rPr>
                  <w:rFonts w:ascii="Arial" w:hAnsi="Arial" w:cs="Arial"/>
                  <w:vertAlign w:val="superscript"/>
                </w:rPr>
                <w:t>3</w:t>
              </w:r>
            </w:smartTag>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s>
              <w:autoSpaceDE w:val="0"/>
              <w:autoSpaceDN w:val="0"/>
              <w:adjustRightInd w:val="0"/>
              <w:jc w:val="both"/>
              <w:rPr>
                <w:rFonts w:ascii="Arial" w:hAnsi="Arial" w:cs="Arial"/>
              </w:rPr>
            </w:pPr>
            <w:smartTag w:uri="urn:schemas-microsoft-com:office:smarttags" w:element="metricconverter">
              <w:smartTagPr>
                <w:attr w:name="ProductID" w:val="140 m"/>
              </w:smartTagPr>
              <w:r>
                <w:rPr>
                  <w:rFonts w:ascii="Arial" w:hAnsi="Arial" w:cs="Arial"/>
                </w:rPr>
                <w:t>140 m</w:t>
              </w:r>
            </w:smartTag>
          </w:p>
          <w:p w:rsidR="00DC01EF" w:rsidRDefault="00DC01EF">
            <w:pPr>
              <w:widowControl w:val="0"/>
              <w:tabs>
                <w:tab w:val="left" w:pos="48"/>
              </w:tabs>
              <w:autoSpaceDE w:val="0"/>
              <w:autoSpaceDN w:val="0"/>
              <w:adjustRightInd w:val="0"/>
              <w:jc w:val="both"/>
              <w:rPr>
                <w:rFonts w:ascii="Arial" w:hAnsi="Arial" w:cs="Arial"/>
              </w:rPr>
            </w:pPr>
            <w:smartTag w:uri="urn:schemas-microsoft-com:office:smarttags" w:element="metricconverter">
              <w:smartTagPr>
                <w:attr w:name="ProductID" w:val="180 m"/>
              </w:smartTagPr>
              <w:r>
                <w:rPr>
                  <w:rFonts w:ascii="Arial" w:hAnsi="Arial" w:cs="Arial"/>
                </w:rPr>
                <w:t>180 m</w:t>
              </w:r>
            </w:smartTag>
          </w:p>
          <w:p w:rsidR="00DC01EF" w:rsidRDefault="00DC01EF">
            <w:pPr>
              <w:widowControl w:val="0"/>
              <w:tabs>
                <w:tab w:val="left" w:pos="48"/>
              </w:tabs>
              <w:autoSpaceDE w:val="0"/>
              <w:autoSpaceDN w:val="0"/>
              <w:adjustRightInd w:val="0"/>
              <w:jc w:val="both"/>
              <w:rPr>
                <w:rFonts w:ascii="Arial" w:hAnsi="Arial" w:cs="Arial"/>
              </w:rPr>
            </w:pPr>
            <w:smartTag w:uri="urn:schemas-microsoft-com:office:smarttags" w:element="metricconverter">
              <w:smartTagPr>
                <w:attr w:name="ProductID" w:val="200 m"/>
              </w:smartTagPr>
              <w:r>
                <w:rPr>
                  <w:rFonts w:ascii="Arial" w:hAnsi="Arial" w:cs="Arial"/>
                </w:rPr>
                <w:t>200 m</w:t>
              </w:r>
            </w:smartTag>
          </w:p>
        </w:tc>
      </w:tr>
    </w:tbl>
    <w:p w:rsidR="00DC01EF" w:rsidRDefault="00DC01EF">
      <w:pPr>
        <w:widowControl w:val="0"/>
        <w:tabs>
          <w:tab w:val="left" w:pos="48"/>
          <w:tab w:val="left" w:pos="5054"/>
          <w:tab w:val="left" w:pos="8154"/>
        </w:tabs>
        <w:autoSpaceDE w:val="0"/>
        <w:autoSpaceDN w:val="0"/>
        <w:adjustRightInd w:val="0"/>
        <w:jc w:val="both"/>
        <w:rPr>
          <w:rFonts w:ascii="Arial" w:hAnsi="Arial" w:cs="Arial"/>
        </w:rPr>
      </w:pPr>
    </w:p>
    <w:p w:rsidR="00DC01EF" w:rsidRDefault="00DC01EF">
      <w:pPr>
        <w:widowControl w:val="0"/>
        <w:tabs>
          <w:tab w:val="left" w:pos="705"/>
          <w:tab w:val="right" w:pos="8953"/>
        </w:tabs>
        <w:autoSpaceDE w:val="0"/>
        <w:autoSpaceDN w:val="0"/>
        <w:adjustRightInd w:val="0"/>
        <w:spacing w:line="360" w:lineRule="atLeast"/>
        <w:ind w:firstLine="705"/>
        <w:jc w:val="both"/>
        <w:rPr>
          <w:rFonts w:ascii="Arial" w:hAnsi="Arial" w:cs="Arial"/>
        </w:rPr>
      </w:pPr>
      <w:r>
        <w:rPr>
          <w:rFonts w:ascii="Arial" w:hAnsi="Arial" w:cs="Arial"/>
        </w:rPr>
        <w:t>Na pewno korzystniejsza będzie lokalizacja pod budynkiem wysokim (kilkupiętrowym), a w budynkach mających na przykład oficyny - pod oficyną środkową.</w:t>
      </w:r>
    </w:p>
    <w:p w:rsidR="00DC01EF" w:rsidRDefault="00DC01EF">
      <w:pPr>
        <w:pageBreakBefore/>
        <w:widowControl w:val="0"/>
        <w:tabs>
          <w:tab w:val="left" w:pos="710"/>
          <w:tab w:val="right" w:pos="8953"/>
        </w:tabs>
        <w:autoSpaceDE w:val="0"/>
        <w:autoSpaceDN w:val="0"/>
        <w:adjustRightInd w:val="0"/>
        <w:spacing w:line="360" w:lineRule="atLeast"/>
        <w:ind w:firstLine="709"/>
        <w:jc w:val="both"/>
        <w:rPr>
          <w:rFonts w:ascii="Arial" w:hAnsi="Arial" w:cs="Arial"/>
        </w:rPr>
      </w:pPr>
      <w:r>
        <w:rPr>
          <w:rFonts w:ascii="Arial" w:hAnsi="Arial" w:cs="Arial"/>
        </w:rPr>
        <w:lastRenderedPageBreak/>
        <w:t>Przy typowaniu piwnic na ukrycia zabezpieczające należy uwzględniać sytuację w zakresie wody gruntowej. Piwnice, które przy większych opadach są zalewane wodą, nie nadają się do omawianego celu.</w:t>
      </w:r>
    </w:p>
    <w:p w:rsidR="00DC01EF" w:rsidRDefault="00DC01EF">
      <w:pPr>
        <w:widowControl w:val="0"/>
        <w:tabs>
          <w:tab w:val="right" w:pos="5593"/>
        </w:tabs>
        <w:autoSpaceDE w:val="0"/>
        <w:autoSpaceDN w:val="0"/>
        <w:adjustRightInd w:val="0"/>
        <w:spacing w:line="360" w:lineRule="atLeast"/>
        <w:jc w:val="both"/>
        <w:rPr>
          <w:rFonts w:ascii="Arial" w:hAnsi="Arial" w:cs="Arial"/>
        </w:rPr>
      </w:pPr>
      <w:r>
        <w:rPr>
          <w:rFonts w:ascii="Arial" w:hAnsi="Arial" w:cs="Arial"/>
        </w:rPr>
        <w:t>Całkowicie wyklucza się możliwość lokalizacji ukryć, jeżeli:</w:t>
      </w:r>
    </w:p>
    <w:p w:rsidR="00DC01EF" w:rsidRDefault="00DC01EF">
      <w:pPr>
        <w:pStyle w:val="Tekstpodstawowy"/>
        <w:spacing w:line="360" w:lineRule="atLeast"/>
      </w:pPr>
      <w:r>
        <w:t>- znajdują się w zasięgu gruzów w razie zniszczenia pobliskich budynków, a przy projektowaniu wzmocnienia pomieszczeń nie został uwzględniony ciężar tych gruzów;</w:t>
      </w:r>
    </w:p>
    <w:p w:rsidR="00DC01EF" w:rsidRDefault="00DC01EF">
      <w:pPr>
        <w:pStyle w:val="Tekstpodstawowywcity"/>
        <w:spacing w:line="360" w:lineRule="atLeast"/>
        <w:jc w:val="both"/>
        <w:rPr>
          <w:rFonts w:ascii="Arial" w:hAnsi="Arial" w:cs="Arial"/>
        </w:rPr>
      </w:pPr>
      <w:r>
        <w:rPr>
          <w:rFonts w:ascii="Arial" w:hAnsi="Arial" w:cs="Arial"/>
        </w:rPr>
        <w:t xml:space="preserve">- woda gruntowa w typowanym obiekcie sięga powyżej </w:t>
      </w:r>
      <w:smartTag w:uri="urn:schemas-microsoft-com:office:smarttags" w:element="metricconverter">
        <w:smartTagPr>
          <w:attr w:name="ProductID" w:val="20 cm"/>
        </w:smartTagPr>
        <w:r>
          <w:rPr>
            <w:rFonts w:ascii="Arial" w:hAnsi="Arial" w:cs="Arial"/>
          </w:rPr>
          <w:t>20 cm</w:t>
        </w:r>
      </w:smartTag>
      <w:r>
        <w:rPr>
          <w:rFonts w:ascii="Arial" w:hAnsi="Arial" w:cs="Arial"/>
        </w:rPr>
        <w:t xml:space="preserve"> ponad powierzchnią podłogi (betonowej posadzki);</w:t>
      </w:r>
    </w:p>
    <w:p w:rsidR="00DC01EF" w:rsidRDefault="00DC01EF">
      <w:pPr>
        <w:pStyle w:val="Tekstpodstawowy"/>
        <w:tabs>
          <w:tab w:val="left" w:pos="567"/>
          <w:tab w:val="left" w:pos="709"/>
        </w:tabs>
        <w:spacing w:line="360" w:lineRule="atLeast"/>
      </w:pPr>
      <w:r>
        <w:t>- znajdują się w pobliżu obiektów grożących trudnym do likwidacji pożarem lub wybuchem;</w:t>
      </w:r>
    </w:p>
    <w:p w:rsidR="00DC01EF" w:rsidRDefault="00DC01EF">
      <w:pPr>
        <w:pStyle w:val="Tekstpodstawowy"/>
        <w:tabs>
          <w:tab w:val="left" w:pos="0"/>
        </w:tabs>
        <w:spacing w:line="360" w:lineRule="atLeast"/>
      </w:pPr>
      <w:r>
        <w:t xml:space="preserve">- znajdują się w odległości mniejszej niż </w:t>
      </w:r>
      <w:smartTag w:uri="urn:schemas-microsoft-com:office:smarttags" w:element="metricconverter">
        <w:smartTagPr>
          <w:attr w:name="ProductID" w:val="50 m"/>
        </w:smartTagPr>
        <w:r>
          <w:t>50 m</w:t>
        </w:r>
      </w:smartTag>
      <w:r>
        <w:t xml:space="preserve"> od zakładu produkującego materiały łatwopalne lub wybuchowe oraz w odległości mniejszej niż </w:t>
      </w:r>
      <w:smartTag w:uri="urn:schemas-microsoft-com:office:smarttags" w:element="metricconverter">
        <w:smartTagPr>
          <w:attr w:name="ProductID" w:val="100 m"/>
        </w:smartTagPr>
        <w:r>
          <w:t>100 m</w:t>
        </w:r>
      </w:smartTag>
      <w:r>
        <w:t xml:space="preserve"> od zakładu wytwarzającego czy zużywającego materiały trujące, od magazynu lub składnicy takich materiałów (substancji, płynów), a także od zbiornika gazu (p. tabela 5).</w:t>
      </w:r>
    </w:p>
    <w:p w:rsidR="00DC01EF" w:rsidRDefault="00DC01EF">
      <w:pPr>
        <w:widowControl w:val="0"/>
        <w:tabs>
          <w:tab w:val="left" w:pos="0"/>
          <w:tab w:val="right" w:pos="8953"/>
        </w:tabs>
        <w:autoSpaceDE w:val="0"/>
        <w:autoSpaceDN w:val="0"/>
        <w:adjustRightInd w:val="0"/>
        <w:spacing w:before="144" w:line="360" w:lineRule="atLeast"/>
        <w:jc w:val="both"/>
        <w:rPr>
          <w:rFonts w:ascii="Arial" w:hAnsi="Arial" w:cs="Arial"/>
        </w:rPr>
      </w:pPr>
    </w:p>
    <w:p w:rsidR="00DC01EF" w:rsidRDefault="00DC01EF">
      <w:pPr>
        <w:pStyle w:val="Nagwek1"/>
        <w:pageBreakBefore w:val="0"/>
        <w:jc w:val="both"/>
        <w:rPr>
          <w:sz w:val="24"/>
        </w:rPr>
      </w:pPr>
      <w:r>
        <w:rPr>
          <w:sz w:val="24"/>
        </w:rPr>
        <w:t>SZCZELINY PRZECIWLOTNICZE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Tekstpodstawowywcity2"/>
        <w:tabs>
          <w:tab w:val="clear" w:pos="432"/>
          <w:tab w:val="left" w:pos="0"/>
        </w:tabs>
        <w:ind w:left="0" w:firstLine="709"/>
        <w:jc w:val="both"/>
        <w:rPr>
          <w:sz w:val="24"/>
        </w:rPr>
      </w:pPr>
      <w:r>
        <w:rPr>
          <w:sz w:val="24"/>
        </w:rPr>
        <w:t>Szczeliny przeciwlotnicze są to zastępcze budowle ochronne (z wyjątkiem szczelin przeciwlotniczych stałych), wykonywane w zasadzie w okresie bezpośrednio poprzedzającym wybuch działań wojennych lub w okresie tych działań.</w:t>
      </w:r>
    </w:p>
    <w:p w:rsidR="00DC01EF" w:rsidRDefault="00DC01EF">
      <w:pPr>
        <w:pStyle w:val="Tekstpodstawowywcity3"/>
        <w:pageBreakBefore w:val="0"/>
        <w:tabs>
          <w:tab w:val="clear" w:pos="700"/>
          <w:tab w:val="left" w:pos="0"/>
        </w:tabs>
        <w:ind w:left="0" w:firstLine="709"/>
      </w:pPr>
      <w:r>
        <w:t>Szczeliny przeciwlotnicze stanowią uzupełnienie uprzednio omawianych rodzajów budowli ochronnych. Wprawdzie ich odporność na nadciśnienie jest o wiele niższa od budowli ochronnych typu stałego (w zależności od rodzaju użytego materiału wynosi od 0,05 do 0,3 atm.), to jednak mogą spełnić w wielu przypadkach swą rolę, a ponadto są tańsze z uwagi na wykorzystanie materiałów tzw. podręcznych (drzewo, płyty żelbetowe, żelazo itp.) oraz znacznie prostsze w budowie, której może podołać w skali masowej ludność bez fachowego przygotowania.</w:t>
      </w:r>
    </w:p>
    <w:p w:rsidR="00DC01EF" w:rsidRDefault="00DC01EF">
      <w:pPr>
        <w:widowControl w:val="0"/>
        <w:tabs>
          <w:tab w:val="left" w:pos="739"/>
          <w:tab w:val="right" w:pos="8953"/>
        </w:tabs>
        <w:autoSpaceDE w:val="0"/>
        <w:autoSpaceDN w:val="0"/>
        <w:adjustRightInd w:val="0"/>
        <w:spacing w:before="144" w:line="360" w:lineRule="atLeast"/>
        <w:ind w:firstLine="709"/>
        <w:jc w:val="both"/>
        <w:rPr>
          <w:rFonts w:ascii="Arial" w:hAnsi="Arial" w:cs="Arial"/>
        </w:rPr>
      </w:pPr>
      <w:r>
        <w:rPr>
          <w:rFonts w:ascii="Arial" w:hAnsi="Arial" w:cs="Arial"/>
        </w:rPr>
        <w:t>Mają one kształt podobny do szczelin przeciwlotniczych (stałych), natomiast różnią się konstrukcją i wyposażeniem.</w:t>
      </w:r>
    </w:p>
    <w:p w:rsidR="00DC01EF" w:rsidRDefault="00DC01EF">
      <w:pPr>
        <w:widowControl w:val="0"/>
        <w:tabs>
          <w:tab w:val="left" w:pos="763"/>
          <w:tab w:val="right" w:pos="8953"/>
        </w:tabs>
        <w:autoSpaceDE w:val="0"/>
        <w:autoSpaceDN w:val="0"/>
        <w:adjustRightInd w:val="0"/>
        <w:spacing w:before="144" w:line="360" w:lineRule="atLeast"/>
        <w:ind w:firstLine="709"/>
        <w:jc w:val="both"/>
        <w:rPr>
          <w:rFonts w:ascii="Arial" w:hAnsi="Arial" w:cs="Arial"/>
        </w:rPr>
      </w:pPr>
      <w:r>
        <w:rPr>
          <w:rFonts w:ascii="Arial" w:hAnsi="Arial" w:cs="Arial"/>
        </w:rPr>
        <w:t>Szczeliny przeciwlotnicze są to specjalnie wykopane, następnie oszalowane rowy przykryte belkami drewnianymi lub płytami żelbetowymi - prefabrykatami (p. rys. 4 i 5). Do budowy szczelin mogą być również użyte inne podręczne materiały, muszą mieć jednak odpowiednią wytrzymałość odporną na przysypanie warstwą ziemi wysokości przynajmniej</w:t>
      </w:r>
    </w:p>
    <w:p w:rsidR="00DC01EF" w:rsidRDefault="00DC01EF">
      <w:pPr>
        <w:pStyle w:val="Tekstpodstawowy"/>
      </w:pPr>
    </w:p>
    <w:p w:rsidR="00DC01EF" w:rsidRDefault="00DC01EF">
      <w:pPr>
        <w:pStyle w:val="Tekstpodstawowy"/>
        <w:pageBreakBefore/>
      </w:pPr>
      <w:r>
        <w:lastRenderedPageBreak/>
        <w:t>70-</w:t>
      </w:r>
      <w:smartTag w:uri="urn:schemas-microsoft-com:office:smarttags" w:element="metricconverter">
        <w:smartTagPr>
          <w:attr w:name="ProductID" w:val="80 cm"/>
        </w:smartTagPr>
        <w:r>
          <w:t>80 cm</w:t>
        </w:r>
      </w:smartTag>
      <w:r>
        <w:t xml:space="preserve">. Szerokość wykopu u góry nie powinna przekraczać </w:t>
      </w:r>
      <w:smartTag w:uri="urn:schemas-microsoft-com:office:smarttags" w:element="metricconverter">
        <w:smartTagPr>
          <w:attr w:name="ProductID" w:val="1,5 m"/>
        </w:smartTagPr>
        <w:r>
          <w:t>1,5 m</w:t>
        </w:r>
      </w:smartTag>
      <w:r>
        <w:t xml:space="preserve">, a w dole - </w:t>
      </w:r>
      <w:smartTag w:uri="urn:schemas-microsoft-com:office:smarttags" w:element="metricconverter">
        <w:smartTagPr>
          <w:attr w:name="ProductID" w:val="1 m"/>
        </w:smartTagPr>
        <w:r>
          <w:t>1 m</w:t>
        </w:r>
      </w:smartTag>
      <w:r>
        <w:t>.</w:t>
      </w:r>
    </w:p>
    <w:p w:rsidR="00DC01EF" w:rsidRDefault="00DC01EF">
      <w:pPr>
        <w:pStyle w:val="Tekstpodstawowy"/>
        <w:rPr>
          <w:spacing w:val="-2"/>
        </w:rPr>
      </w:pPr>
      <w:r>
        <w:rPr>
          <w:spacing w:val="-2"/>
        </w:rPr>
        <w:t>Głębokość rowu w zależności od terenu winna się mieścić w granicach od 1,5 do 2m.</w:t>
      </w:r>
    </w:p>
    <w:p w:rsidR="00DC01EF" w:rsidRDefault="00DC01EF">
      <w:pPr>
        <w:pStyle w:val="Tekstpodstawowy"/>
        <w:rPr>
          <w:spacing w:val="-2"/>
        </w:rPr>
      </w:pPr>
    </w:p>
    <w:p w:rsidR="00DC01EF" w:rsidRDefault="0001214A">
      <w:pPr>
        <w:widowControl w:val="0"/>
        <w:tabs>
          <w:tab w:val="left" w:pos="2539"/>
          <w:tab w:val="right" w:pos="5997"/>
        </w:tabs>
        <w:autoSpaceDE w:val="0"/>
        <w:autoSpaceDN w:val="0"/>
        <w:adjustRightInd w:val="0"/>
        <w:spacing w:before="48"/>
        <w:ind w:left="2539" w:hanging="2539"/>
        <w:jc w:val="center"/>
        <w:rPr>
          <w:rFonts w:ascii="Arial" w:hAnsi="Arial" w:cs="Arial"/>
        </w:rPr>
      </w:pPr>
      <w:r>
        <w:rPr>
          <w:rFonts w:ascii="Arial" w:hAnsi="Arial" w:cs="Arial"/>
          <w:noProof/>
        </w:rPr>
        <w:drawing>
          <wp:inline distT="0" distB="0" distL="0" distR="0">
            <wp:extent cx="4064000" cy="1828800"/>
            <wp:effectExtent l="19050" t="0" r="0" b="0"/>
            <wp:docPr id="4" name="Obraz 4" desc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3"/>
                    <pic:cNvPicPr>
                      <a:picLocks noChangeAspect="1" noChangeArrowheads="1"/>
                    </pic:cNvPicPr>
                  </pic:nvPicPr>
                  <pic:blipFill>
                    <a:blip r:embed="rId12" cstate="print"/>
                    <a:srcRect/>
                    <a:stretch>
                      <a:fillRect/>
                    </a:stretch>
                  </pic:blipFill>
                  <pic:spPr bwMode="auto">
                    <a:xfrm>
                      <a:off x="0" y="0"/>
                      <a:ext cx="4064000" cy="1828800"/>
                    </a:xfrm>
                    <a:prstGeom prst="rect">
                      <a:avLst/>
                    </a:prstGeom>
                    <a:noFill/>
                    <a:ln w="9525">
                      <a:noFill/>
                      <a:miter lim="800000"/>
                      <a:headEnd/>
                      <a:tailEnd/>
                    </a:ln>
                  </pic:spPr>
                </pic:pic>
              </a:graphicData>
            </a:graphic>
          </wp:inline>
        </w:drawing>
      </w:r>
    </w:p>
    <w:p w:rsidR="00DC01EF" w:rsidRDefault="00DC01EF">
      <w:pPr>
        <w:widowControl w:val="0"/>
        <w:tabs>
          <w:tab w:val="right" w:pos="8953"/>
        </w:tabs>
        <w:autoSpaceDE w:val="0"/>
        <w:autoSpaceDN w:val="0"/>
        <w:adjustRightInd w:val="0"/>
        <w:spacing w:before="80"/>
        <w:jc w:val="center"/>
        <w:rPr>
          <w:rFonts w:ascii="Arial" w:hAnsi="Arial" w:cs="Arial"/>
          <w:sz w:val="20"/>
        </w:rPr>
      </w:pPr>
      <w:r>
        <w:rPr>
          <w:rFonts w:ascii="Arial" w:hAnsi="Arial" w:cs="Arial"/>
          <w:sz w:val="20"/>
        </w:rPr>
        <w:t>4. Trasowanie szczeliny.</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710"/>
          <w:tab w:val="right" w:pos="8953"/>
        </w:tabs>
        <w:autoSpaceDE w:val="0"/>
        <w:autoSpaceDN w:val="0"/>
        <w:adjustRightInd w:val="0"/>
        <w:ind w:firstLine="710"/>
        <w:jc w:val="both"/>
        <w:rPr>
          <w:rFonts w:ascii="Arial" w:hAnsi="Arial" w:cs="Arial"/>
        </w:rPr>
      </w:pPr>
      <w:r>
        <w:rPr>
          <w:rFonts w:ascii="Arial" w:hAnsi="Arial" w:cs="Arial"/>
        </w:rPr>
        <w:t xml:space="preserve">Na dnie wykopu, pod podłogą, powinny być wykonane rowki drenażowe ze spadkiem w kierunku wejścia, zakończone szalowanymi studzienkami chłonnymi. Szczeliny przeciwlotnicze muszą być tak usytuowane, aby dojście do nich ludzi przewidzianych do ukrycia nie przekraczało </w:t>
      </w:r>
      <w:smartTag w:uri="urn:schemas-microsoft-com:office:smarttags" w:element="metricconverter">
        <w:smartTagPr>
          <w:attr w:name="ProductID" w:val="150 m"/>
        </w:smartTagPr>
        <w:r>
          <w:rPr>
            <w:rFonts w:ascii="Arial" w:hAnsi="Arial" w:cs="Arial"/>
          </w:rPr>
          <w:t>150 m</w:t>
        </w:r>
      </w:smartTag>
      <w:r>
        <w:rPr>
          <w:rFonts w:ascii="Arial" w:hAnsi="Arial" w:cs="Arial"/>
        </w:rPr>
        <w:t xml:space="preserve">; odległość od wejścia szczeliny do najbliższych budynków powinna wynosić co najmniej połowę wysokości tych budynków plus </w:t>
      </w:r>
      <w:smartTag w:uri="urn:schemas-microsoft-com:office:smarttags" w:element="metricconverter">
        <w:smartTagPr>
          <w:attr w:name="ProductID" w:val="3 m"/>
        </w:smartTagPr>
        <w:r>
          <w:rPr>
            <w:rFonts w:ascii="Arial" w:hAnsi="Arial" w:cs="Arial"/>
          </w:rPr>
          <w:t>3 m</w:t>
        </w:r>
      </w:smartTag>
      <w:r>
        <w:rPr>
          <w:rFonts w:ascii="Arial" w:hAnsi="Arial" w:cs="Arial"/>
        </w:rPr>
        <w:t xml:space="preserve"> (1/2 H + </w:t>
      </w:r>
      <w:smartTag w:uri="urn:schemas-microsoft-com:office:smarttags" w:element="metricconverter">
        <w:smartTagPr>
          <w:attr w:name="ProductID" w:val="3 m"/>
        </w:smartTagPr>
        <w:r>
          <w:rPr>
            <w:rFonts w:ascii="Arial" w:hAnsi="Arial" w:cs="Arial"/>
          </w:rPr>
          <w:t>3 m</w:t>
        </w:r>
      </w:smartTag>
      <w:r>
        <w:rPr>
          <w:rFonts w:ascii="Arial" w:hAnsi="Arial" w:cs="Arial"/>
        </w:rPr>
        <w:t>).</w:t>
      </w:r>
    </w:p>
    <w:p w:rsidR="00DC01EF" w:rsidRDefault="00DC01EF">
      <w:pPr>
        <w:widowControl w:val="0"/>
        <w:tabs>
          <w:tab w:val="left" w:pos="753"/>
          <w:tab w:val="right" w:pos="8953"/>
        </w:tabs>
        <w:autoSpaceDE w:val="0"/>
        <w:autoSpaceDN w:val="0"/>
        <w:adjustRightInd w:val="0"/>
        <w:spacing w:before="48"/>
        <w:ind w:firstLine="753"/>
        <w:jc w:val="both"/>
        <w:rPr>
          <w:rFonts w:ascii="Arial" w:hAnsi="Arial" w:cs="Arial"/>
        </w:rPr>
      </w:pPr>
      <w:r>
        <w:rPr>
          <w:rFonts w:ascii="Arial" w:hAnsi="Arial" w:cs="Arial"/>
        </w:rPr>
        <w:t xml:space="preserve">Odległość od przewodów gazowych, wodnych i kanalizacyjnych, kabli wysokiego napięcia itp. musi być większa niż </w:t>
      </w:r>
      <w:smartTag w:uri="urn:schemas-microsoft-com:office:smarttags" w:element="metricconverter">
        <w:smartTagPr>
          <w:attr w:name="ProductID" w:val="5 m"/>
        </w:smartTagPr>
        <w:r>
          <w:rPr>
            <w:rFonts w:ascii="Arial" w:hAnsi="Arial" w:cs="Arial"/>
          </w:rPr>
          <w:t>5 m</w:t>
        </w:r>
      </w:smartTag>
      <w:r>
        <w:rPr>
          <w:rFonts w:ascii="Arial" w:hAnsi="Arial" w:cs="Arial"/>
        </w:rPr>
        <w:t>.</w:t>
      </w:r>
    </w:p>
    <w:p w:rsidR="00DC01EF" w:rsidRDefault="00DC01EF">
      <w:pPr>
        <w:widowControl w:val="0"/>
        <w:tabs>
          <w:tab w:val="left" w:pos="748"/>
          <w:tab w:val="right" w:pos="8953"/>
        </w:tabs>
        <w:autoSpaceDE w:val="0"/>
        <w:autoSpaceDN w:val="0"/>
        <w:adjustRightInd w:val="0"/>
        <w:ind w:firstLine="748"/>
        <w:jc w:val="both"/>
        <w:rPr>
          <w:rFonts w:ascii="Arial" w:hAnsi="Arial" w:cs="Arial"/>
        </w:rPr>
      </w:pPr>
      <w:r>
        <w:rPr>
          <w:rFonts w:ascii="Arial" w:hAnsi="Arial" w:cs="Arial"/>
        </w:rPr>
        <w:t>Nie bez znaczenia jest również sprawa naturalnego maskowania wybudowanych szczelin. Powinno się je lokalizować w miarę możliwości w ogrodach owocowych, parkach lub w innych miejscach zadrzewionych.</w:t>
      </w:r>
    </w:p>
    <w:p w:rsidR="00DC01EF" w:rsidRDefault="00DC01EF">
      <w:pPr>
        <w:widowControl w:val="0"/>
        <w:tabs>
          <w:tab w:val="left" w:pos="748"/>
          <w:tab w:val="right" w:pos="8953"/>
        </w:tabs>
        <w:autoSpaceDE w:val="0"/>
        <w:autoSpaceDN w:val="0"/>
        <w:adjustRightInd w:val="0"/>
        <w:jc w:val="both"/>
        <w:rPr>
          <w:rFonts w:ascii="Arial" w:hAnsi="Arial" w:cs="Arial"/>
        </w:rPr>
      </w:pPr>
    </w:p>
    <w:p w:rsidR="00DC01EF" w:rsidRDefault="00DC01EF">
      <w:pPr>
        <w:widowControl w:val="0"/>
        <w:tabs>
          <w:tab w:val="left" w:pos="748"/>
          <w:tab w:val="right" w:pos="8953"/>
        </w:tabs>
        <w:autoSpaceDE w:val="0"/>
        <w:autoSpaceDN w:val="0"/>
        <w:adjustRightInd w:val="0"/>
        <w:jc w:val="center"/>
        <w:rPr>
          <w:rFonts w:ascii="Arial" w:hAnsi="Arial" w:cs="Arial"/>
        </w:rPr>
      </w:pPr>
    </w:p>
    <w:p w:rsidR="00DC01EF" w:rsidRDefault="0001214A">
      <w:pPr>
        <w:widowControl w:val="0"/>
        <w:tabs>
          <w:tab w:val="left" w:pos="748"/>
          <w:tab w:val="right" w:pos="8953"/>
        </w:tabs>
        <w:autoSpaceDE w:val="0"/>
        <w:autoSpaceDN w:val="0"/>
        <w:adjustRightInd w:val="0"/>
        <w:jc w:val="center"/>
        <w:rPr>
          <w:rFonts w:ascii="Arial" w:hAnsi="Arial" w:cs="Arial"/>
        </w:rPr>
      </w:pPr>
      <w:r>
        <w:rPr>
          <w:rFonts w:ascii="Arial" w:hAnsi="Arial" w:cs="Arial"/>
          <w:noProof/>
        </w:rPr>
        <w:drawing>
          <wp:inline distT="0" distB="0" distL="0" distR="0">
            <wp:extent cx="4089400" cy="3162300"/>
            <wp:effectExtent l="19050" t="19050" r="25400" b="19050"/>
            <wp:docPr id="5" name="Obraz 5" descr="o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4"/>
                    <pic:cNvPicPr>
                      <a:picLocks noChangeAspect="1" noChangeArrowheads="1"/>
                    </pic:cNvPicPr>
                  </pic:nvPicPr>
                  <pic:blipFill>
                    <a:blip r:embed="rId13" cstate="print"/>
                    <a:srcRect/>
                    <a:stretch>
                      <a:fillRect/>
                    </a:stretch>
                  </pic:blipFill>
                  <pic:spPr bwMode="auto">
                    <a:xfrm>
                      <a:off x="0" y="0"/>
                      <a:ext cx="4089400" cy="3162300"/>
                    </a:xfrm>
                    <a:prstGeom prst="rect">
                      <a:avLst/>
                    </a:prstGeom>
                    <a:noFill/>
                    <a:ln w="6350" cmpd="sng">
                      <a:solidFill>
                        <a:srgbClr val="000000"/>
                      </a:solidFill>
                      <a:miter lim="800000"/>
                      <a:headEnd/>
                      <a:tailEnd/>
                    </a:ln>
                    <a:effectLst/>
                  </pic:spPr>
                </pic:pic>
              </a:graphicData>
            </a:graphic>
          </wp:inline>
        </w:drawing>
      </w:r>
    </w:p>
    <w:p w:rsidR="00DC01EF" w:rsidRDefault="00DC01EF">
      <w:pPr>
        <w:widowControl w:val="0"/>
        <w:tabs>
          <w:tab w:val="right" w:pos="8953"/>
        </w:tabs>
        <w:autoSpaceDE w:val="0"/>
        <w:autoSpaceDN w:val="0"/>
        <w:adjustRightInd w:val="0"/>
        <w:spacing w:before="80"/>
        <w:jc w:val="center"/>
        <w:rPr>
          <w:rFonts w:ascii="Arial" w:hAnsi="Arial" w:cs="Arial"/>
          <w:sz w:val="20"/>
        </w:rPr>
      </w:pPr>
      <w:r>
        <w:rPr>
          <w:rFonts w:ascii="Arial" w:hAnsi="Arial" w:cs="Arial"/>
          <w:sz w:val="20"/>
        </w:rPr>
        <w:t>5. Przykrycie szczeliny i sposób umieszczenia jej na stoku.</w:t>
      </w:r>
    </w:p>
    <w:p w:rsidR="00DC01EF" w:rsidRDefault="00DC01EF">
      <w:pPr>
        <w:pStyle w:val="Nagwek"/>
        <w:widowControl w:val="0"/>
        <w:tabs>
          <w:tab w:val="clear" w:pos="4536"/>
          <w:tab w:val="clear" w:pos="9072"/>
          <w:tab w:val="right" w:pos="8953"/>
        </w:tabs>
        <w:autoSpaceDE w:val="0"/>
        <w:autoSpaceDN w:val="0"/>
        <w:adjustRightInd w:val="0"/>
        <w:rPr>
          <w:rFonts w:ascii="Arial" w:hAnsi="Arial" w:cs="Arial"/>
        </w:rPr>
      </w:pPr>
    </w:p>
    <w:p w:rsidR="00DC01EF" w:rsidRDefault="0001214A">
      <w:pPr>
        <w:pStyle w:val="Tekstpodstawowy"/>
        <w:pageBreakBefore/>
        <w:jc w:val="center"/>
      </w:pPr>
      <w:r>
        <w:rPr>
          <w:noProof/>
        </w:rPr>
        <w:lastRenderedPageBreak/>
        <w:drawing>
          <wp:inline distT="0" distB="0" distL="0" distR="0">
            <wp:extent cx="3848100" cy="2349500"/>
            <wp:effectExtent l="19050" t="19050" r="19050" b="12700"/>
            <wp:docPr id="6" name="Obraz 6" descr="o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5"/>
                    <pic:cNvPicPr>
                      <a:picLocks noChangeAspect="1" noChangeArrowheads="1"/>
                    </pic:cNvPicPr>
                  </pic:nvPicPr>
                  <pic:blipFill>
                    <a:blip r:embed="rId14" cstate="print"/>
                    <a:srcRect/>
                    <a:stretch>
                      <a:fillRect/>
                    </a:stretch>
                  </pic:blipFill>
                  <pic:spPr bwMode="auto">
                    <a:xfrm>
                      <a:off x="0" y="0"/>
                      <a:ext cx="3848100" cy="2349500"/>
                    </a:xfrm>
                    <a:prstGeom prst="rect">
                      <a:avLst/>
                    </a:prstGeom>
                    <a:noFill/>
                    <a:ln w="6350" cmpd="sng">
                      <a:solidFill>
                        <a:srgbClr val="000000"/>
                      </a:solidFill>
                      <a:miter lim="800000"/>
                      <a:headEnd/>
                      <a:tailEnd/>
                    </a:ln>
                    <a:effectLst/>
                  </pic:spPr>
                </pic:pic>
              </a:graphicData>
            </a:graphic>
          </wp:inline>
        </w:drawing>
      </w:r>
    </w:p>
    <w:p w:rsidR="00DC01EF" w:rsidRDefault="00DC01EF">
      <w:pPr>
        <w:pStyle w:val="Tekstpodstawowy"/>
        <w:spacing w:before="80"/>
        <w:jc w:val="center"/>
        <w:rPr>
          <w:sz w:val="20"/>
        </w:rPr>
      </w:pPr>
      <w:r>
        <w:rPr>
          <w:sz w:val="20"/>
        </w:rPr>
        <w:t>6. Budowa tymczasowej szczeliny przeciwlotniczej.</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715"/>
          <w:tab w:val="right" w:pos="8953"/>
        </w:tabs>
        <w:autoSpaceDE w:val="0"/>
        <w:autoSpaceDN w:val="0"/>
        <w:adjustRightInd w:val="0"/>
        <w:spacing w:line="360" w:lineRule="atLeast"/>
        <w:ind w:firstLine="715"/>
        <w:jc w:val="both"/>
        <w:rPr>
          <w:rFonts w:ascii="Arial" w:hAnsi="Arial" w:cs="Arial"/>
        </w:rPr>
      </w:pPr>
      <w:r>
        <w:rPr>
          <w:rFonts w:ascii="Arial" w:hAnsi="Arial" w:cs="Arial"/>
        </w:rPr>
        <w:t>Chociaż do budowy tymczasowych szczelin przeciwlotniczych można stosować różne podręczne materiały, łatwiejsze do uzyskania, to jednak nie należy tego problemu zupełnie pomijać. Musi on być brany pod uwagę przez właściwe ogniwa administracyjne, tym bardziej, że w określonej sytuacji dowóz nawet tych materiałów z większych odległości stanie się utrudniony lub wręcz niemożliwy.</w:t>
      </w:r>
    </w:p>
    <w:p w:rsidR="00DC01EF" w:rsidRDefault="00DC01EF">
      <w:pPr>
        <w:widowControl w:val="0"/>
        <w:tabs>
          <w:tab w:val="left" w:pos="724"/>
          <w:tab w:val="right" w:pos="8953"/>
        </w:tabs>
        <w:autoSpaceDE w:val="0"/>
        <w:autoSpaceDN w:val="0"/>
        <w:adjustRightInd w:val="0"/>
        <w:spacing w:before="144" w:line="360" w:lineRule="atLeast"/>
        <w:ind w:firstLine="724"/>
        <w:jc w:val="both"/>
        <w:rPr>
          <w:rFonts w:ascii="Arial" w:hAnsi="Arial" w:cs="Arial"/>
        </w:rPr>
      </w:pPr>
      <w:r>
        <w:rPr>
          <w:rFonts w:ascii="Arial" w:hAnsi="Arial" w:cs="Arial"/>
        </w:rPr>
        <w:t>Zasadniczo należy się ograniczyć do posiadanych lokalnie różnych zapasów materiałowych i prefabrykatów. Dla orientacji podano w tabeli 6 ilość niezbędnych materiałów na szczelinę dla 70 osób. W obliczeniach przyjęto 0,5 mb szczeliny na 1 osobę.</w:t>
      </w:r>
    </w:p>
    <w:p w:rsidR="00DC01EF" w:rsidRDefault="00DC01EF">
      <w:pPr>
        <w:widowControl w:val="0"/>
        <w:tabs>
          <w:tab w:val="left" w:pos="724"/>
          <w:tab w:val="right" w:pos="8953"/>
        </w:tabs>
        <w:autoSpaceDE w:val="0"/>
        <w:autoSpaceDN w:val="0"/>
        <w:adjustRightInd w:val="0"/>
        <w:spacing w:before="144" w:line="360" w:lineRule="atLeast"/>
        <w:ind w:firstLine="724"/>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Tabela 6</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ILOŚĆ PODSTAWOWYCH MATERIAŁÓW NA BUDOWĘ SZCZELINY PRZECIWLOTNICZEJ DLA 70 OSÓB</w:t>
      </w:r>
    </w:p>
    <w:p w:rsidR="00DC01EF" w:rsidRDefault="00DC01EF">
      <w:pPr>
        <w:widowControl w:val="0"/>
        <w:tabs>
          <w:tab w:val="right" w:pos="8953"/>
        </w:tabs>
        <w:autoSpaceDE w:val="0"/>
        <w:autoSpaceDN w:val="0"/>
        <w:adjustRightInd w:val="0"/>
        <w:spacing w:line="360"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1"/>
        <w:gridCol w:w="2291"/>
        <w:gridCol w:w="2291"/>
        <w:gridCol w:w="2292"/>
      </w:tblGrid>
      <w:tr w:rsidR="00DC01EF">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Nazwa materiału</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Średnica</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Jednostka miary</w:t>
            </w:r>
          </w:p>
        </w:tc>
        <w:tc>
          <w:tcPr>
            <w:tcW w:w="2292"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Ilość</w:t>
            </w:r>
          </w:p>
        </w:tc>
      </w:tr>
      <w:tr w:rsidR="00DC01EF">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żerdzie</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żerdzie</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żerdzie</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drut</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14-</w:t>
            </w:r>
            <w:smartTag w:uri="urn:schemas-microsoft-com:office:smarttags" w:element="metricconverter">
              <w:smartTagPr>
                <w:attr w:name="ProductID" w:val="16 cm"/>
              </w:smartTagPr>
              <w:r>
                <w:rPr>
                  <w:rFonts w:ascii="Arial" w:hAnsi="Arial" w:cs="Arial"/>
                </w:rPr>
                <w:t>16 cm</w:t>
              </w:r>
            </w:smartTag>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10-</w:t>
            </w:r>
            <w:smartTag w:uri="urn:schemas-microsoft-com:office:smarttags" w:element="metricconverter">
              <w:smartTagPr>
                <w:attr w:name="ProductID" w:val="12 cm"/>
              </w:smartTagPr>
              <w:r>
                <w:rPr>
                  <w:rFonts w:ascii="Arial" w:hAnsi="Arial" w:cs="Arial"/>
                </w:rPr>
                <w:t>12 cm</w:t>
              </w:r>
            </w:smartTag>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5-</w:t>
            </w:r>
            <w:smartTag w:uri="urn:schemas-microsoft-com:office:smarttags" w:element="metricconverter">
              <w:smartTagPr>
                <w:attr w:name="ProductID" w:val="7 cm"/>
              </w:smartTagPr>
              <w:r>
                <w:rPr>
                  <w:rFonts w:ascii="Arial" w:hAnsi="Arial" w:cs="Arial"/>
                </w:rPr>
                <w:t>7 cm</w:t>
              </w:r>
            </w:smartTag>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3-</w:t>
            </w:r>
            <w:smartTag w:uri="urn:schemas-microsoft-com:office:smarttags" w:element="metricconverter">
              <w:smartTagPr>
                <w:attr w:name="ProductID" w:val="4 mm"/>
              </w:smartTagPr>
              <w:r>
                <w:rPr>
                  <w:rFonts w:ascii="Arial" w:hAnsi="Arial" w:cs="Arial"/>
                </w:rPr>
                <w:t>4 mm</w:t>
              </w:r>
            </w:smartTag>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vertAlign w:val="superscript"/>
              </w:rPr>
            </w:pPr>
            <w:r>
              <w:rPr>
                <w:rFonts w:ascii="Arial" w:hAnsi="Arial" w:cs="Arial"/>
              </w:rPr>
              <w:t>m</w:t>
            </w:r>
            <w:r>
              <w:rPr>
                <w:rFonts w:ascii="Arial" w:hAnsi="Arial" w:cs="Arial"/>
                <w:vertAlign w:val="superscript"/>
              </w:rPr>
              <w:t>3</w:t>
            </w:r>
          </w:p>
          <w:p w:rsidR="00DC01EF" w:rsidRDefault="00DC01EF">
            <w:pPr>
              <w:widowControl w:val="0"/>
              <w:tabs>
                <w:tab w:val="right" w:pos="8953"/>
              </w:tabs>
              <w:autoSpaceDE w:val="0"/>
              <w:autoSpaceDN w:val="0"/>
              <w:adjustRightInd w:val="0"/>
              <w:spacing w:line="360" w:lineRule="atLeast"/>
              <w:jc w:val="both"/>
              <w:rPr>
                <w:rFonts w:ascii="Arial" w:hAnsi="Arial" w:cs="Arial"/>
                <w:vertAlign w:val="superscript"/>
              </w:rPr>
            </w:pPr>
            <w:r>
              <w:rPr>
                <w:rFonts w:ascii="Arial" w:hAnsi="Arial" w:cs="Arial"/>
              </w:rPr>
              <w:t>m</w:t>
            </w:r>
            <w:r>
              <w:rPr>
                <w:rFonts w:ascii="Arial" w:hAnsi="Arial" w:cs="Arial"/>
                <w:vertAlign w:val="superscript"/>
              </w:rPr>
              <w:t>3</w:t>
            </w:r>
          </w:p>
          <w:p w:rsidR="00DC01EF" w:rsidRDefault="00DC01EF">
            <w:pPr>
              <w:widowControl w:val="0"/>
              <w:tabs>
                <w:tab w:val="right" w:pos="8953"/>
              </w:tabs>
              <w:autoSpaceDE w:val="0"/>
              <w:autoSpaceDN w:val="0"/>
              <w:adjustRightInd w:val="0"/>
              <w:spacing w:line="360" w:lineRule="atLeast"/>
              <w:jc w:val="both"/>
              <w:rPr>
                <w:rFonts w:ascii="Arial" w:hAnsi="Arial" w:cs="Arial"/>
                <w:vertAlign w:val="superscript"/>
              </w:rPr>
            </w:pPr>
            <w:r>
              <w:rPr>
                <w:rFonts w:ascii="Arial" w:hAnsi="Arial" w:cs="Arial"/>
              </w:rPr>
              <w:t>m</w:t>
            </w:r>
            <w:r>
              <w:rPr>
                <w:rFonts w:ascii="Arial" w:hAnsi="Arial" w:cs="Arial"/>
                <w:vertAlign w:val="superscript"/>
              </w:rPr>
              <w:t>3</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kg</w:t>
            </w:r>
          </w:p>
        </w:tc>
        <w:tc>
          <w:tcPr>
            <w:tcW w:w="2292"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10,67</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2,27</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9,8</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17,0</w:t>
            </w:r>
          </w:p>
        </w:tc>
      </w:tr>
      <w:tr w:rsidR="00DC01EF">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u w:val="single"/>
              </w:rPr>
              <w:t>Ogółem drewna</w:t>
            </w: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p>
        </w:tc>
        <w:tc>
          <w:tcPr>
            <w:tcW w:w="22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m</w:t>
            </w:r>
            <w:r>
              <w:rPr>
                <w:rFonts w:ascii="Arial" w:hAnsi="Arial" w:cs="Arial"/>
                <w:vertAlign w:val="superscript"/>
              </w:rPr>
              <w:t>3</w:t>
            </w:r>
          </w:p>
        </w:tc>
        <w:tc>
          <w:tcPr>
            <w:tcW w:w="2292"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22,74</w:t>
            </w:r>
          </w:p>
        </w:tc>
      </w:tr>
    </w:tbl>
    <w:p w:rsidR="00DC01EF" w:rsidRDefault="00DC01EF">
      <w:pPr>
        <w:widowControl w:val="0"/>
        <w:tabs>
          <w:tab w:val="left" w:pos="144"/>
          <w:tab w:val="left" w:pos="3211"/>
          <w:tab w:val="left" w:pos="5323"/>
          <w:tab w:val="decimal" w:pos="8428"/>
        </w:tabs>
        <w:autoSpaceDE w:val="0"/>
        <w:autoSpaceDN w:val="0"/>
        <w:adjustRightInd w:val="0"/>
        <w:spacing w:line="360" w:lineRule="atLeast"/>
        <w:jc w:val="both"/>
        <w:rPr>
          <w:rFonts w:ascii="Arial" w:hAnsi="Arial" w:cs="Arial"/>
        </w:rPr>
      </w:pPr>
    </w:p>
    <w:p w:rsidR="00DC01EF" w:rsidRDefault="00DC01EF">
      <w:pPr>
        <w:widowControl w:val="0"/>
        <w:tabs>
          <w:tab w:val="left" w:pos="720"/>
          <w:tab w:val="right" w:pos="8953"/>
        </w:tabs>
        <w:autoSpaceDE w:val="0"/>
        <w:autoSpaceDN w:val="0"/>
        <w:adjustRightInd w:val="0"/>
        <w:spacing w:line="360" w:lineRule="atLeast"/>
        <w:ind w:firstLine="720"/>
        <w:jc w:val="both"/>
        <w:rPr>
          <w:rFonts w:ascii="Arial" w:hAnsi="Arial" w:cs="Arial"/>
        </w:rPr>
      </w:pPr>
      <w:r>
        <w:rPr>
          <w:rFonts w:ascii="Arial" w:hAnsi="Arial" w:cs="Arial"/>
        </w:rPr>
        <w:t xml:space="preserve">Z tabeli wynika, że dla ukrycia 3 osób w szczelinie tymczasowej potrzeba w przybliżeniu około </w:t>
      </w:r>
      <w:smartTag w:uri="urn:schemas-microsoft-com:office:smarttags" w:element="metricconverter">
        <w:smartTagPr>
          <w:attr w:name="ProductID" w:val="1 m3"/>
        </w:smartTagPr>
        <w:r>
          <w:rPr>
            <w:rFonts w:ascii="Arial" w:hAnsi="Arial" w:cs="Arial"/>
          </w:rPr>
          <w:t>1 m</w:t>
        </w:r>
        <w:r>
          <w:rPr>
            <w:rFonts w:ascii="Arial" w:hAnsi="Arial" w:cs="Arial"/>
            <w:vertAlign w:val="superscript"/>
          </w:rPr>
          <w:t>3</w:t>
        </w:r>
      </w:smartTag>
      <w:r>
        <w:rPr>
          <w:rFonts w:ascii="Arial" w:hAnsi="Arial" w:cs="Arial"/>
        </w:rPr>
        <w:t xml:space="preserve"> drewna (kopalniaków i żerdzi) oraz około </w:t>
      </w:r>
      <w:smartTag w:uri="urn:schemas-microsoft-com:office:smarttags" w:element="metricconverter">
        <w:smartTagPr>
          <w:attr w:name="ProductID" w:val="0,75 kg"/>
        </w:smartTagPr>
        <w:r>
          <w:rPr>
            <w:rFonts w:ascii="Arial" w:hAnsi="Arial" w:cs="Arial"/>
          </w:rPr>
          <w:t>0,75 kg</w:t>
        </w:r>
      </w:smartTag>
      <w:r>
        <w:rPr>
          <w:rFonts w:ascii="Arial" w:hAnsi="Arial" w:cs="Arial"/>
        </w:rPr>
        <w:t xml:space="preserve"> drutu.</w:t>
      </w:r>
    </w:p>
    <w:p w:rsidR="00DC01EF" w:rsidRDefault="00DC01EF">
      <w:pPr>
        <w:pageBreakBefore/>
        <w:widowControl w:val="0"/>
        <w:tabs>
          <w:tab w:val="left" w:pos="696"/>
          <w:tab w:val="right" w:pos="8574"/>
        </w:tabs>
        <w:autoSpaceDE w:val="0"/>
        <w:autoSpaceDN w:val="0"/>
        <w:adjustRightInd w:val="0"/>
        <w:spacing w:line="360" w:lineRule="atLeast"/>
        <w:ind w:left="697" w:firstLine="12"/>
        <w:jc w:val="both"/>
        <w:rPr>
          <w:rFonts w:ascii="Arial" w:hAnsi="Arial" w:cs="Arial"/>
        </w:rPr>
      </w:pPr>
      <w:r>
        <w:rPr>
          <w:rFonts w:ascii="Arial" w:hAnsi="Arial" w:cs="Arial"/>
          <w:spacing w:val="-8"/>
        </w:rPr>
        <w:lastRenderedPageBreak/>
        <w:t>W szczelinach przewiduje się także wentylację w zasadzie systemu grawitacyjnego</w:t>
      </w:r>
      <w:r>
        <w:rPr>
          <w:rFonts w:ascii="Arial" w:hAnsi="Arial" w:cs="Arial"/>
        </w:rPr>
        <w:t>.</w:t>
      </w:r>
    </w:p>
    <w:p w:rsidR="00DC01EF" w:rsidRDefault="00DC01EF">
      <w:pPr>
        <w:widowControl w:val="0"/>
        <w:tabs>
          <w:tab w:val="left" w:pos="0"/>
          <w:tab w:val="right" w:pos="8574"/>
        </w:tabs>
        <w:autoSpaceDE w:val="0"/>
        <w:autoSpaceDN w:val="0"/>
        <w:adjustRightInd w:val="0"/>
        <w:spacing w:line="360" w:lineRule="atLeast"/>
        <w:ind w:firstLine="697"/>
        <w:jc w:val="both"/>
        <w:rPr>
          <w:rFonts w:ascii="Arial" w:hAnsi="Arial" w:cs="Arial"/>
        </w:rPr>
      </w:pPr>
      <w:r>
        <w:rPr>
          <w:rFonts w:ascii="Arial" w:hAnsi="Arial" w:cs="Arial"/>
        </w:rPr>
        <w:t>Najbardziej znany sposób umożliwiający dopływ powietrza do ich wnętrza to wykorzystanie rur stalowych (lub innych) o przekroju 10-</w:t>
      </w:r>
      <w:smartTag w:uri="urn:schemas-microsoft-com:office:smarttags" w:element="metricconverter">
        <w:smartTagPr>
          <w:attr w:name="ProductID" w:val="12 cm"/>
        </w:smartTagPr>
        <w:r>
          <w:rPr>
            <w:rFonts w:ascii="Arial" w:hAnsi="Arial" w:cs="Arial"/>
          </w:rPr>
          <w:t>12 cm</w:t>
        </w:r>
      </w:smartTag>
      <w:r>
        <w:rPr>
          <w:rFonts w:ascii="Arial" w:hAnsi="Arial" w:cs="Arial"/>
        </w:rPr>
        <w:t xml:space="preserve">. Górna część rury powinna być zagięta (w kształcie fajki), a w dolnej części w odległości około </w:t>
      </w:r>
      <w:smartTag w:uri="urn:schemas-microsoft-com:office:smarttags" w:element="metricconverter">
        <w:smartTagPr>
          <w:attr w:name="ProductID" w:val="40 cm"/>
        </w:smartTagPr>
        <w:r>
          <w:rPr>
            <w:rFonts w:ascii="Arial" w:hAnsi="Arial" w:cs="Arial"/>
          </w:rPr>
          <w:t>40 cm</w:t>
        </w:r>
      </w:smartTag>
      <w:r>
        <w:rPr>
          <w:rFonts w:ascii="Arial" w:hAnsi="Arial" w:cs="Arial"/>
        </w:rPr>
        <w:t xml:space="preserve"> od podłogi powinien być wycięty otwór o średnicy 8-</w:t>
      </w:r>
      <w:smartTag w:uri="urn:schemas-microsoft-com:office:smarttags" w:element="metricconverter">
        <w:smartTagPr>
          <w:attr w:name="ProductID" w:val="10 cm"/>
        </w:smartTagPr>
        <w:r>
          <w:rPr>
            <w:rFonts w:ascii="Arial" w:hAnsi="Arial" w:cs="Arial"/>
          </w:rPr>
          <w:t>10 cm</w:t>
        </w:r>
      </w:smartTag>
      <w:r>
        <w:rPr>
          <w:rFonts w:ascii="Arial" w:hAnsi="Arial" w:cs="Arial"/>
        </w:rPr>
        <w:t xml:space="preserve"> w zależności od średnicy rury Wylot podobnie jak dopływ powietrza ze szczeliny następuje przez wywiercony otwór w zamontowanej rurze, z tą jednak różnicą, że otwór powinien być wykonany w górnej części</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rury.</w:t>
      </w:r>
    </w:p>
    <w:p w:rsidR="00DC01EF" w:rsidRDefault="00DC01EF">
      <w:pPr>
        <w:widowControl w:val="0"/>
        <w:tabs>
          <w:tab w:val="left" w:pos="9"/>
          <w:tab w:val="left" w:pos="307"/>
          <w:tab w:val="right" w:pos="8953"/>
        </w:tabs>
        <w:autoSpaceDE w:val="0"/>
        <w:autoSpaceDN w:val="0"/>
        <w:adjustRightInd w:val="0"/>
        <w:spacing w:line="360" w:lineRule="atLeast"/>
        <w:ind w:left="307" w:hanging="298"/>
        <w:jc w:val="both"/>
        <w:rPr>
          <w:rFonts w:ascii="Arial" w:hAnsi="Arial" w:cs="Arial"/>
        </w:rPr>
      </w:pPr>
    </w:p>
    <w:p w:rsidR="00DC01EF" w:rsidRDefault="0001214A">
      <w:pPr>
        <w:widowControl w:val="0"/>
        <w:tabs>
          <w:tab w:val="left" w:pos="9"/>
          <w:tab w:val="left" w:pos="307"/>
          <w:tab w:val="right" w:pos="8953"/>
        </w:tabs>
        <w:autoSpaceDE w:val="0"/>
        <w:autoSpaceDN w:val="0"/>
        <w:adjustRightInd w:val="0"/>
        <w:spacing w:line="360" w:lineRule="atLeast"/>
        <w:ind w:left="307" w:hanging="298"/>
        <w:jc w:val="center"/>
        <w:rPr>
          <w:rFonts w:ascii="Arial" w:hAnsi="Arial" w:cs="Arial"/>
        </w:rPr>
      </w:pPr>
      <w:r>
        <w:rPr>
          <w:rFonts w:ascii="Arial" w:hAnsi="Arial" w:cs="Arial"/>
          <w:noProof/>
        </w:rPr>
        <w:drawing>
          <wp:inline distT="0" distB="0" distL="0" distR="0">
            <wp:extent cx="4025900" cy="3225800"/>
            <wp:effectExtent l="19050" t="19050" r="12700" b="12700"/>
            <wp:docPr id="7" name="Obraz 7" descr="o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6"/>
                    <pic:cNvPicPr>
                      <a:picLocks noChangeAspect="1" noChangeArrowheads="1"/>
                    </pic:cNvPicPr>
                  </pic:nvPicPr>
                  <pic:blipFill>
                    <a:blip r:embed="rId15" cstate="print"/>
                    <a:srcRect/>
                    <a:stretch>
                      <a:fillRect/>
                    </a:stretch>
                  </pic:blipFill>
                  <pic:spPr bwMode="auto">
                    <a:xfrm>
                      <a:off x="0" y="0"/>
                      <a:ext cx="4025900" cy="3225800"/>
                    </a:xfrm>
                    <a:prstGeom prst="rect">
                      <a:avLst/>
                    </a:prstGeom>
                    <a:noFill/>
                    <a:ln w="6350" cmpd="sng">
                      <a:solidFill>
                        <a:srgbClr val="000000"/>
                      </a:solidFill>
                      <a:miter lim="800000"/>
                      <a:headEnd/>
                      <a:tailEnd/>
                    </a:ln>
                    <a:effectLst/>
                  </pic:spPr>
                </pic:pic>
              </a:graphicData>
            </a:graphic>
          </wp:inline>
        </w:drawing>
      </w:r>
    </w:p>
    <w:p w:rsidR="00DC01EF" w:rsidRDefault="00DC01EF">
      <w:pPr>
        <w:widowControl w:val="0"/>
        <w:tabs>
          <w:tab w:val="left" w:pos="9"/>
          <w:tab w:val="left" w:pos="307"/>
          <w:tab w:val="right" w:pos="8953"/>
        </w:tabs>
        <w:autoSpaceDE w:val="0"/>
        <w:autoSpaceDN w:val="0"/>
        <w:adjustRightInd w:val="0"/>
        <w:spacing w:before="80"/>
        <w:ind w:left="312" w:hanging="301"/>
        <w:jc w:val="both"/>
        <w:rPr>
          <w:rFonts w:ascii="Arial" w:hAnsi="Arial" w:cs="Arial"/>
          <w:sz w:val="20"/>
        </w:rPr>
      </w:pPr>
      <w:r>
        <w:rPr>
          <w:rFonts w:ascii="Arial" w:hAnsi="Arial" w:cs="Arial"/>
          <w:sz w:val="20"/>
        </w:rPr>
        <w:t>7. Przykładowy schemat szczeliny na 50 osób - układ pomieszczeń: I - wejście (wyjście; 2 - przedsionki; 3 - pomieszczenia z ławkami; 4 - komora filtrowentylacyjna; 5 - zbiorniki na wodę; 6 - urządzenia sanitarne; 7 - wywiew (nawiew).</w:t>
      </w:r>
    </w:p>
    <w:p w:rsidR="00DC01EF" w:rsidRDefault="00DC01EF">
      <w:pPr>
        <w:widowControl w:val="0"/>
        <w:tabs>
          <w:tab w:val="left" w:pos="9"/>
          <w:tab w:val="left" w:pos="307"/>
          <w:tab w:val="right" w:pos="8953"/>
        </w:tabs>
        <w:autoSpaceDE w:val="0"/>
        <w:autoSpaceDN w:val="0"/>
        <w:adjustRightInd w:val="0"/>
        <w:spacing w:line="360" w:lineRule="atLeast"/>
        <w:ind w:left="307" w:hanging="298"/>
        <w:jc w:val="both"/>
        <w:rPr>
          <w:rFonts w:ascii="Arial" w:hAnsi="Arial" w:cs="Arial"/>
        </w:rPr>
      </w:pPr>
    </w:p>
    <w:p w:rsidR="00DC01EF" w:rsidRDefault="00DC01EF">
      <w:pPr>
        <w:widowControl w:val="0"/>
        <w:tabs>
          <w:tab w:val="left" w:pos="9"/>
          <w:tab w:val="left" w:pos="307"/>
          <w:tab w:val="right" w:pos="8953"/>
        </w:tabs>
        <w:autoSpaceDE w:val="0"/>
        <w:autoSpaceDN w:val="0"/>
        <w:adjustRightInd w:val="0"/>
        <w:spacing w:line="360" w:lineRule="atLeast"/>
        <w:ind w:left="307" w:hanging="298"/>
        <w:jc w:val="both"/>
        <w:rPr>
          <w:rFonts w:ascii="Arial" w:hAnsi="Arial" w:cs="Arial"/>
        </w:rPr>
      </w:pPr>
    </w:p>
    <w:p w:rsidR="00DC01EF" w:rsidRDefault="00DC01EF">
      <w:pPr>
        <w:widowControl w:val="0"/>
        <w:tabs>
          <w:tab w:val="left" w:pos="715"/>
          <w:tab w:val="right" w:pos="8953"/>
        </w:tabs>
        <w:autoSpaceDE w:val="0"/>
        <w:autoSpaceDN w:val="0"/>
        <w:adjustRightInd w:val="0"/>
        <w:spacing w:line="360" w:lineRule="atLeast"/>
        <w:ind w:firstLine="715"/>
        <w:jc w:val="both"/>
        <w:rPr>
          <w:rFonts w:ascii="Arial" w:hAnsi="Arial" w:cs="Arial"/>
        </w:rPr>
      </w:pPr>
      <w:r>
        <w:rPr>
          <w:rFonts w:ascii="Arial" w:hAnsi="Arial" w:cs="Arial"/>
        </w:rPr>
        <w:t>Każdy otwór zarówno wywiewny, jak nawiewny, powinien być zaopatrzony w odpowiednie zamknięcie (może to być kołek drewniany), którym w razie alarmu chemicznego lub promieniotwórczego zamyka się te otwory.</w:t>
      </w:r>
    </w:p>
    <w:p w:rsidR="00DC01EF" w:rsidRDefault="00DC01EF">
      <w:pPr>
        <w:widowControl w:val="0"/>
        <w:tabs>
          <w:tab w:val="left" w:pos="739"/>
          <w:tab w:val="right" w:pos="8953"/>
        </w:tabs>
        <w:autoSpaceDE w:val="0"/>
        <w:autoSpaceDN w:val="0"/>
        <w:adjustRightInd w:val="0"/>
        <w:spacing w:before="144" w:line="360" w:lineRule="atLeast"/>
        <w:ind w:firstLine="739"/>
        <w:jc w:val="both"/>
        <w:rPr>
          <w:rFonts w:ascii="Arial" w:hAnsi="Arial" w:cs="Arial"/>
        </w:rPr>
      </w:pPr>
      <w:r>
        <w:rPr>
          <w:rFonts w:ascii="Arial" w:hAnsi="Arial" w:cs="Arial"/>
        </w:rPr>
        <w:t>W szczelinach winny być także proste urządzenia sanitarne. Z reguły stosuje się tu tzw. suche ustępy, umieszczone we wnękach wybudowanych na załamaniach szczelin. Przewiduje się budowę jednego pomieszczenia (wnęki) na 15-25 osób. Główną uwagę powinno się zwrócić na izolację tych wnęk od pomieszczeń przeznaczonych dla ludzi. We wszystkich pomieszczeniach przeznaczonych na ustępy można wmontować jedną lub</w:t>
      </w:r>
    </w:p>
    <w:p w:rsidR="00DC01EF" w:rsidRDefault="00DC01EF">
      <w:pPr>
        <w:pStyle w:val="Tekstpodstawowy"/>
        <w:pageBreakBefore/>
        <w:spacing w:line="360" w:lineRule="atLeast"/>
      </w:pPr>
      <w:r>
        <w:lastRenderedPageBreak/>
        <w:t xml:space="preserve">dwie rury, stalowe z otworami wywiewnymi. Konieczne będzie również przygotowanie odpowiednich wnęk (nisz) potrzebnych do rozmieszczenia zapasów wody, przygotowanej w zamkniętych naczyniach na 3 doby według normy </w:t>
      </w:r>
      <w:smartTag w:uri="urn:schemas-microsoft-com:office:smarttags" w:element="metricconverter">
        <w:smartTagPr>
          <w:attr w:name="ProductID" w:val="3 litry"/>
        </w:smartTagPr>
        <w:r>
          <w:t>3 litry</w:t>
        </w:r>
      </w:smartTag>
      <w:r>
        <w:t xml:space="preserve"> na dobę dla każdej osoby.</w:t>
      </w:r>
    </w:p>
    <w:p w:rsidR="00DC01EF" w:rsidRDefault="00DC01EF">
      <w:pPr>
        <w:widowControl w:val="0"/>
        <w:tabs>
          <w:tab w:val="left" w:pos="753"/>
          <w:tab w:val="right" w:pos="8065"/>
        </w:tabs>
        <w:autoSpaceDE w:val="0"/>
        <w:autoSpaceDN w:val="0"/>
        <w:adjustRightInd w:val="0"/>
        <w:spacing w:before="192"/>
        <w:ind w:left="753"/>
        <w:jc w:val="both"/>
        <w:rPr>
          <w:rFonts w:ascii="Arial" w:hAnsi="Arial" w:cs="Arial"/>
        </w:rPr>
      </w:pPr>
      <w:r>
        <w:rPr>
          <w:rFonts w:ascii="Arial" w:hAnsi="Arial" w:cs="Arial"/>
        </w:rPr>
        <w:t>Na rysunku 7 przedstawiony jest przykładowy schemat szczeliny dla 50 osób.</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4"/>
        <w:pageBreakBefore w:val="0"/>
      </w:pPr>
      <w:r>
        <w:t>TOKSYCZNE ŚRODKI PRZEMYSŁOWE</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Toksyczne środki przemysłowe znajdują się w różnych zakładach pracy na terenie</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województwa. Są one również przewożone przez teren województwa środkami transportu kolejowego i samochodowego.</w:t>
      </w:r>
    </w:p>
    <w:p w:rsidR="00DC01EF" w:rsidRDefault="00DC01EF">
      <w:pPr>
        <w:widowControl w:val="0"/>
        <w:tabs>
          <w:tab w:val="right" w:pos="8953"/>
        </w:tabs>
        <w:autoSpaceDE w:val="0"/>
        <w:autoSpaceDN w:val="0"/>
        <w:adjustRightInd w:val="0"/>
        <w:spacing w:before="192" w:line="360" w:lineRule="atLeast"/>
        <w:jc w:val="both"/>
        <w:rPr>
          <w:rFonts w:ascii="Arial" w:hAnsi="Arial" w:cs="Arial"/>
        </w:rPr>
      </w:pPr>
      <w:r>
        <w:rPr>
          <w:rFonts w:ascii="Arial" w:hAnsi="Arial" w:cs="Arial"/>
        </w:rPr>
        <w:t>Awaria lub pożar w obiekcie przemysłowym, katastrofa kolejowa lub samochodowa, zaniedbania warunków bezpieczeństwa podczas wykorzystywania lub przechowywania</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toksycznych środków przemysłowych, mogą spowodować przedostanie się ich do atmosfery. Przedstawiamy krótką informację o właściwościach wybranych, toksycznych środkach przemysłowych, pierwszą pomoc oraz zasady postępowania w przypadku awarii w wyniku której zostaną uwolnione do atmosfery najczęściej występujące TŚP.</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8"/>
        <w:gridCol w:w="2691"/>
        <w:gridCol w:w="2832"/>
        <w:gridCol w:w="2693"/>
      </w:tblGrid>
      <w:tr w:rsidR="00DC01EF">
        <w:tc>
          <w:tcPr>
            <w:tcW w:w="1068"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TŚP</w:t>
            </w:r>
          </w:p>
        </w:tc>
        <w:tc>
          <w:tcPr>
            <w:tcW w:w="2691"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Właściwości toksyczne</w:t>
            </w:r>
          </w:p>
        </w:tc>
        <w:tc>
          <w:tcPr>
            <w:tcW w:w="2832"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Pierwsza pomoc</w:t>
            </w:r>
          </w:p>
        </w:tc>
        <w:tc>
          <w:tcPr>
            <w:tcW w:w="2693" w:type="dxa"/>
            <w:tcBorders>
              <w:top w:val="single" w:sz="4" w:space="0" w:color="auto"/>
              <w:left w:val="single" w:sz="4" w:space="0" w:color="auto"/>
              <w:bottom w:val="single" w:sz="4" w:space="0" w:color="auto"/>
              <w:right w:val="single" w:sz="4" w:space="0" w:color="auto"/>
            </w:tcBorders>
          </w:tcPr>
          <w:p w:rsidR="00DC01EF" w:rsidRDefault="00DC01EF">
            <w:pPr>
              <w:widowControl w:val="0"/>
              <w:tabs>
                <w:tab w:val="left" w:pos="48"/>
                <w:tab w:val="left" w:pos="1536"/>
                <w:tab w:val="left" w:pos="5030"/>
                <w:tab w:val="left" w:pos="8005"/>
              </w:tabs>
              <w:autoSpaceDE w:val="0"/>
              <w:autoSpaceDN w:val="0"/>
              <w:adjustRightInd w:val="0"/>
              <w:spacing w:line="360" w:lineRule="atLeast"/>
              <w:jc w:val="both"/>
              <w:rPr>
                <w:rFonts w:ascii="Arial" w:hAnsi="Arial" w:cs="Arial"/>
              </w:rPr>
            </w:pPr>
            <w:r>
              <w:rPr>
                <w:rFonts w:ascii="Arial" w:hAnsi="Arial" w:cs="Arial"/>
              </w:rPr>
              <w:t>Zasady postępowania w wyniku awarii</w:t>
            </w:r>
          </w:p>
        </w:tc>
      </w:tr>
      <w:tr w:rsidR="00DC01EF">
        <w:tc>
          <w:tcPr>
            <w:tcW w:w="1068"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AMONIAK</w:t>
            </w:r>
          </w:p>
        </w:tc>
        <w:tc>
          <w:tcPr>
            <w:tcW w:w="2691"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-silnie działa drażniąco na błony śluzowe dróg oddechowych, oczu i skóry</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-przy dużych stężeniach powoduje oparzenia oczu i skóry I i II stopnia.</w:t>
            </w:r>
          </w:p>
        </w:tc>
        <w:tc>
          <w:tcPr>
            <w:tcW w:w="2832"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Poszkodowanego wynieść na powietrze. Rozluźnić odzież, ciepło okryć.</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Zapewnić spokój. Do picia podać zawiesinę białka jaj kurzych w wodzie. Oparzone miejsca przemywać dużą ilością wody. Wezwać lekarza.</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left" w:pos="48"/>
                <w:tab w:val="left" w:pos="1536"/>
                <w:tab w:val="left" w:pos="5030"/>
                <w:tab w:val="left" w:pos="7732"/>
              </w:tabs>
              <w:autoSpaceDE w:val="0"/>
              <w:autoSpaceDN w:val="0"/>
              <w:adjustRightInd w:val="0"/>
              <w:jc w:val="both"/>
              <w:rPr>
                <w:rFonts w:ascii="Arial" w:hAnsi="Arial" w:cs="Arial"/>
                <w:sz w:val="20"/>
                <w:szCs w:val="20"/>
              </w:rPr>
            </w:pPr>
            <w:r>
              <w:rPr>
                <w:rFonts w:ascii="Arial" w:hAnsi="Arial" w:cs="Arial"/>
                <w:sz w:val="20"/>
                <w:szCs w:val="20"/>
              </w:rPr>
              <w:t>Zaalarmować i usunąć ludność z rejonu pod wiatr od źródła zagrożenia, a ze</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strefy skażonej poprzecznie do kierunku wiatru. Zaalarmować policję, straż pożarną.</w:t>
            </w:r>
          </w:p>
        </w:tc>
      </w:tr>
      <w:tr w:rsidR="00DC01EF">
        <w:tc>
          <w:tcPr>
            <w:tcW w:w="1068"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CHLOR</w:t>
            </w:r>
          </w:p>
        </w:tc>
        <w:tc>
          <w:tcPr>
            <w:tcW w:w="2691"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-gaz silnie trujący i drażniący, powoduje podrażnienie błon śluzowych, dróg oddechowych, obrażenia oczu i skóry</w:t>
            </w:r>
          </w:p>
        </w:tc>
        <w:tc>
          <w:tcPr>
            <w:tcW w:w="2832"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Poszkodowanego wynieść na powietrze. Rozluźnić odzież, ciepło okryć kocem Zapewnić spokój i bezruch. Oczy przemywać bieżącą wodą. Wezwać lekarza. Nie stosować sztucznego oddychania!</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left" w:pos="48"/>
                <w:tab w:val="left" w:pos="1636"/>
                <w:tab w:val="left" w:pos="5030"/>
                <w:tab w:val="left" w:pos="7732"/>
              </w:tabs>
              <w:autoSpaceDE w:val="0"/>
              <w:autoSpaceDN w:val="0"/>
              <w:adjustRightInd w:val="0"/>
              <w:jc w:val="both"/>
              <w:rPr>
                <w:rFonts w:ascii="Arial" w:hAnsi="Arial" w:cs="Arial"/>
                <w:sz w:val="20"/>
                <w:szCs w:val="20"/>
              </w:rPr>
            </w:pPr>
            <w:r>
              <w:rPr>
                <w:rFonts w:ascii="Arial" w:hAnsi="Arial" w:cs="Arial"/>
                <w:sz w:val="20"/>
                <w:szCs w:val="20"/>
              </w:rPr>
              <w:t>Postępować jak wyżej. Nie kryć się w piwnicach i zagłębieniach terenu. Chlor jest cięższy od powietrza.</w:t>
            </w:r>
          </w:p>
          <w:p w:rsidR="00DC01EF" w:rsidRDefault="00DC01EF">
            <w:pPr>
              <w:widowControl w:val="0"/>
              <w:tabs>
                <w:tab w:val="right" w:pos="8953"/>
              </w:tabs>
              <w:autoSpaceDE w:val="0"/>
              <w:autoSpaceDN w:val="0"/>
              <w:adjustRightInd w:val="0"/>
              <w:jc w:val="both"/>
              <w:rPr>
                <w:rFonts w:ascii="Arial" w:hAnsi="Arial" w:cs="Arial"/>
                <w:sz w:val="20"/>
                <w:szCs w:val="20"/>
              </w:rPr>
            </w:pPr>
          </w:p>
        </w:tc>
      </w:tr>
      <w:tr w:rsidR="00DC01EF">
        <w:tc>
          <w:tcPr>
            <w:tcW w:w="1068"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KWAS</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AZOTOWY</w:t>
            </w:r>
          </w:p>
        </w:tc>
        <w:tc>
          <w:tcPr>
            <w:tcW w:w="2691"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-działa silnie drażniąco na skórę, błony śluzowe, drogi oddechowe.</w:t>
            </w:r>
          </w:p>
        </w:tc>
        <w:tc>
          <w:tcPr>
            <w:tcW w:w="2832"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Oczy przemywamy dużą ilością bieżącej wody. Do picia podajemy dużą ilość ciepłej wody, mleko, zawiesinę węgla aktywnego, papkę z mąki.</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Usunąć osoby z rejonu zagrożenia. Miejsca rozlania spłukiwać dużą ilością wody.</w:t>
            </w:r>
          </w:p>
          <w:p w:rsidR="00DC01EF" w:rsidRDefault="00DC01EF">
            <w:pPr>
              <w:widowControl w:val="0"/>
              <w:tabs>
                <w:tab w:val="right" w:pos="8953"/>
              </w:tabs>
              <w:autoSpaceDE w:val="0"/>
              <w:autoSpaceDN w:val="0"/>
              <w:adjustRightInd w:val="0"/>
              <w:jc w:val="both"/>
              <w:rPr>
                <w:rFonts w:ascii="Arial" w:hAnsi="Arial" w:cs="Arial"/>
                <w:sz w:val="20"/>
                <w:szCs w:val="20"/>
              </w:rPr>
            </w:pPr>
            <w:r>
              <w:rPr>
                <w:rFonts w:ascii="Arial" w:hAnsi="Arial" w:cs="Arial"/>
                <w:sz w:val="20"/>
                <w:szCs w:val="20"/>
              </w:rPr>
              <w:t>Powiadomić policję i straż pożarną.</w:t>
            </w:r>
          </w:p>
        </w:tc>
      </w:tr>
    </w:tbl>
    <w:p w:rsidR="00DC01EF" w:rsidRDefault="00DC01EF">
      <w:pPr>
        <w:widowControl w:val="0"/>
        <w:tabs>
          <w:tab w:val="left" w:pos="48"/>
          <w:tab w:val="left" w:pos="1536"/>
          <w:tab w:val="left" w:pos="5030"/>
          <w:tab w:val="left" w:pos="7732"/>
        </w:tabs>
        <w:autoSpaceDE w:val="0"/>
        <w:autoSpaceDN w:val="0"/>
        <w:adjustRightInd w:val="0"/>
        <w:spacing w:line="360" w:lineRule="atLeast"/>
        <w:jc w:val="both"/>
        <w:rPr>
          <w:rFonts w:ascii="Arial" w:hAnsi="Arial" w:cs="Arial"/>
          <w:sz w:val="20"/>
          <w:szCs w:val="20"/>
        </w:rPr>
      </w:pPr>
    </w:p>
    <w:p w:rsidR="00DC01EF" w:rsidRDefault="00DC01EF">
      <w:pPr>
        <w:widowControl w:val="0"/>
        <w:tabs>
          <w:tab w:val="left" w:pos="48"/>
          <w:tab w:val="left" w:pos="1536"/>
          <w:tab w:val="left" w:pos="5030"/>
          <w:tab w:val="left" w:pos="7924"/>
        </w:tabs>
        <w:autoSpaceDE w:val="0"/>
        <w:autoSpaceDN w:val="0"/>
        <w:adjustRightInd w:val="0"/>
        <w:spacing w:line="360" w:lineRule="atLeast"/>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C01EF" w:rsidRDefault="00DC01EF">
      <w:pPr>
        <w:widowControl w:val="0"/>
        <w:tabs>
          <w:tab w:val="left" w:pos="48"/>
          <w:tab w:val="left" w:pos="1536"/>
          <w:tab w:val="left" w:pos="5030"/>
          <w:tab w:val="left" w:pos="7924"/>
        </w:tabs>
        <w:autoSpaceDE w:val="0"/>
        <w:autoSpaceDN w:val="0"/>
        <w:adjustRightInd w:val="0"/>
        <w:spacing w:line="360" w:lineRule="atLeast"/>
        <w:jc w:val="both"/>
        <w:rPr>
          <w:rFonts w:ascii="Arial" w:hAnsi="Arial" w:cs="Arial"/>
          <w:sz w:val="20"/>
          <w:szCs w:val="20"/>
        </w:rPr>
        <w:sectPr w:rsidR="00DC01EF">
          <w:type w:val="continuous"/>
          <w:pgSz w:w="11905" w:h="16837"/>
          <w:pgMar w:top="1417" w:right="1440" w:bottom="1417" w:left="1440" w:header="708" w:footer="708" w:gutter="0"/>
          <w:cols w:space="708"/>
          <w:noEndnote/>
        </w:sect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ageBreakBefore w:val="0"/>
      </w:pPr>
      <w:r>
        <w:lastRenderedPageBreak/>
        <w:t>Zastępcze środki ochrony dróg oddechowych</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Z powodu braku etatowych, drogi oddechowe można zabezpieczyć środkami zastępczymi. Można je wykonać samemu. Wykonanie podręcznych środków ochrony w postaci tamponów różnych kształtów jest stosunkowo proste.</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Poniżej podajemy kilka przykładów wykonania zastępczych środków ochrony dróg oddechowych</w:t>
      </w:r>
    </w:p>
    <w:p w:rsidR="00DC01EF" w:rsidRDefault="00DC01EF">
      <w:pPr>
        <w:widowControl w:val="0"/>
        <w:tabs>
          <w:tab w:val="right" w:pos="8953"/>
        </w:tabs>
        <w:autoSpaceDE w:val="0"/>
        <w:autoSpaceDN w:val="0"/>
        <w:adjustRightInd w:val="0"/>
        <w:jc w:val="both"/>
        <w:rPr>
          <w:rFonts w:ascii="Arial" w:hAnsi="Arial" w:cs="Arial"/>
        </w:rPr>
      </w:pPr>
    </w:p>
    <w:p w:rsidR="00DC01EF" w:rsidRDefault="005864A5">
      <w:pPr>
        <w:pStyle w:val="Nagwek"/>
        <w:widowControl w:val="0"/>
        <w:tabs>
          <w:tab w:val="clear" w:pos="4536"/>
          <w:tab w:val="clear" w:pos="9072"/>
          <w:tab w:val="right" w:pos="8953"/>
        </w:tabs>
        <w:autoSpaceDE w:val="0"/>
        <w:autoSpaceDN w:val="0"/>
        <w:adjustRightInd w:val="0"/>
        <w:rPr>
          <w:rFonts w:ascii="Arial" w:hAnsi="Arial" w:cs="Arial"/>
        </w:rPr>
      </w:pPr>
      <w:r>
        <w:rPr>
          <w:rFonts w:ascii="Arial" w:hAnsi="Arial" w:cs="Arial"/>
          <w:noProof/>
          <w:sz w:val="20"/>
        </w:rPr>
        <mc:AlternateContent>
          <mc:Choice Requires="wps">
            <w:drawing>
              <wp:anchor distT="0" distB="0" distL="114300" distR="114300" simplePos="0" relativeHeight="251661824" behindDoc="0" locked="0" layoutInCell="1" allowOverlap="1">
                <wp:simplePos x="0" y="0"/>
                <wp:positionH relativeFrom="column">
                  <wp:posOffset>1613535</wp:posOffset>
                </wp:positionH>
                <wp:positionV relativeFrom="paragraph">
                  <wp:posOffset>161925</wp:posOffset>
                </wp:positionV>
                <wp:extent cx="3962400" cy="1143000"/>
                <wp:effectExtent l="3810" t="0" r="0" b="0"/>
                <wp:wrapNone/>
                <wp:docPr id="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r>
                              <w:rPr>
                                <w:rFonts w:ascii="Arial" w:hAnsi="Arial" w:cs="Arial"/>
                              </w:rPr>
                              <w:t>Szal wełniany lub ręcznik złożony w dwie warstwy, przykładamy na nos i usta i zawiązujemy z tyłu głowy.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7" type="#_x0000_t202" style="position:absolute;margin-left:127.05pt;margin-top:12.75pt;width:312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" stroked="f">
                <v:textbox>
                  <w:txbxContent>
                    <w:p w:rsidR="00DC01EF" w:rsidRDefault="00DC01EF">
                      <w:r>
                        <w:rPr>
                          <w:rFonts w:ascii="Arial" w:hAnsi="Arial" w:cs="Arial"/>
                        </w:rPr>
                        <w:t>Szal wełniany lub ręcznik złożony w dwie warstwy, przykładamy na nos i usta i zawiązujemy z tyłu głowy.</w:t>
                      </w:r>
                    </w:p>
                  </w:txbxContent>
                </v:textbox>
              </v:shape>
            </w:pict>
          </mc:Fallback>
        </mc:AlternateContent>
      </w:r>
      <w:r w:rsidR="0001214A">
        <w:rPr>
          <w:rFonts w:ascii="Arial" w:hAnsi="Arial" w:cs="Arial"/>
          <w:noProof/>
        </w:rPr>
        <w:drawing>
          <wp:inline distT="0" distB="0" distL="0" distR="0">
            <wp:extent cx="1193800" cy="1511300"/>
            <wp:effectExtent l="19050" t="0" r="6350" b="0"/>
            <wp:docPr id="8" name="Obraz 8" descr="o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7"/>
                    <pic:cNvPicPr>
                      <a:picLocks noChangeAspect="1" noChangeArrowheads="1"/>
                    </pic:cNvPicPr>
                  </pic:nvPicPr>
                  <pic:blipFill>
                    <a:blip r:embed="rId16" cstate="print"/>
                    <a:srcRect/>
                    <a:stretch>
                      <a:fillRect/>
                    </a:stretch>
                  </pic:blipFill>
                  <pic:spPr bwMode="auto">
                    <a:xfrm>
                      <a:off x="0" y="0"/>
                      <a:ext cx="1193800" cy="1511300"/>
                    </a:xfrm>
                    <a:prstGeom prst="rect">
                      <a:avLst/>
                    </a:prstGeom>
                    <a:noFill/>
                    <a:ln w="9525">
                      <a:noFill/>
                      <a:miter lim="800000"/>
                      <a:headEnd/>
                      <a:tailEnd/>
                    </a:ln>
                  </pic:spPr>
                </pic:pic>
              </a:graphicData>
            </a:graphic>
          </wp:inline>
        </w:drawing>
      </w:r>
    </w:p>
    <w:p w:rsidR="00DC01EF" w:rsidRDefault="00DC01EF">
      <w:pPr>
        <w:widowControl w:val="0"/>
        <w:tabs>
          <w:tab w:val="right" w:pos="8953"/>
        </w:tabs>
        <w:autoSpaceDE w:val="0"/>
        <w:autoSpaceDN w:val="0"/>
        <w:adjustRightInd w:val="0"/>
        <w:jc w:val="both"/>
        <w:rPr>
          <w:rFonts w:ascii="Arial" w:hAnsi="Arial" w:cs="Arial"/>
          <w:sz w:val="18"/>
        </w:rPr>
      </w:pPr>
    </w:p>
    <w:p w:rsidR="00DC01EF" w:rsidRDefault="005864A5">
      <w:pPr>
        <w:widowControl w:val="0"/>
        <w:tabs>
          <w:tab w:val="right" w:pos="8953"/>
        </w:tabs>
        <w:autoSpaceDE w:val="0"/>
        <w:autoSpaceDN w:val="0"/>
        <w:adjustRightInd w:val="0"/>
        <w:jc w:val="both"/>
        <w:rPr>
          <w:rFonts w:ascii="Arial" w:hAnsi="Arial" w:cs="Arial"/>
        </w:rPr>
      </w:pPr>
      <w:r>
        <w:rPr>
          <w:rFonts w:ascii="Arial" w:hAnsi="Arial" w:cs="Arial"/>
          <w:noProof/>
          <w:sz w:val="20"/>
        </w:rPr>
        <mc:AlternateContent>
          <mc:Choice Requires="wps">
            <w:drawing>
              <wp:anchor distT="0" distB="0" distL="114300" distR="114300" simplePos="0" relativeHeight="251662848" behindDoc="0" locked="0" layoutInCell="1" allowOverlap="1">
                <wp:simplePos x="0" y="0"/>
                <wp:positionH relativeFrom="column">
                  <wp:posOffset>1613535</wp:posOffset>
                </wp:positionH>
                <wp:positionV relativeFrom="paragraph">
                  <wp:posOffset>201930</wp:posOffset>
                </wp:positionV>
                <wp:extent cx="3962400" cy="1371600"/>
                <wp:effectExtent l="3810" t="1905" r="0" b="0"/>
                <wp:wrapNone/>
                <wp:docPr id="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widowControl w:val="0"/>
                              <w:tabs>
                                <w:tab w:val="right" w:pos="8368"/>
                              </w:tabs>
                              <w:autoSpaceDE w:val="0"/>
                              <w:autoSpaceDN w:val="0"/>
                              <w:adjustRightInd w:val="0"/>
                              <w:jc w:val="both"/>
                              <w:rPr>
                                <w:rFonts w:ascii="Arial" w:hAnsi="Arial" w:cs="Arial"/>
                              </w:rPr>
                            </w:pPr>
                            <w:r>
                              <w:rPr>
                                <w:rFonts w:ascii="Arial" w:hAnsi="Arial" w:cs="Arial"/>
                              </w:rPr>
                              <w:t>Do wykonania takiej maski potrzebne są:</w:t>
                            </w:r>
                          </w:p>
                          <w:p w:rsidR="00DC01EF" w:rsidRDefault="00DC01EF">
                            <w:pPr>
                              <w:widowControl w:val="0"/>
                              <w:tabs>
                                <w:tab w:val="right" w:pos="8368"/>
                              </w:tabs>
                              <w:autoSpaceDE w:val="0"/>
                              <w:autoSpaceDN w:val="0"/>
                              <w:adjustRightInd w:val="0"/>
                              <w:jc w:val="both"/>
                              <w:rPr>
                                <w:rFonts w:ascii="Arial" w:hAnsi="Arial" w:cs="Arial"/>
                              </w:rPr>
                            </w:pPr>
                            <w:r>
                              <w:rPr>
                                <w:rFonts w:ascii="Arial" w:hAnsi="Arial" w:cs="Arial"/>
                              </w:rPr>
                              <w:t xml:space="preserve">- woreczek plastykowy o wymiarach </w:t>
                            </w:r>
                            <w:smartTag w:uri="urn:schemas-microsoft-com:office:smarttags" w:element="metricconverter">
                              <w:smartTagPr>
                                <w:attr w:name="ProductID" w:val="35 cm"/>
                              </w:smartTagPr>
                              <w:r>
                                <w:rPr>
                                  <w:rFonts w:ascii="Arial" w:hAnsi="Arial" w:cs="Arial"/>
                                </w:rPr>
                                <w:t>35 cm</w:t>
                              </w:r>
                            </w:smartTag>
                            <w:r>
                              <w:rPr>
                                <w:rFonts w:ascii="Arial" w:hAnsi="Arial" w:cs="Arial"/>
                              </w:rPr>
                              <w:t xml:space="preserve"> x </w:t>
                            </w:r>
                            <w:smartTag w:uri="urn:schemas-microsoft-com:office:smarttags" w:element="metricconverter">
                              <w:smartTagPr>
                                <w:attr w:name="ProductID" w:val="50 cm"/>
                              </w:smartTagPr>
                              <w:r>
                                <w:rPr>
                                  <w:rFonts w:ascii="Arial" w:hAnsi="Arial" w:cs="Arial"/>
                                </w:rPr>
                                <w:t>50 cm</w:t>
                              </w:r>
                            </w:smartTag>
                            <w:r>
                              <w:rPr>
                                <w:rFonts w:ascii="Arial" w:hAnsi="Arial" w:cs="Arial"/>
                              </w:rPr>
                              <w:t xml:space="preserve"> x </w:t>
                            </w:r>
                            <w:smartTag w:uri="urn:schemas-microsoft-com:office:smarttags" w:element="metricconverter">
                              <w:smartTagPr>
                                <w:attr w:name="ProductID" w:val="60 cm"/>
                              </w:smartTagPr>
                              <w:r>
                                <w:rPr>
                                  <w:rFonts w:ascii="Arial" w:hAnsi="Arial" w:cs="Arial"/>
                                </w:rPr>
                                <w:t>60 cm</w:t>
                              </w:r>
                            </w:smartTag>
                          </w:p>
                          <w:p w:rsidR="00DC01EF" w:rsidRDefault="00DC01EF">
                            <w:pPr>
                              <w:widowControl w:val="0"/>
                              <w:tabs>
                                <w:tab w:val="left" w:pos="28"/>
                                <w:tab w:val="left" w:pos="403"/>
                                <w:tab w:val="right" w:pos="7758"/>
                              </w:tabs>
                              <w:autoSpaceDE w:val="0"/>
                              <w:autoSpaceDN w:val="0"/>
                              <w:adjustRightInd w:val="0"/>
                              <w:spacing w:before="48"/>
                              <w:ind w:left="403" w:hanging="375"/>
                              <w:jc w:val="both"/>
                              <w:rPr>
                                <w:rFonts w:ascii="Arial" w:hAnsi="Arial" w:cs="Arial"/>
                              </w:rPr>
                            </w:pPr>
                            <w:r>
                              <w:rPr>
                                <w:rFonts w:ascii="Arial" w:hAnsi="Arial" w:cs="Arial"/>
                              </w:rPr>
                              <w:t>- plaster przylepny o wymiarach 2,5cmx5m</w:t>
                            </w:r>
                          </w:p>
                          <w:p w:rsidR="00DC01EF" w:rsidRDefault="00DC01EF">
                            <w:pPr>
                              <w:widowControl w:val="0"/>
                              <w:tabs>
                                <w:tab w:val="right" w:pos="8953"/>
                              </w:tabs>
                              <w:autoSpaceDE w:val="0"/>
                              <w:autoSpaceDN w:val="0"/>
                              <w:adjustRightInd w:val="0"/>
                              <w:spacing w:before="48"/>
                              <w:jc w:val="both"/>
                            </w:pPr>
                            <w:r>
                              <w:rPr>
                                <w:rFonts w:ascii="Arial" w:hAnsi="Arial" w:cs="Arial"/>
                              </w:rPr>
                              <w:t>Na wysokości ust i nosa wycinamy otwór, dolną część woreczka wkładamy w kołnierz i owijamy szalikiem. Całość mocujemy plastrem.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58" type="#_x0000_t202" style="position:absolute;left:0;text-align:left;margin-left:127.05pt;margin-top:15.9pt;width:312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" stroked="f">
                <v:textbox>
                  <w:txbxContent>
                    <w:p w:rsidR="00DC01EF" w:rsidRDefault="00DC01EF">
                      <w:pPr>
                        <w:widowControl w:val="0"/>
                        <w:tabs>
                          <w:tab w:val="right" w:pos="8368"/>
                        </w:tabs>
                        <w:autoSpaceDE w:val="0"/>
                        <w:autoSpaceDN w:val="0"/>
                        <w:adjustRightInd w:val="0"/>
                        <w:jc w:val="both"/>
                        <w:rPr>
                          <w:rFonts w:ascii="Arial" w:hAnsi="Arial" w:cs="Arial"/>
                        </w:rPr>
                      </w:pPr>
                      <w:r>
                        <w:rPr>
                          <w:rFonts w:ascii="Arial" w:hAnsi="Arial" w:cs="Arial"/>
                        </w:rPr>
                        <w:t>Do wykonania takiej maski potrzebne są:</w:t>
                      </w:r>
                    </w:p>
                    <w:p w:rsidR="00DC01EF" w:rsidRDefault="00DC01EF">
                      <w:pPr>
                        <w:widowControl w:val="0"/>
                        <w:tabs>
                          <w:tab w:val="right" w:pos="8368"/>
                        </w:tabs>
                        <w:autoSpaceDE w:val="0"/>
                        <w:autoSpaceDN w:val="0"/>
                        <w:adjustRightInd w:val="0"/>
                        <w:jc w:val="both"/>
                        <w:rPr>
                          <w:rFonts w:ascii="Arial" w:hAnsi="Arial" w:cs="Arial"/>
                        </w:rPr>
                      </w:pPr>
                      <w:r>
                        <w:rPr>
                          <w:rFonts w:ascii="Arial" w:hAnsi="Arial" w:cs="Arial"/>
                        </w:rPr>
                        <w:t xml:space="preserve">- woreczek plastykowy o wymiarach </w:t>
                      </w:r>
                      <w:smartTag w:uri="urn:schemas-microsoft-com:office:smarttags" w:element="metricconverter">
                        <w:smartTagPr>
                          <w:attr w:name="ProductID" w:val="35 cm"/>
                        </w:smartTagPr>
                        <w:r>
                          <w:rPr>
                            <w:rFonts w:ascii="Arial" w:hAnsi="Arial" w:cs="Arial"/>
                          </w:rPr>
                          <w:t>35 cm</w:t>
                        </w:r>
                      </w:smartTag>
                      <w:r>
                        <w:rPr>
                          <w:rFonts w:ascii="Arial" w:hAnsi="Arial" w:cs="Arial"/>
                        </w:rPr>
                        <w:t xml:space="preserve"> x </w:t>
                      </w:r>
                      <w:smartTag w:uri="urn:schemas-microsoft-com:office:smarttags" w:element="metricconverter">
                        <w:smartTagPr>
                          <w:attr w:name="ProductID" w:val="50 cm"/>
                        </w:smartTagPr>
                        <w:r>
                          <w:rPr>
                            <w:rFonts w:ascii="Arial" w:hAnsi="Arial" w:cs="Arial"/>
                          </w:rPr>
                          <w:t>50 cm</w:t>
                        </w:r>
                      </w:smartTag>
                      <w:r>
                        <w:rPr>
                          <w:rFonts w:ascii="Arial" w:hAnsi="Arial" w:cs="Arial"/>
                        </w:rPr>
                        <w:t xml:space="preserve"> x </w:t>
                      </w:r>
                      <w:smartTag w:uri="urn:schemas-microsoft-com:office:smarttags" w:element="metricconverter">
                        <w:smartTagPr>
                          <w:attr w:name="ProductID" w:val="60 cm"/>
                        </w:smartTagPr>
                        <w:r>
                          <w:rPr>
                            <w:rFonts w:ascii="Arial" w:hAnsi="Arial" w:cs="Arial"/>
                          </w:rPr>
                          <w:t>60 cm</w:t>
                        </w:r>
                      </w:smartTag>
                    </w:p>
                    <w:p w:rsidR="00DC01EF" w:rsidRDefault="00DC01EF">
                      <w:pPr>
                        <w:widowControl w:val="0"/>
                        <w:tabs>
                          <w:tab w:val="left" w:pos="28"/>
                          <w:tab w:val="left" w:pos="403"/>
                          <w:tab w:val="right" w:pos="7758"/>
                        </w:tabs>
                        <w:autoSpaceDE w:val="0"/>
                        <w:autoSpaceDN w:val="0"/>
                        <w:adjustRightInd w:val="0"/>
                        <w:spacing w:before="48"/>
                        <w:ind w:left="403" w:hanging="375"/>
                        <w:jc w:val="both"/>
                        <w:rPr>
                          <w:rFonts w:ascii="Arial" w:hAnsi="Arial" w:cs="Arial"/>
                        </w:rPr>
                      </w:pPr>
                      <w:r>
                        <w:rPr>
                          <w:rFonts w:ascii="Arial" w:hAnsi="Arial" w:cs="Arial"/>
                        </w:rPr>
                        <w:t>- plaster przylepny o wymiarach 2,5cmx5m</w:t>
                      </w:r>
                    </w:p>
                    <w:p w:rsidR="00DC01EF" w:rsidRDefault="00DC01EF">
                      <w:pPr>
                        <w:widowControl w:val="0"/>
                        <w:tabs>
                          <w:tab w:val="right" w:pos="8953"/>
                        </w:tabs>
                        <w:autoSpaceDE w:val="0"/>
                        <w:autoSpaceDN w:val="0"/>
                        <w:adjustRightInd w:val="0"/>
                        <w:spacing w:before="48"/>
                        <w:jc w:val="both"/>
                      </w:pPr>
                      <w:r>
                        <w:rPr>
                          <w:rFonts w:ascii="Arial" w:hAnsi="Arial" w:cs="Arial"/>
                        </w:rPr>
                        <w:t>Na wysokości ust i nosa wycinamy otwór, dolną część woreczka wkładamy w kołnierz i owijamy szalikiem. Całość mocujemy plastrem.</w:t>
                      </w:r>
                    </w:p>
                  </w:txbxContent>
                </v:textbox>
              </v:shape>
            </w:pict>
          </mc:Fallback>
        </mc:AlternateContent>
      </w:r>
      <w:r w:rsidR="0001214A">
        <w:rPr>
          <w:rFonts w:ascii="Arial" w:hAnsi="Arial" w:cs="Arial"/>
          <w:noProof/>
        </w:rPr>
        <w:drawing>
          <wp:inline distT="0" distB="0" distL="0" distR="0">
            <wp:extent cx="1168400" cy="1752600"/>
            <wp:effectExtent l="19050" t="0" r="0" b="0"/>
            <wp:docPr id="9" name="Obraz 9" descr="o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8"/>
                    <pic:cNvPicPr>
                      <a:picLocks noChangeAspect="1" noChangeArrowheads="1"/>
                    </pic:cNvPicPr>
                  </pic:nvPicPr>
                  <pic:blipFill>
                    <a:blip r:embed="rId17" cstate="print"/>
                    <a:srcRect/>
                    <a:stretch>
                      <a:fillRect/>
                    </a:stretch>
                  </pic:blipFill>
                  <pic:spPr bwMode="auto">
                    <a:xfrm>
                      <a:off x="0" y="0"/>
                      <a:ext cx="1168400" cy="1752600"/>
                    </a:xfrm>
                    <a:prstGeom prst="rect">
                      <a:avLst/>
                    </a:prstGeom>
                    <a:noFill/>
                    <a:ln w="9525">
                      <a:noFill/>
                      <a:miter lim="800000"/>
                      <a:headEnd/>
                      <a:tailEnd/>
                    </a:ln>
                  </pic:spPr>
                </pic:pic>
              </a:graphicData>
            </a:graphic>
          </wp:inline>
        </w:drawing>
      </w:r>
    </w:p>
    <w:p w:rsidR="00DC01EF" w:rsidRDefault="00DC01EF">
      <w:pPr>
        <w:widowControl w:val="0"/>
        <w:tabs>
          <w:tab w:val="left" w:pos="331"/>
          <w:tab w:val="right" w:pos="8953"/>
        </w:tabs>
        <w:autoSpaceDE w:val="0"/>
        <w:autoSpaceDN w:val="0"/>
        <w:adjustRightInd w:val="0"/>
        <w:jc w:val="both"/>
        <w:rPr>
          <w:rFonts w:ascii="Arial" w:hAnsi="Arial" w:cs="Arial"/>
          <w:sz w:val="18"/>
        </w:rPr>
      </w:pPr>
    </w:p>
    <w:p w:rsidR="00DC01EF" w:rsidRDefault="005864A5">
      <w:pPr>
        <w:widowControl w:val="0"/>
        <w:tabs>
          <w:tab w:val="left" w:pos="331"/>
          <w:tab w:val="right" w:pos="8953"/>
        </w:tabs>
        <w:autoSpaceDE w:val="0"/>
        <w:autoSpaceDN w:val="0"/>
        <w:adjustRightInd w:val="0"/>
        <w:jc w:val="both"/>
        <w:rPr>
          <w:rFonts w:ascii="Arial" w:hAnsi="Arial" w:cs="Arial"/>
        </w:rPr>
      </w:pPr>
      <w:r>
        <w:rPr>
          <w:rFonts w:ascii="Arial" w:hAnsi="Arial" w:cs="Arial"/>
          <w:noProof/>
          <w:sz w:val="20"/>
        </w:rPr>
        <mc:AlternateContent>
          <mc:Choice Requires="wps">
            <w:drawing>
              <wp:anchor distT="0" distB="0" distL="114300" distR="114300" simplePos="0" relativeHeight="251663872" behindDoc="0" locked="0" layoutInCell="1" allowOverlap="1">
                <wp:simplePos x="0" y="0"/>
                <wp:positionH relativeFrom="column">
                  <wp:posOffset>1613535</wp:posOffset>
                </wp:positionH>
                <wp:positionV relativeFrom="paragraph">
                  <wp:posOffset>201930</wp:posOffset>
                </wp:positionV>
                <wp:extent cx="3962400" cy="1143000"/>
                <wp:effectExtent l="3810" t="1905" r="0" b="0"/>
                <wp:wrapNone/>
                <wp:docPr id="1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r>
                              <w:rPr>
                                <w:rFonts w:ascii="Arial" w:hAnsi="Arial" w:cs="Arial"/>
                              </w:rPr>
                              <w:t>Sześć warstw celulozy /ligniny/ wkładamy w damską pończochę, obwiązujemy sznurkiem z dwóch stron i zakładamy na i twarz.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9" type="#_x0000_t202" style="position:absolute;left:0;text-align:left;margin-left:127.05pt;margin-top:15.9pt;width:312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" stroked="f">
                <v:textbox>
                  <w:txbxContent>
                    <w:p w:rsidR="00DC01EF" w:rsidRDefault="00DC01EF">
                      <w:r>
                        <w:rPr>
                          <w:rFonts w:ascii="Arial" w:hAnsi="Arial" w:cs="Arial"/>
                        </w:rPr>
                        <w:t>Sześć warstw celulozy /ligniny/ wkładamy w damską pończochę, obwiązujemy sznurkiem z dwóch stron i zakładamy na i twarz.</w:t>
                      </w:r>
                    </w:p>
                  </w:txbxContent>
                </v:textbox>
              </v:shape>
            </w:pict>
          </mc:Fallback>
        </mc:AlternateContent>
      </w:r>
      <w:r w:rsidR="0001214A">
        <w:rPr>
          <w:rFonts w:ascii="Arial" w:hAnsi="Arial" w:cs="Arial"/>
          <w:noProof/>
        </w:rPr>
        <w:drawing>
          <wp:inline distT="0" distB="0" distL="0" distR="0">
            <wp:extent cx="1168400" cy="1752600"/>
            <wp:effectExtent l="19050" t="0" r="0" b="0"/>
            <wp:docPr id="10" name="Obraz 10" descr="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9"/>
                    <pic:cNvPicPr>
                      <a:picLocks noChangeAspect="1" noChangeArrowheads="1"/>
                    </pic:cNvPicPr>
                  </pic:nvPicPr>
                  <pic:blipFill>
                    <a:blip r:embed="rId18" cstate="print"/>
                    <a:srcRect/>
                    <a:stretch>
                      <a:fillRect/>
                    </a:stretch>
                  </pic:blipFill>
                  <pic:spPr bwMode="auto">
                    <a:xfrm>
                      <a:off x="0" y="0"/>
                      <a:ext cx="1168400" cy="1752600"/>
                    </a:xfrm>
                    <a:prstGeom prst="rect">
                      <a:avLst/>
                    </a:prstGeom>
                    <a:noFill/>
                    <a:ln w="9525">
                      <a:noFill/>
                      <a:miter lim="800000"/>
                      <a:headEnd/>
                      <a:tailEnd/>
                    </a:ln>
                  </pic:spPr>
                </pic:pic>
              </a:graphicData>
            </a:graphic>
          </wp:inline>
        </w:drawing>
      </w:r>
    </w:p>
    <w:p w:rsidR="00DC01EF" w:rsidRDefault="00DC01EF">
      <w:pPr>
        <w:widowControl w:val="0"/>
        <w:tabs>
          <w:tab w:val="left" w:pos="331"/>
          <w:tab w:val="right" w:pos="8953"/>
        </w:tabs>
        <w:autoSpaceDE w:val="0"/>
        <w:autoSpaceDN w:val="0"/>
        <w:adjustRightInd w:val="0"/>
        <w:jc w:val="both"/>
        <w:rPr>
          <w:rFonts w:ascii="Arial" w:hAnsi="Arial" w:cs="Arial"/>
          <w:sz w:val="18"/>
        </w:rPr>
      </w:pPr>
    </w:p>
    <w:p w:rsidR="00DC01EF" w:rsidRDefault="005864A5">
      <w:pPr>
        <w:widowControl w:val="0"/>
        <w:tabs>
          <w:tab w:val="right" w:pos="8953"/>
        </w:tabs>
        <w:autoSpaceDE w:val="0"/>
        <w:autoSpaceDN w:val="0"/>
        <w:adjustRightInd w:val="0"/>
        <w:jc w:val="both"/>
        <w:rPr>
          <w:rFonts w:ascii="Arial" w:hAnsi="Arial" w:cs="Arial"/>
          <w:b/>
          <w:bCs/>
        </w:rPr>
      </w:pPr>
      <w:r>
        <w:rPr>
          <w:rFonts w:ascii="Arial" w:hAnsi="Arial" w:cs="Arial"/>
          <w:noProof/>
          <w:sz w:val="18"/>
        </w:rPr>
        <mc:AlternateContent>
          <mc:Choice Requires="wps">
            <w:drawing>
              <wp:anchor distT="0" distB="0" distL="114300" distR="114300" simplePos="0" relativeHeight="251664896" behindDoc="0" locked="0" layoutInCell="1" allowOverlap="1">
                <wp:simplePos x="0" y="0"/>
                <wp:positionH relativeFrom="column">
                  <wp:posOffset>1613535</wp:posOffset>
                </wp:positionH>
                <wp:positionV relativeFrom="paragraph">
                  <wp:posOffset>211455</wp:posOffset>
                </wp:positionV>
                <wp:extent cx="3962400" cy="1143000"/>
                <wp:effectExtent l="3810" t="1905" r="0" b="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Do sporządzenia takiej maski potrzebny jest:</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filcowy kapelusz</w:t>
                            </w:r>
                          </w:p>
                          <w:p w:rsidR="00DC01EF" w:rsidRDefault="00DC01EF">
                            <w:pPr>
                              <w:widowControl w:val="0"/>
                              <w:tabs>
                                <w:tab w:val="right" w:pos="7734"/>
                              </w:tabs>
                              <w:autoSpaceDE w:val="0"/>
                              <w:autoSpaceDN w:val="0"/>
                              <w:adjustRightInd w:val="0"/>
                              <w:jc w:val="both"/>
                              <w:rPr>
                                <w:rFonts w:ascii="Arial" w:hAnsi="Arial" w:cs="Arial"/>
                              </w:rPr>
                            </w:pPr>
                            <w:r>
                              <w:rPr>
                                <w:rFonts w:ascii="Arial" w:hAnsi="Arial" w:cs="Arial"/>
                              </w:rPr>
                              <w:t>- przeźroczysty, giętki plastyk</w:t>
                            </w:r>
                          </w:p>
                          <w:p w:rsidR="00DC01EF" w:rsidRDefault="00DC01EF">
                            <w:pPr>
                              <w:widowControl w:val="0"/>
                              <w:tabs>
                                <w:tab w:val="right" w:pos="7734"/>
                              </w:tabs>
                              <w:autoSpaceDE w:val="0"/>
                              <w:autoSpaceDN w:val="0"/>
                              <w:adjustRightInd w:val="0"/>
                              <w:jc w:val="both"/>
                              <w:rPr>
                                <w:rFonts w:ascii="Arial" w:hAnsi="Arial" w:cs="Arial"/>
                              </w:rPr>
                            </w:pPr>
                            <w:r>
                              <w:rPr>
                                <w:rFonts w:ascii="Arial" w:hAnsi="Arial" w:cs="Arial"/>
                              </w:rPr>
                              <w:t>- plaster przylepny</w:t>
                            </w:r>
                          </w:p>
                          <w:p w:rsidR="00DC01EF" w:rsidRDefault="00DC01EF">
                            <w:r>
                              <w:rPr>
                                <w:rFonts w:ascii="Arial" w:hAnsi="Arial" w:cs="Arial"/>
                              </w:rPr>
                              <w:t>Maskę wykonujemy zgodnie z przedstawionym rysunkiem.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60" type="#_x0000_t202" style="position:absolute;left:0;text-align:left;margin-left:127.05pt;margin-top:16.65pt;width:312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" stroked="f">
                <v:textbox>
                  <w:txbxContent>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Do sporządzenia takiej maski potrzebny jest:</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filcowy kapelusz</w:t>
                      </w:r>
                    </w:p>
                    <w:p w:rsidR="00DC01EF" w:rsidRDefault="00DC01EF">
                      <w:pPr>
                        <w:widowControl w:val="0"/>
                        <w:tabs>
                          <w:tab w:val="right" w:pos="7734"/>
                        </w:tabs>
                        <w:autoSpaceDE w:val="0"/>
                        <w:autoSpaceDN w:val="0"/>
                        <w:adjustRightInd w:val="0"/>
                        <w:jc w:val="both"/>
                        <w:rPr>
                          <w:rFonts w:ascii="Arial" w:hAnsi="Arial" w:cs="Arial"/>
                        </w:rPr>
                      </w:pPr>
                      <w:r>
                        <w:rPr>
                          <w:rFonts w:ascii="Arial" w:hAnsi="Arial" w:cs="Arial"/>
                        </w:rPr>
                        <w:t>- przeźroczysty, giętki plastyk</w:t>
                      </w:r>
                    </w:p>
                    <w:p w:rsidR="00DC01EF" w:rsidRDefault="00DC01EF">
                      <w:pPr>
                        <w:widowControl w:val="0"/>
                        <w:tabs>
                          <w:tab w:val="right" w:pos="7734"/>
                        </w:tabs>
                        <w:autoSpaceDE w:val="0"/>
                        <w:autoSpaceDN w:val="0"/>
                        <w:adjustRightInd w:val="0"/>
                        <w:jc w:val="both"/>
                        <w:rPr>
                          <w:rFonts w:ascii="Arial" w:hAnsi="Arial" w:cs="Arial"/>
                        </w:rPr>
                      </w:pPr>
                      <w:r>
                        <w:rPr>
                          <w:rFonts w:ascii="Arial" w:hAnsi="Arial" w:cs="Arial"/>
                        </w:rPr>
                        <w:t>- plaster przylepny</w:t>
                      </w:r>
                    </w:p>
                    <w:p w:rsidR="00DC01EF" w:rsidRDefault="00DC01EF">
                      <w:r>
                        <w:rPr>
                          <w:rFonts w:ascii="Arial" w:hAnsi="Arial" w:cs="Arial"/>
                        </w:rPr>
                        <w:t>Maskę wykonujemy zgodnie z przedstawionym rysunkiem.</w:t>
                      </w:r>
                    </w:p>
                  </w:txbxContent>
                </v:textbox>
              </v:shape>
            </w:pict>
          </mc:Fallback>
        </mc:AlternateContent>
      </w:r>
      <w:r w:rsidR="0001214A">
        <w:rPr>
          <w:rFonts w:ascii="Arial" w:hAnsi="Arial" w:cs="Arial"/>
          <w:noProof/>
        </w:rPr>
        <w:drawing>
          <wp:inline distT="0" distB="0" distL="0" distR="0">
            <wp:extent cx="1168400" cy="1752600"/>
            <wp:effectExtent l="19050" t="0" r="0" b="0"/>
            <wp:docPr id="11" name="Obraz 11" desc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10"/>
                    <pic:cNvPicPr>
                      <a:picLocks noChangeAspect="1" noChangeArrowheads="1"/>
                    </pic:cNvPicPr>
                  </pic:nvPicPr>
                  <pic:blipFill>
                    <a:blip r:embed="rId19" cstate="print"/>
                    <a:srcRect/>
                    <a:stretch>
                      <a:fillRect/>
                    </a:stretch>
                  </pic:blipFill>
                  <pic:spPr bwMode="auto">
                    <a:xfrm>
                      <a:off x="0" y="0"/>
                      <a:ext cx="1168400" cy="1752600"/>
                    </a:xfrm>
                    <a:prstGeom prst="rect">
                      <a:avLst/>
                    </a:prstGeom>
                    <a:noFill/>
                    <a:ln w="9525">
                      <a:noFill/>
                      <a:miter lim="800000"/>
                      <a:headEnd/>
                      <a:tailEnd/>
                    </a:ln>
                  </pic:spPr>
                </pic:pic>
              </a:graphicData>
            </a:graphic>
          </wp:inline>
        </w:drawing>
      </w:r>
    </w:p>
    <w:p w:rsidR="00DC01EF" w:rsidRDefault="00DC01EF">
      <w:pPr>
        <w:pStyle w:val="Nagwek3"/>
      </w:pPr>
      <w:r>
        <w:lastRenderedPageBreak/>
        <w:t>ŚRODKI OCHRONY SKÓRY</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Tekstpodstawowy"/>
        <w:rPr>
          <w:spacing w:val="-6"/>
        </w:rPr>
      </w:pPr>
      <w:r>
        <w:rPr>
          <w:spacing w:val="-6"/>
        </w:rPr>
        <w:t>Do ochrony skóry wykorzystuje się ogólnowojskową odzież ochronną, która składa się z:</w:t>
      </w:r>
    </w:p>
    <w:p w:rsidR="00DC01EF" w:rsidRDefault="00DC01EF">
      <w:pPr>
        <w:widowControl w:val="0"/>
        <w:tabs>
          <w:tab w:val="left" w:pos="744"/>
          <w:tab w:val="right" w:pos="2790"/>
        </w:tabs>
        <w:autoSpaceDE w:val="0"/>
        <w:autoSpaceDN w:val="0"/>
        <w:adjustRightInd w:val="0"/>
        <w:spacing w:line="360" w:lineRule="atLeast"/>
        <w:ind w:left="744"/>
        <w:jc w:val="both"/>
        <w:rPr>
          <w:rFonts w:ascii="Arial" w:hAnsi="Arial" w:cs="Arial"/>
        </w:rPr>
      </w:pPr>
      <w:r>
        <w:rPr>
          <w:rFonts w:ascii="Arial" w:hAnsi="Arial" w:cs="Arial"/>
        </w:rPr>
        <w:t>- płaszcza ochronnego</w:t>
      </w:r>
    </w:p>
    <w:p w:rsidR="00DC01EF" w:rsidRDefault="00DC01EF">
      <w:pPr>
        <w:widowControl w:val="0"/>
        <w:tabs>
          <w:tab w:val="left" w:pos="744"/>
          <w:tab w:val="right" w:pos="2790"/>
        </w:tabs>
        <w:autoSpaceDE w:val="0"/>
        <w:autoSpaceDN w:val="0"/>
        <w:adjustRightInd w:val="0"/>
        <w:spacing w:line="360" w:lineRule="atLeast"/>
        <w:ind w:left="744"/>
        <w:jc w:val="both"/>
        <w:rPr>
          <w:rFonts w:ascii="Arial" w:hAnsi="Arial" w:cs="Arial"/>
        </w:rPr>
      </w:pPr>
      <w:r>
        <w:rPr>
          <w:rFonts w:ascii="Arial" w:hAnsi="Arial" w:cs="Arial"/>
        </w:rPr>
        <w:t>- pończoch</w:t>
      </w:r>
    </w:p>
    <w:p w:rsidR="00DC01EF" w:rsidRDefault="00DC01EF">
      <w:pPr>
        <w:widowControl w:val="0"/>
        <w:tabs>
          <w:tab w:val="left" w:pos="758"/>
          <w:tab w:val="right" w:pos="2800"/>
        </w:tabs>
        <w:autoSpaceDE w:val="0"/>
        <w:autoSpaceDN w:val="0"/>
        <w:adjustRightInd w:val="0"/>
        <w:spacing w:before="192"/>
        <w:ind w:left="758"/>
        <w:jc w:val="both"/>
        <w:rPr>
          <w:rFonts w:ascii="Arial" w:hAnsi="Arial" w:cs="Arial"/>
        </w:rPr>
      </w:pPr>
      <w:r>
        <w:rPr>
          <w:rFonts w:ascii="Arial" w:hAnsi="Arial" w:cs="Arial"/>
        </w:rPr>
        <w:t>- rękawic ochronnych.</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r>
        <w:rPr>
          <w:rFonts w:ascii="Arial" w:hAnsi="Arial" w:cs="Arial"/>
        </w:rPr>
        <w:t>Ponadto do ochrony skóry możemy wykorzystywać odzież ochronną lekką do długotrwałych działań w terenie skażonym.</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left" w:pos="1134"/>
          <w:tab w:val="right" w:pos="8953"/>
        </w:tabs>
        <w:autoSpaceDE w:val="0"/>
        <w:autoSpaceDN w:val="0"/>
        <w:adjustRightInd w:val="0"/>
        <w:jc w:val="both"/>
        <w:rPr>
          <w:rFonts w:ascii="Arial" w:hAnsi="Arial" w:cs="Arial"/>
        </w:rPr>
      </w:pPr>
      <w:r>
        <w:rPr>
          <w:rFonts w:ascii="Arial" w:hAnsi="Arial" w:cs="Arial"/>
        </w:rPr>
        <w:tab/>
      </w:r>
      <w:r w:rsidR="0001214A">
        <w:rPr>
          <w:rFonts w:ascii="Arial" w:hAnsi="Arial" w:cs="Arial"/>
          <w:noProof/>
        </w:rPr>
        <w:drawing>
          <wp:inline distT="0" distB="0" distL="0" distR="0">
            <wp:extent cx="838200" cy="2286000"/>
            <wp:effectExtent l="19050" t="0" r="0" b="0"/>
            <wp:docPr id="12" name="Obraz 12" descr="o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11"/>
                    <pic:cNvPicPr>
                      <a:picLocks noChangeAspect="1" noChangeArrowheads="1"/>
                    </pic:cNvPicPr>
                  </pic:nvPicPr>
                  <pic:blipFill>
                    <a:blip r:embed="rId20" cstate="print"/>
                    <a:srcRect/>
                    <a:stretch>
                      <a:fillRect/>
                    </a:stretch>
                  </pic:blipFill>
                  <pic:spPr bwMode="auto">
                    <a:xfrm>
                      <a:off x="0" y="0"/>
                      <a:ext cx="838200" cy="2286000"/>
                    </a:xfrm>
                    <a:prstGeom prst="rect">
                      <a:avLst/>
                    </a:prstGeom>
                    <a:noFill/>
                    <a:ln w="9525">
                      <a:noFill/>
                      <a:miter lim="800000"/>
                      <a:headEnd/>
                      <a:tailEnd/>
                    </a:ln>
                  </pic:spPr>
                </pic:pic>
              </a:graphicData>
            </a:graphic>
          </wp:inline>
        </w:drawing>
      </w:r>
      <w:r>
        <w:rPr>
          <w:rFonts w:ascii="Arial" w:hAnsi="Arial" w:cs="Arial"/>
          <w:sz w:val="20"/>
        </w:rPr>
        <w:t>Odzież ochronna lekka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Dopuszczalny czas pracy w odzieży ochronnej wynosi:</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left" w:pos="5670"/>
          <w:tab w:val="right" w:pos="8953"/>
        </w:tabs>
        <w:autoSpaceDE w:val="0"/>
        <w:autoSpaceDN w:val="0"/>
        <w:adjustRightInd w:val="0"/>
        <w:spacing w:line="240" w:lineRule="atLeast"/>
        <w:jc w:val="both"/>
        <w:rPr>
          <w:rFonts w:ascii="Arial" w:hAnsi="Arial" w:cs="Arial"/>
        </w:rPr>
      </w:pPr>
      <w:r>
        <w:rPr>
          <w:rFonts w:ascii="Arial" w:hAnsi="Arial" w:cs="Arial"/>
        </w:rPr>
        <w:t xml:space="preserve">w temperaturze powyżej </w:t>
      </w:r>
      <w:smartTag w:uri="urn:schemas-microsoft-com:office:smarttags" w:element="metricconverter">
        <w:smartTagPr>
          <w:attr w:name="ProductID" w:val="30ﾰC"/>
        </w:smartTagPr>
        <w:r>
          <w:rPr>
            <w:rFonts w:ascii="Arial" w:hAnsi="Arial" w:cs="Arial"/>
          </w:rPr>
          <w:t>30°C</w:t>
        </w:r>
      </w:smartTag>
      <w:r>
        <w:rPr>
          <w:rFonts w:ascii="Arial" w:hAnsi="Arial" w:cs="Arial"/>
        </w:rPr>
        <w:tab/>
        <w:t>- 15-20 minut</w:t>
      </w:r>
    </w:p>
    <w:p w:rsidR="00DC01EF" w:rsidRDefault="00DC01EF">
      <w:pPr>
        <w:widowControl w:val="0"/>
        <w:tabs>
          <w:tab w:val="left" w:pos="5670"/>
          <w:tab w:val="right" w:pos="8953"/>
        </w:tabs>
        <w:autoSpaceDE w:val="0"/>
        <w:autoSpaceDN w:val="0"/>
        <w:adjustRightInd w:val="0"/>
        <w:spacing w:before="144" w:line="240" w:lineRule="atLeast"/>
        <w:jc w:val="both"/>
        <w:rPr>
          <w:rFonts w:ascii="Arial" w:hAnsi="Arial" w:cs="Arial"/>
        </w:rPr>
      </w:pPr>
      <w:r>
        <w:rPr>
          <w:rFonts w:ascii="Arial" w:hAnsi="Arial" w:cs="Arial"/>
        </w:rPr>
        <w:t>w temperaturze 25°-</w:t>
      </w:r>
      <w:smartTag w:uri="urn:schemas-microsoft-com:office:smarttags" w:element="metricconverter">
        <w:smartTagPr>
          <w:attr w:name="ProductID" w:val="29ﾰC"/>
        </w:smartTagPr>
        <w:r>
          <w:rPr>
            <w:rFonts w:ascii="Arial" w:hAnsi="Arial" w:cs="Arial"/>
          </w:rPr>
          <w:t>29°C</w:t>
        </w:r>
      </w:smartTag>
      <w:r>
        <w:rPr>
          <w:rFonts w:ascii="Arial" w:hAnsi="Arial" w:cs="Arial"/>
        </w:rPr>
        <w:tab/>
        <w:t>- 30 minut</w:t>
      </w:r>
    </w:p>
    <w:p w:rsidR="00DC01EF" w:rsidRDefault="00DC01EF">
      <w:pPr>
        <w:widowControl w:val="0"/>
        <w:tabs>
          <w:tab w:val="left" w:pos="5670"/>
          <w:tab w:val="right" w:pos="8454"/>
        </w:tabs>
        <w:autoSpaceDE w:val="0"/>
        <w:autoSpaceDN w:val="0"/>
        <w:adjustRightInd w:val="0"/>
        <w:spacing w:before="144" w:line="240" w:lineRule="atLeast"/>
        <w:jc w:val="both"/>
        <w:rPr>
          <w:rFonts w:ascii="Arial" w:hAnsi="Arial" w:cs="Arial"/>
        </w:rPr>
      </w:pPr>
      <w:r>
        <w:rPr>
          <w:rFonts w:ascii="Arial" w:hAnsi="Arial" w:cs="Arial"/>
        </w:rPr>
        <w:t>w temperaturze 20°-</w:t>
      </w:r>
      <w:smartTag w:uri="urn:schemas-microsoft-com:office:smarttags" w:element="metricconverter">
        <w:smartTagPr>
          <w:attr w:name="ProductID" w:val="24ﾰC"/>
        </w:smartTagPr>
        <w:r>
          <w:rPr>
            <w:rFonts w:ascii="Arial" w:hAnsi="Arial" w:cs="Arial"/>
          </w:rPr>
          <w:t>24°C</w:t>
        </w:r>
      </w:smartTag>
      <w:r>
        <w:rPr>
          <w:rFonts w:ascii="Arial" w:hAnsi="Arial" w:cs="Arial"/>
        </w:rPr>
        <w:tab/>
        <w:t>- 40-5O minut</w:t>
      </w:r>
    </w:p>
    <w:p w:rsidR="00DC01EF" w:rsidRDefault="00DC01EF">
      <w:pPr>
        <w:widowControl w:val="0"/>
        <w:tabs>
          <w:tab w:val="left" w:pos="5670"/>
          <w:tab w:val="right" w:pos="8454"/>
        </w:tabs>
        <w:autoSpaceDE w:val="0"/>
        <w:autoSpaceDN w:val="0"/>
        <w:adjustRightInd w:val="0"/>
        <w:spacing w:before="144" w:line="240" w:lineRule="atLeast"/>
        <w:jc w:val="both"/>
        <w:rPr>
          <w:rFonts w:ascii="Arial" w:hAnsi="Arial" w:cs="Arial"/>
        </w:rPr>
      </w:pPr>
      <w:r>
        <w:rPr>
          <w:rFonts w:ascii="Arial" w:hAnsi="Arial" w:cs="Arial"/>
        </w:rPr>
        <w:t>w temperaturze 15°-</w:t>
      </w:r>
      <w:smartTag w:uri="urn:schemas-microsoft-com:office:smarttags" w:element="metricconverter">
        <w:smartTagPr>
          <w:attr w:name="ProductID" w:val="19ﾰC"/>
        </w:smartTagPr>
        <w:r>
          <w:rPr>
            <w:rFonts w:ascii="Arial" w:hAnsi="Arial" w:cs="Arial"/>
          </w:rPr>
          <w:t>19°C</w:t>
        </w:r>
      </w:smartTag>
      <w:r>
        <w:rPr>
          <w:rFonts w:ascii="Arial" w:hAnsi="Arial" w:cs="Arial"/>
        </w:rPr>
        <w:tab/>
        <w:t>- 90-120 minut</w:t>
      </w:r>
    </w:p>
    <w:p w:rsidR="00DC01EF" w:rsidRDefault="00DC01EF">
      <w:pPr>
        <w:widowControl w:val="0"/>
        <w:tabs>
          <w:tab w:val="left" w:pos="5670"/>
          <w:tab w:val="right" w:pos="8953"/>
        </w:tabs>
        <w:autoSpaceDE w:val="0"/>
        <w:autoSpaceDN w:val="0"/>
        <w:adjustRightInd w:val="0"/>
        <w:spacing w:before="144" w:line="240" w:lineRule="atLeast"/>
        <w:jc w:val="both"/>
        <w:rPr>
          <w:rFonts w:ascii="Arial" w:hAnsi="Arial" w:cs="Arial"/>
        </w:rPr>
      </w:pPr>
      <w:r>
        <w:rPr>
          <w:rFonts w:ascii="Arial" w:hAnsi="Arial" w:cs="Arial"/>
        </w:rPr>
        <w:t xml:space="preserve">w temperaturze poniżej </w:t>
      </w:r>
      <w:smartTag w:uri="urn:schemas-microsoft-com:office:smarttags" w:element="metricconverter">
        <w:smartTagPr>
          <w:attr w:name="ProductID" w:val="15ﾰC"/>
        </w:smartTagPr>
        <w:r>
          <w:rPr>
            <w:rFonts w:ascii="Arial" w:hAnsi="Arial" w:cs="Arial"/>
          </w:rPr>
          <w:t>15°C</w:t>
        </w:r>
      </w:smartTag>
      <w:r>
        <w:rPr>
          <w:rFonts w:ascii="Arial" w:hAnsi="Arial" w:cs="Arial"/>
        </w:rPr>
        <w:tab/>
        <w:t>- powyżej 120 minut</w:t>
      </w:r>
    </w:p>
    <w:p w:rsidR="00DC01EF" w:rsidRDefault="00DC01EF">
      <w:pPr>
        <w:widowControl w:val="0"/>
        <w:tabs>
          <w:tab w:val="left" w:pos="628"/>
          <w:tab w:val="right" w:pos="8661"/>
        </w:tabs>
        <w:autoSpaceDE w:val="0"/>
        <w:autoSpaceDN w:val="0"/>
        <w:adjustRightInd w:val="0"/>
        <w:spacing w:line="360" w:lineRule="atLeast"/>
        <w:ind w:left="628" w:hanging="628"/>
        <w:jc w:val="both"/>
        <w:rPr>
          <w:rFonts w:ascii="Arial" w:hAnsi="Arial" w:cs="Arial"/>
        </w:rPr>
      </w:pPr>
    </w:p>
    <w:p w:rsidR="00DC01EF" w:rsidRDefault="00DC01EF">
      <w:pPr>
        <w:pStyle w:val="Nagwek3"/>
        <w:pageBreakBefore w:val="0"/>
        <w:spacing w:before="96"/>
      </w:pPr>
      <w:r>
        <w:t>Zastępcze środki ochrony skóry</w:t>
      </w:r>
    </w:p>
    <w:p w:rsidR="00DC01EF" w:rsidRDefault="00DC01EF"/>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Obok obowiązujących środków ochrony skóry z powodzeniem możemy wykorzystać zastępcze środki ochrony skóry. Zabezpieczają one przed pyłem promieniotwórczym. W stosunku do bojowych środków chemicznych i biologicznych mają ograniczone właściwości ochronne. Zastępczymi środkami ochrony skóry mogą być:</w:t>
      </w:r>
    </w:p>
    <w:p w:rsidR="00DC01EF" w:rsidRDefault="00DC01EF">
      <w:pPr>
        <w:pageBreakBefore/>
        <w:widowControl w:val="0"/>
        <w:tabs>
          <w:tab w:val="left" w:pos="284"/>
          <w:tab w:val="right" w:pos="8953"/>
        </w:tabs>
        <w:autoSpaceDE w:val="0"/>
        <w:autoSpaceDN w:val="0"/>
        <w:adjustRightInd w:val="0"/>
        <w:ind w:left="284" w:hanging="284"/>
        <w:jc w:val="both"/>
        <w:rPr>
          <w:rFonts w:ascii="Arial" w:hAnsi="Arial" w:cs="Arial"/>
        </w:rPr>
      </w:pPr>
      <w:r>
        <w:rPr>
          <w:rFonts w:ascii="Arial" w:hAnsi="Arial" w:cs="Arial"/>
        </w:rPr>
        <w:lastRenderedPageBreak/>
        <w:t>-</w:t>
      </w:r>
      <w:r>
        <w:rPr>
          <w:rFonts w:ascii="Arial" w:hAnsi="Arial" w:cs="Arial"/>
        </w:rPr>
        <w:tab/>
        <w:t>fartuchy ochronne gumowe z tkanin podgumowanych, skórzane i z tworzyw sztucznych</w:t>
      </w:r>
    </w:p>
    <w:p w:rsidR="00DC01EF" w:rsidRDefault="00DC01EF">
      <w:pPr>
        <w:widowControl w:val="0"/>
        <w:tabs>
          <w:tab w:val="left" w:pos="14"/>
          <w:tab w:val="left" w:pos="284"/>
          <w:tab w:val="right" w:pos="8953"/>
        </w:tabs>
        <w:autoSpaceDE w:val="0"/>
        <w:autoSpaceDN w:val="0"/>
        <w:adjustRightInd w:val="0"/>
        <w:spacing w:line="360" w:lineRule="atLeast"/>
        <w:ind w:left="284" w:hanging="284"/>
        <w:jc w:val="both"/>
        <w:rPr>
          <w:rFonts w:ascii="Arial" w:hAnsi="Arial" w:cs="Arial"/>
        </w:rPr>
      </w:pPr>
      <w:r>
        <w:rPr>
          <w:rFonts w:ascii="Arial" w:hAnsi="Arial" w:cs="Arial"/>
        </w:rPr>
        <w:t>- wszelkiego rodzaju płaszcze i peleryny przeciwdeszczowe z gumy lub podgumowane, z płótna impregnowanego, z włókien sztucznych, folii itp.</w:t>
      </w:r>
    </w:p>
    <w:p w:rsidR="00DC01EF" w:rsidRDefault="00DC01EF">
      <w:pPr>
        <w:pStyle w:val="Tekstpodstawowy"/>
        <w:tabs>
          <w:tab w:val="clear" w:pos="8953"/>
          <w:tab w:val="left" w:pos="284"/>
          <w:tab w:val="right" w:pos="5944"/>
        </w:tabs>
      </w:pPr>
      <w:r>
        <w:t xml:space="preserve">- </w:t>
      </w:r>
      <w:r>
        <w:tab/>
        <w:t>rękawice gumowe, skórzane itp.</w:t>
      </w:r>
    </w:p>
    <w:p w:rsidR="00DC01EF" w:rsidRDefault="00DC01EF">
      <w:pPr>
        <w:pStyle w:val="Tekstpodstawowy"/>
        <w:tabs>
          <w:tab w:val="left" w:pos="284"/>
        </w:tabs>
        <w:spacing w:before="144"/>
      </w:pPr>
      <w:r>
        <w:t xml:space="preserve">- </w:t>
      </w:r>
      <w:r>
        <w:tab/>
        <w:t>nakrycia głowy skórzane, gumowe, z tworzyw sztucznych itp.</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4"/>
        <w:pageBreakBefore w:val="0"/>
      </w:pPr>
      <w:r>
        <w:t>ZBIOROWE ŚRODKI OCHRONY LUDNOŚCI</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Do zbiorowej ochrony ludności przed bojowymi środkami rażenia i toksycznymi środkami przemysłowymi służą budowle ochronne.</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4864"/>
        </w:tabs>
        <w:autoSpaceDE w:val="0"/>
        <w:autoSpaceDN w:val="0"/>
        <w:adjustRightInd w:val="0"/>
        <w:jc w:val="both"/>
        <w:rPr>
          <w:rFonts w:ascii="Arial" w:hAnsi="Arial" w:cs="Arial"/>
        </w:rPr>
      </w:pPr>
      <w:r>
        <w:rPr>
          <w:rFonts w:ascii="Arial" w:hAnsi="Arial" w:cs="Arial"/>
        </w:rPr>
        <w:t>Podział budowli ochronnych.</w:t>
      </w:r>
    </w:p>
    <w:p w:rsidR="00DC01EF" w:rsidRDefault="00DC01EF">
      <w:pPr>
        <w:widowControl w:val="0"/>
        <w:tabs>
          <w:tab w:val="right" w:pos="8953"/>
        </w:tabs>
        <w:autoSpaceDE w:val="0"/>
        <w:autoSpaceDN w:val="0"/>
        <w:adjustRightInd w:val="0"/>
        <w:spacing w:before="144"/>
        <w:jc w:val="both"/>
        <w:rPr>
          <w:rFonts w:ascii="Arial" w:hAnsi="Arial" w:cs="Arial"/>
        </w:rPr>
      </w:pPr>
      <w:r>
        <w:rPr>
          <w:rFonts w:ascii="Arial" w:hAnsi="Arial" w:cs="Arial"/>
        </w:rPr>
        <w:t>Ze względu na właściwości ochronne budowle ochronne dzielą się na:</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schrony</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 ukrycia</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Typ I - zabezpieczające przed czynnikami wybuchu jądrowego</w:t>
      </w:r>
    </w:p>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Typ II - zabezpieczające przed opadem promieniotwórczym</w:t>
      </w: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spacing w:line="360" w:lineRule="atLeast"/>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Schrony wykonuje się w czasie pokoju, podczas realizacji nowych inwestycji, natomiast ukrycia zarówno w czasie pokoju, zagrożenia jak i wojny.</w:t>
      </w:r>
    </w:p>
    <w:p w:rsidR="00DC01EF" w:rsidRDefault="00DC01EF">
      <w:pPr>
        <w:widowControl w:val="0"/>
        <w:tabs>
          <w:tab w:val="right" w:pos="8953"/>
        </w:tabs>
        <w:autoSpaceDE w:val="0"/>
        <w:autoSpaceDN w:val="0"/>
        <w:adjustRightInd w:val="0"/>
        <w:spacing w:before="144"/>
        <w:jc w:val="both"/>
        <w:rPr>
          <w:rFonts w:ascii="Arial" w:hAnsi="Arial" w:cs="Arial"/>
        </w:rPr>
      </w:pPr>
      <w:r>
        <w:rPr>
          <w:rFonts w:ascii="Arial" w:hAnsi="Arial" w:cs="Arial"/>
        </w:rPr>
        <w:t>Istniejące budowle ochronne zlokalizowane pod budynkami mieszkalnymi, użyteczności publicznej, w zakładach pracy jak i wolnostojące.</w:t>
      </w:r>
    </w:p>
    <w:p w:rsidR="00DC01EF" w:rsidRDefault="00DC01EF">
      <w:pPr>
        <w:widowControl w:val="0"/>
        <w:tabs>
          <w:tab w:val="right" w:pos="8953"/>
        </w:tabs>
        <w:autoSpaceDE w:val="0"/>
        <w:autoSpaceDN w:val="0"/>
        <w:adjustRightInd w:val="0"/>
        <w:spacing w:before="144" w:line="360" w:lineRule="atLeast"/>
        <w:jc w:val="both"/>
        <w:rPr>
          <w:rFonts w:ascii="Arial" w:hAnsi="Arial" w:cs="Arial"/>
        </w:rPr>
      </w:pPr>
      <w:r>
        <w:rPr>
          <w:rFonts w:ascii="Arial" w:hAnsi="Arial" w:cs="Arial"/>
        </w:rPr>
        <w:t>Obecna ilość istniejących budowli ochronnych nie zapewnia miejsc ochronnych dla całej ludności województwa. Dlatego też w razie zagrożenia należy wykorzystywać do ochrony ludności wszelkiego rodzaju tunele, przejścia podziemne, piwnice i inne pomieszczenia odpowiednio je przygotowując.</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4"/>
        <w:pageBreakBefore w:val="0"/>
      </w:pPr>
      <w:r>
        <w:t>INDYWIDUALNE ŚRODKI OCHRONY PRZED SKAŻENIAMI</w:t>
      </w:r>
    </w:p>
    <w:p w:rsidR="00DC01EF" w:rsidRDefault="00DC01EF"/>
    <w:p w:rsidR="00DC01EF" w:rsidRDefault="00DC01EF">
      <w:pPr>
        <w:widowControl w:val="0"/>
        <w:tabs>
          <w:tab w:val="right" w:pos="8953"/>
        </w:tabs>
        <w:autoSpaceDE w:val="0"/>
        <w:autoSpaceDN w:val="0"/>
        <w:adjustRightInd w:val="0"/>
        <w:spacing w:line="360" w:lineRule="atLeast"/>
        <w:jc w:val="both"/>
        <w:rPr>
          <w:rFonts w:ascii="Arial" w:hAnsi="Arial" w:cs="Arial"/>
        </w:rPr>
      </w:pPr>
      <w:r>
        <w:rPr>
          <w:rFonts w:ascii="Arial" w:hAnsi="Arial" w:cs="Arial"/>
        </w:rPr>
        <w:t>Indywidualne środki ochrony przed skażeniami zabezpieczają przed bojowymi środkami trującymi, biologicznymi, pyłem promieniotwórczym oraz częściowo przed działaniem promieniowania cieplnego podczas wybuchów jądrowych. Należą do nich środki ochrony dróg oddechowych i środki ochrony skóry.</w:t>
      </w:r>
    </w:p>
    <w:p w:rsidR="00DC01EF" w:rsidRDefault="00DC01EF">
      <w:pPr>
        <w:pStyle w:val="Nagwek4"/>
      </w:pPr>
      <w:r>
        <w:lastRenderedPageBreak/>
        <w:t>ŚRODKI OCHRONY DRÓG ODDECHOWYCH</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ageBreakBefore w:val="0"/>
      </w:pPr>
      <w:r>
        <w:t>Maska przeciwgazowa filtracyjna</w:t>
      </w:r>
    </w:p>
    <w:p w:rsidR="00DC01EF" w:rsidRDefault="00DC01EF">
      <w:pPr>
        <w:widowControl w:val="0"/>
        <w:tabs>
          <w:tab w:val="right" w:pos="8061"/>
        </w:tabs>
        <w:autoSpaceDE w:val="0"/>
        <w:autoSpaceDN w:val="0"/>
        <w:adjustRightInd w:val="0"/>
        <w:spacing w:line="360" w:lineRule="atLeast"/>
        <w:jc w:val="both"/>
        <w:rPr>
          <w:rFonts w:ascii="Arial" w:hAnsi="Arial" w:cs="Arial"/>
        </w:rPr>
      </w:pPr>
    </w:p>
    <w:p w:rsidR="00DC01EF" w:rsidRDefault="00DC01EF">
      <w:pPr>
        <w:widowControl w:val="0"/>
        <w:tabs>
          <w:tab w:val="right" w:pos="8061"/>
        </w:tabs>
        <w:autoSpaceDE w:val="0"/>
        <w:autoSpaceDN w:val="0"/>
        <w:adjustRightInd w:val="0"/>
        <w:spacing w:line="360" w:lineRule="atLeast"/>
        <w:jc w:val="both"/>
        <w:rPr>
          <w:rFonts w:ascii="Arial" w:hAnsi="Arial" w:cs="Arial"/>
        </w:rPr>
      </w:pPr>
      <w:r>
        <w:rPr>
          <w:rFonts w:ascii="Arial" w:hAnsi="Arial" w:cs="Arial"/>
        </w:rPr>
        <w:t>Maska gazowa filtracyjna składa się z pochłaniacza, części twarzowej i rury łączącej. Pochłaniacz służy do oczyszczania wdychanego powietrza ze środków trujących,</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promieniotwórczych i biologicznych. Pochłaniacz nie zatrzymuje tlenku węgla.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01214A">
      <w:pPr>
        <w:widowControl w:val="0"/>
        <w:tabs>
          <w:tab w:val="right" w:pos="8953"/>
        </w:tabs>
        <w:autoSpaceDE w:val="0"/>
        <w:autoSpaceDN w:val="0"/>
        <w:adjustRightInd w:val="0"/>
        <w:jc w:val="center"/>
        <w:rPr>
          <w:rFonts w:ascii="Arial" w:hAnsi="Arial" w:cs="Arial"/>
        </w:rPr>
      </w:pPr>
      <w:r>
        <w:rPr>
          <w:rFonts w:ascii="Arial" w:hAnsi="Arial" w:cs="Arial"/>
          <w:noProof/>
        </w:rPr>
        <w:drawing>
          <wp:inline distT="0" distB="0" distL="0" distR="0">
            <wp:extent cx="2540000" cy="1282700"/>
            <wp:effectExtent l="19050" t="0" r="0" b="0"/>
            <wp:docPr id="13" name="Obraz 13" descr="o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12"/>
                    <pic:cNvPicPr>
                      <a:picLocks noChangeAspect="1" noChangeArrowheads="1"/>
                    </pic:cNvPicPr>
                  </pic:nvPicPr>
                  <pic:blipFill>
                    <a:blip r:embed="rId21" cstate="print"/>
                    <a:srcRect/>
                    <a:stretch>
                      <a:fillRect/>
                    </a:stretch>
                  </pic:blipFill>
                  <pic:spPr bwMode="auto">
                    <a:xfrm>
                      <a:off x="0" y="0"/>
                      <a:ext cx="2540000" cy="1282700"/>
                    </a:xfrm>
                    <a:prstGeom prst="rect">
                      <a:avLst/>
                    </a:prstGeom>
                    <a:noFill/>
                    <a:ln w="9525">
                      <a:noFill/>
                      <a:miter lim="800000"/>
                      <a:headEnd/>
                      <a:tailEnd/>
                    </a:ln>
                  </pic:spPr>
                </pic:pic>
              </a:graphicData>
            </a:graphic>
          </wp:inline>
        </w:drawing>
      </w:r>
    </w:p>
    <w:p w:rsidR="00DC01EF" w:rsidRDefault="00DC01EF">
      <w:pPr>
        <w:pStyle w:val="Nagwek8"/>
      </w:pPr>
      <w:r>
        <w:lastRenderedPageBreak/>
        <w:t>OCENA ZAGROŻENIA AKADEMII MEDYCZNEJ</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pStyle w:val="Nagwek3"/>
        <w:pageBreakBefore w:val="0"/>
      </w:pPr>
      <w:r>
        <w:t>A. RODZAJE ZAGROŻENIA</w:t>
      </w:r>
    </w:p>
    <w:p w:rsidR="00DC01EF" w:rsidRDefault="00DC01EF"/>
    <w:p w:rsidR="00DC01EF" w:rsidRDefault="00DC01EF"/>
    <w:p w:rsidR="00DC01EF" w:rsidRDefault="00DC01EF">
      <w:pPr>
        <w:widowControl w:val="0"/>
        <w:tabs>
          <w:tab w:val="left" w:pos="724"/>
          <w:tab w:val="right" w:pos="8953"/>
        </w:tabs>
        <w:autoSpaceDE w:val="0"/>
        <w:autoSpaceDN w:val="0"/>
        <w:adjustRightInd w:val="0"/>
        <w:spacing w:line="360" w:lineRule="atLeast"/>
        <w:ind w:firstLine="724"/>
        <w:jc w:val="both"/>
        <w:rPr>
          <w:rFonts w:ascii="Arial" w:hAnsi="Arial" w:cs="Arial"/>
        </w:rPr>
      </w:pPr>
      <w:r>
        <w:rPr>
          <w:rFonts w:ascii="Arial" w:hAnsi="Arial" w:cs="Arial"/>
          <w:b/>
          <w:bCs/>
          <w:u w:val="single"/>
        </w:rPr>
        <w:t>Zagrożenia wewnętrzne</w:t>
      </w:r>
      <w:r>
        <w:rPr>
          <w:rFonts w:ascii="Arial" w:hAnsi="Arial" w:cs="Arial"/>
          <w:u w:val="single"/>
        </w:rPr>
        <w:t xml:space="preserve"> </w:t>
      </w:r>
      <w:r>
        <w:rPr>
          <w:rFonts w:ascii="Arial" w:hAnsi="Arial" w:cs="Arial"/>
        </w:rPr>
        <w:t>mogą powstać w określonych punktach (obiektach) Akademii ze względu na rodzaj magazynowanych materiałów, wykonywane czynności oraz istniejącą infrastrukturę techniczną. Na terenie zakładu można wyróżnić następujące punkty w których mogą wystąpić zagrożenia:</w:t>
      </w:r>
    </w:p>
    <w:p w:rsidR="00DC01EF" w:rsidRDefault="00DC01EF">
      <w:pPr>
        <w:widowControl w:val="0"/>
        <w:tabs>
          <w:tab w:val="right" w:pos="8953"/>
        </w:tabs>
        <w:autoSpaceDE w:val="0"/>
        <w:autoSpaceDN w:val="0"/>
        <w:adjustRightInd w:val="0"/>
        <w:jc w:val="both"/>
        <w:rPr>
          <w:rFonts w:ascii="Arial" w:hAnsi="Arial" w:cs="Arial"/>
        </w:rPr>
      </w:pPr>
    </w:p>
    <w:p w:rsidR="00DC01EF" w:rsidRDefault="00DC01EF">
      <w:pPr>
        <w:widowControl w:val="0"/>
        <w:numPr>
          <w:ilvl w:val="1"/>
          <w:numId w:val="15"/>
        </w:numPr>
        <w:tabs>
          <w:tab w:val="clear" w:pos="1440"/>
          <w:tab w:val="num" w:pos="284"/>
          <w:tab w:val="right" w:pos="4854"/>
        </w:tabs>
        <w:autoSpaceDE w:val="0"/>
        <w:autoSpaceDN w:val="0"/>
        <w:adjustRightInd w:val="0"/>
        <w:ind w:left="284" w:hanging="284"/>
        <w:jc w:val="both"/>
        <w:rPr>
          <w:rFonts w:ascii="Arial" w:hAnsi="Arial" w:cs="Arial"/>
        </w:rPr>
      </w:pPr>
      <w:r>
        <w:rPr>
          <w:rFonts w:ascii="Arial" w:hAnsi="Arial" w:cs="Arial"/>
        </w:rPr>
        <w:t>garaże i parkingi (ul. Marcinkowskiego 6);</w:t>
      </w:r>
    </w:p>
    <w:p w:rsidR="00DC01EF" w:rsidRDefault="00DC01EF">
      <w:pPr>
        <w:widowControl w:val="0"/>
        <w:numPr>
          <w:ilvl w:val="1"/>
          <w:numId w:val="15"/>
        </w:numPr>
        <w:tabs>
          <w:tab w:val="clear" w:pos="1440"/>
          <w:tab w:val="left" w:pos="14"/>
          <w:tab w:val="num" w:pos="284"/>
          <w:tab w:val="left" w:pos="388"/>
          <w:tab w:val="right" w:pos="8953"/>
        </w:tabs>
        <w:autoSpaceDE w:val="0"/>
        <w:autoSpaceDN w:val="0"/>
        <w:adjustRightInd w:val="0"/>
        <w:spacing w:before="192" w:line="360" w:lineRule="atLeast"/>
        <w:ind w:left="284" w:hanging="284"/>
        <w:jc w:val="both"/>
        <w:rPr>
          <w:rFonts w:ascii="Arial" w:hAnsi="Arial" w:cs="Arial"/>
        </w:rPr>
      </w:pPr>
      <w:r>
        <w:rPr>
          <w:rFonts w:ascii="Arial" w:hAnsi="Arial" w:cs="Arial"/>
        </w:rPr>
        <w:t>kotłownie gazowe (stołówka studencka przy ul. Wojciecha z Brudzewa 8, Zakład Medycyny Rodzinnej przy ul. Syrokomli 1;</w:t>
      </w:r>
    </w:p>
    <w:p w:rsidR="00DC01EF" w:rsidRDefault="00DC01EF">
      <w:pPr>
        <w:widowControl w:val="0"/>
        <w:numPr>
          <w:ilvl w:val="1"/>
          <w:numId w:val="15"/>
        </w:numPr>
        <w:tabs>
          <w:tab w:val="clear" w:pos="1440"/>
          <w:tab w:val="num" w:pos="284"/>
          <w:tab w:val="right" w:pos="8257"/>
        </w:tabs>
        <w:autoSpaceDE w:val="0"/>
        <w:autoSpaceDN w:val="0"/>
        <w:adjustRightInd w:val="0"/>
        <w:spacing w:before="192"/>
        <w:ind w:left="284" w:hanging="284"/>
        <w:jc w:val="both"/>
        <w:rPr>
          <w:rFonts w:ascii="Arial" w:hAnsi="Arial" w:cs="Arial"/>
        </w:rPr>
      </w:pPr>
      <w:r>
        <w:rPr>
          <w:rFonts w:ascii="Arial" w:hAnsi="Arial" w:cs="Arial"/>
        </w:rPr>
        <w:t>kotłownia olejowa w DS "Bliźniak" przy ul. Wojciecha z Brudzewa 12;</w:t>
      </w:r>
    </w:p>
    <w:p w:rsidR="00DC01EF" w:rsidRDefault="00DC01EF">
      <w:pPr>
        <w:widowControl w:val="0"/>
        <w:numPr>
          <w:ilvl w:val="1"/>
          <w:numId w:val="15"/>
        </w:numPr>
        <w:tabs>
          <w:tab w:val="clear" w:pos="1440"/>
          <w:tab w:val="left" w:pos="52"/>
          <w:tab w:val="num" w:pos="284"/>
          <w:tab w:val="left" w:pos="441"/>
          <w:tab w:val="right" w:pos="8953"/>
        </w:tabs>
        <w:autoSpaceDE w:val="0"/>
        <w:autoSpaceDN w:val="0"/>
        <w:adjustRightInd w:val="0"/>
        <w:spacing w:before="192" w:line="360" w:lineRule="atLeast"/>
        <w:ind w:left="284" w:hanging="284"/>
        <w:jc w:val="both"/>
        <w:rPr>
          <w:rFonts w:ascii="Arial" w:hAnsi="Arial" w:cs="Arial"/>
        </w:rPr>
      </w:pPr>
      <w:r>
        <w:rPr>
          <w:rFonts w:ascii="Arial" w:hAnsi="Arial" w:cs="Arial"/>
        </w:rPr>
        <w:t>kotłownie węglowe (Ogród Roślin Leczniczych przy ul. Kochanowskiego 14, Biblioteka Główna przy ul. Parkowej 1/3, hotel asystenta przy ul. Kotsisa 29/33);</w:t>
      </w:r>
    </w:p>
    <w:p w:rsidR="00DC01EF" w:rsidRDefault="00DC01EF">
      <w:pPr>
        <w:widowControl w:val="0"/>
        <w:numPr>
          <w:ilvl w:val="1"/>
          <w:numId w:val="15"/>
        </w:numPr>
        <w:tabs>
          <w:tab w:val="clear" w:pos="1440"/>
          <w:tab w:val="num" w:pos="284"/>
          <w:tab w:val="right" w:pos="6525"/>
        </w:tabs>
        <w:autoSpaceDE w:val="0"/>
        <w:autoSpaceDN w:val="0"/>
        <w:adjustRightInd w:val="0"/>
        <w:ind w:left="284" w:hanging="284"/>
        <w:jc w:val="both"/>
        <w:rPr>
          <w:rFonts w:ascii="Arial" w:hAnsi="Arial" w:cs="Arial"/>
        </w:rPr>
      </w:pPr>
      <w:r>
        <w:rPr>
          <w:rFonts w:ascii="Arial" w:hAnsi="Arial" w:cs="Arial"/>
        </w:rPr>
        <w:t>pomieszczenia z artykułami chemicznymi (ul. Pasteura 1;</w:t>
      </w:r>
    </w:p>
    <w:p w:rsidR="00DC01EF" w:rsidRDefault="00DC01EF">
      <w:pPr>
        <w:widowControl w:val="0"/>
        <w:numPr>
          <w:ilvl w:val="1"/>
          <w:numId w:val="15"/>
        </w:numPr>
        <w:tabs>
          <w:tab w:val="clear" w:pos="1440"/>
          <w:tab w:val="num" w:pos="284"/>
          <w:tab w:val="left" w:pos="379"/>
          <w:tab w:val="right" w:pos="8185"/>
        </w:tabs>
        <w:autoSpaceDE w:val="0"/>
        <w:autoSpaceDN w:val="0"/>
        <w:adjustRightInd w:val="0"/>
        <w:spacing w:before="192"/>
        <w:ind w:left="284" w:hanging="284"/>
        <w:jc w:val="both"/>
        <w:rPr>
          <w:rFonts w:ascii="Arial" w:hAnsi="Arial" w:cs="Arial"/>
        </w:rPr>
      </w:pPr>
      <w:r>
        <w:rPr>
          <w:rFonts w:ascii="Arial" w:hAnsi="Arial" w:cs="Arial"/>
        </w:rPr>
        <w:t>odczynniki chemiczne przygotowane do utylizacji i spirytus skażony);</w:t>
      </w:r>
    </w:p>
    <w:p w:rsidR="00DC01EF" w:rsidRDefault="00DC01EF">
      <w:pPr>
        <w:widowControl w:val="0"/>
        <w:numPr>
          <w:ilvl w:val="1"/>
          <w:numId w:val="15"/>
        </w:numPr>
        <w:tabs>
          <w:tab w:val="clear" w:pos="1440"/>
          <w:tab w:val="left" w:pos="33"/>
          <w:tab w:val="num" w:pos="284"/>
          <w:tab w:val="left" w:pos="408"/>
          <w:tab w:val="right" w:pos="8953"/>
        </w:tabs>
        <w:autoSpaceDE w:val="0"/>
        <w:autoSpaceDN w:val="0"/>
        <w:adjustRightInd w:val="0"/>
        <w:spacing w:before="192" w:line="360" w:lineRule="atLeast"/>
        <w:ind w:left="284" w:hanging="284"/>
        <w:jc w:val="both"/>
        <w:rPr>
          <w:rFonts w:ascii="Arial" w:hAnsi="Arial" w:cs="Arial"/>
        </w:rPr>
      </w:pPr>
      <w:r>
        <w:rPr>
          <w:rFonts w:ascii="Arial" w:hAnsi="Arial" w:cs="Arial"/>
        </w:rPr>
        <w:t>magazyny gazów technicznych przy ul. Marcinkowskiego 6 i Olsztyńskiej 38/42;</w:t>
      </w:r>
    </w:p>
    <w:p w:rsidR="00DC01EF" w:rsidRDefault="00DC01EF">
      <w:pPr>
        <w:widowControl w:val="0"/>
        <w:numPr>
          <w:ilvl w:val="1"/>
          <w:numId w:val="15"/>
        </w:numPr>
        <w:tabs>
          <w:tab w:val="clear" w:pos="1440"/>
          <w:tab w:val="num" w:pos="284"/>
          <w:tab w:val="right" w:pos="5205"/>
        </w:tabs>
        <w:autoSpaceDE w:val="0"/>
        <w:autoSpaceDN w:val="0"/>
        <w:adjustRightInd w:val="0"/>
        <w:spacing w:before="192"/>
        <w:ind w:left="284" w:hanging="284"/>
        <w:jc w:val="both"/>
        <w:rPr>
          <w:rFonts w:ascii="Arial" w:hAnsi="Arial" w:cs="Arial"/>
        </w:rPr>
      </w:pPr>
      <w:r>
        <w:rPr>
          <w:rFonts w:ascii="Arial" w:hAnsi="Arial" w:cs="Arial"/>
        </w:rPr>
        <w:t>zwężenia i skrzyżowania dróg wewnętrznych.</w:t>
      </w:r>
    </w:p>
    <w:p w:rsidR="00DC01EF" w:rsidRDefault="00DC01EF">
      <w:pPr>
        <w:widowControl w:val="0"/>
        <w:numPr>
          <w:ilvl w:val="1"/>
          <w:numId w:val="15"/>
        </w:numPr>
        <w:tabs>
          <w:tab w:val="clear" w:pos="1440"/>
          <w:tab w:val="num" w:pos="284"/>
          <w:tab w:val="right" w:pos="5205"/>
        </w:tabs>
        <w:autoSpaceDE w:val="0"/>
        <w:autoSpaceDN w:val="0"/>
        <w:adjustRightInd w:val="0"/>
        <w:spacing w:before="192"/>
        <w:ind w:left="284" w:hanging="284"/>
        <w:jc w:val="both"/>
        <w:rPr>
          <w:rFonts w:ascii="Arial" w:hAnsi="Arial" w:cs="Arial"/>
        </w:rPr>
      </w:pPr>
    </w:p>
    <w:p w:rsidR="00DC01EF" w:rsidRDefault="00DC01EF">
      <w:pPr>
        <w:widowControl w:val="0"/>
        <w:tabs>
          <w:tab w:val="left" w:pos="777"/>
          <w:tab w:val="right" w:pos="8953"/>
        </w:tabs>
        <w:autoSpaceDE w:val="0"/>
        <w:autoSpaceDN w:val="0"/>
        <w:adjustRightInd w:val="0"/>
        <w:spacing w:before="192" w:line="360" w:lineRule="atLeast"/>
        <w:ind w:firstLine="777"/>
        <w:jc w:val="both"/>
        <w:rPr>
          <w:rFonts w:ascii="Arial" w:hAnsi="Arial" w:cs="Arial"/>
        </w:rPr>
      </w:pPr>
      <w:r>
        <w:rPr>
          <w:rFonts w:ascii="Arial" w:hAnsi="Arial" w:cs="Arial"/>
        </w:rPr>
        <w:t>Zagrożenia wewnętrzne mogą powstać również w wyniku awarii sieci wodociągowej, kanalizacyjnej, centralnego ogrzewania i gazowej.</w:t>
      </w:r>
    </w:p>
    <w:p w:rsidR="00DC01EF" w:rsidRDefault="00DC01EF">
      <w:pPr>
        <w:widowControl w:val="0"/>
        <w:tabs>
          <w:tab w:val="left" w:pos="796"/>
          <w:tab w:val="right" w:pos="8953"/>
        </w:tabs>
        <w:autoSpaceDE w:val="0"/>
        <w:autoSpaceDN w:val="0"/>
        <w:adjustRightInd w:val="0"/>
        <w:spacing w:before="192" w:line="360" w:lineRule="atLeast"/>
        <w:ind w:firstLine="796"/>
        <w:jc w:val="both"/>
        <w:rPr>
          <w:rFonts w:ascii="Arial" w:hAnsi="Arial" w:cs="Arial"/>
        </w:rPr>
      </w:pPr>
      <w:r>
        <w:rPr>
          <w:rFonts w:ascii="Arial" w:hAnsi="Arial" w:cs="Arial"/>
        </w:rPr>
        <w:t>Zwarta zabudowa Akademii stwarza warunki do pełnego zagruzowania dróg dojazdowych, ewakuacyjnych i przejść.</w:t>
      </w:r>
    </w:p>
    <w:p w:rsidR="00DC01EF" w:rsidRDefault="00DC01EF">
      <w:pPr>
        <w:pageBreakBefore/>
        <w:widowControl w:val="0"/>
        <w:tabs>
          <w:tab w:val="left" w:pos="710"/>
          <w:tab w:val="right" w:pos="8665"/>
        </w:tabs>
        <w:autoSpaceDE w:val="0"/>
        <w:autoSpaceDN w:val="0"/>
        <w:adjustRightInd w:val="0"/>
        <w:spacing w:line="360" w:lineRule="atLeast"/>
        <w:ind w:firstLine="709"/>
        <w:jc w:val="both"/>
        <w:rPr>
          <w:rFonts w:ascii="Arial" w:hAnsi="Arial" w:cs="Arial"/>
        </w:rPr>
      </w:pPr>
      <w:r>
        <w:rPr>
          <w:rFonts w:ascii="Arial" w:hAnsi="Arial" w:cs="Arial"/>
        </w:rPr>
        <w:lastRenderedPageBreak/>
        <w:t>Biorąc pod uwagę znaczącą ilość materiałów łatwopalnych i niebezpiecznych, należy liczyć się ze stosunkowo dużym zagrożeniem pożarowym.</w:t>
      </w:r>
    </w:p>
    <w:p w:rsidR="00DC01EF" w:rsidRDefault="00DC01EF">
      <w:pPr>
        <w:widowControl w:val="0"/>
        <w:tabs>
          <w:tab w:val="left" w:pos="753"/>
          <w:tab w:val="right" w:pos="8723"/>
        </w:tabs>
        <w:autoSpaceDE w:val="0"/>
        <w:autoSpaceDN w:val="0"/>
        <w:adjustRightInd w:val="0"/>
        <w:spacing w:before="192" w:line="360" w:lineRule="atLeast"/>
        <w:ind w:firstLine="753"/>
        <w:jc w:val="both"/>
        <w:rPr>
          <w:rFonts w:ascii="Arial" w:hAnsi="Arial" w:cs="Arial"/>
        </w:rPr>
      </w:pPr>
      <w:r>
        <w:rPr>
          <w:rFonts w:ascii="Arial" w:hAnsi="Arial" w:cs="Arial"/>
          <w:b/>
          <w:bCs/>
          <w:u w:val="single"/>
        </w:rPr>
        <w:t>Zagrożenia zewnętrzne</w:t>
      </w:r>
      <w:r>
        <w:rPr>
          <w:rFonts w:ascii="Arial" w:hAnsi="Arial" w:cs="Arial"/>
          <w:u w:val="single"/>
        </w:rPr>
        <w:t xml:space="preserve"> </w:t>
      </w:r>
      <w:r>
        <w:rPr>
          <w:rFonts w:ascii="Arial" w:hAnsi="Arial" w:cs="Arial"/>
        </w:rPr>
        <w:t>mogą powstać przede wszystkim w wyniku awarii komunikacyjnej na terenie przewozu TŚP ul. ul. Curie-Skłodowskiej i Plac Grunwaldzki. Wówczas Akademia może znaleźć się w strefie bezpośredniego zagrożenia.</w:t>
      </w:r>
    </w:p>
    <w:p w:rsidR="00DC01EF" w:rsidRDefault="00DC01EF">
      <w:pPr>
        <w:widowControl w:val="0"/>
        <w:tabs>
          <w:tab w:val="left" w:pos="792"/>
          <w:tab w:val="right" w:pos="8737"/>
        </w:tabs>
        <w:autoSpaceDE w:val="0"/>
        <w:autoSpaceDN w:val="0"/>
        <w:adjustRightInd w:val="0"/>
        <w:spacing w:before="192" w:line="360" w:lineRule="atLeast"/>
        <w:ind w:firstLine="792"/>
        <w:jc w:val="both"/>
        <w:rPr>
          <w:rFonts w:ascii="Arial" w:hAnsi="Arial" w:cs="Arial"/>
        </w:rPr>
      </w:pPr>
      <w:r>
        <w:rPr>
          <w:rFonts w:ascii="Arial" w:hAnsi="Arial" w:cs="Arial"/>
        </w:rPr>
        <w:t>Przy odpowiednich warunkach atmosferycznych w wyniku awarii w zakładach stosujących TŚP może powstać zagrożenie i skażenia TŚP z</w:t>
      </w:r>
    </w:p>
    <w:p w:rsidR="00DC01EF" w:rsidRDefault="00DC01EF">
      <w:pPr>
        <w:widowControl w:val="0"/>
        <w:numPr>
          <w:ilvl w:val="1"/>
          <w:numId w:val="16"/>
        </w:numPr>
        <w:tabs>
          <w:tab w:val="clear" w:pos="1440"/>
          <w:tab w:val="num" w:pos="284"/>
          <w:tab w:val="right" w:pos="7067"/>
        </w:tabs>
        <w:autoSpaceDE w:val="0"/>
        <w:autoSpaceDN w:val="0"/>
        <w:adjustRightInd w:val="0"/>
        <w:spacing w:before="192"/>
        <w:ind w:left="284" w:hanging="284"/>
        <w:jc w:val="both"/>
        <w:rPr>
          <w:rFonts w:ascii="Arial" w:hAnsi="Arial" w:cs="Arial"/>
        </w:rPr>
      </w:pPr>
      <w:r>
        <w:rPr>
          <w:rFonts w:ascii="Arial" w:hAnsi="Arial" w:cs="Arial"/>
        </w:rPr>
        <w:t>zakładów ROKITA - chlor - przy kierunku wiatru 310° - 330°;</w:t>
      </w:r>
    </w:p>
    <w:p w:rsidR="00DC01EF" w:rsidRDefault="00DC01EF">
      <w:pPr>
        <w:widowControl w:val="0"/>
        <w:numPr>
          <w:ilvl w:val="1"/>
          <w:numId w:val="16"/>
        </w:numPr>
        <w:tabs>
          <w:tab w:val="clear" w:pos="1440"/>
          <w:tab w:val="left" w:pos="105"/>
          <w:tab w:val="num" w:pos="284"/>
          <w:tab w:val="left" w:pos="489"/>
          <w:tab w:val="right" w:pos="8781"/>
        </w:tabs>
        <w:autoSpaceDE w:val="0"/>
        <w:autoSpaceDN w:val="0"/>
        <w:adjustRightInd w:val="0"/>
        <w:spacing w:before="192" w:line="360" w:lineRule="atLeast"/>
        <w:ind w:left="284" w:hanging="284"/>
        <w:jc w:val="both"/>
        <w:rPr>
          <w:rFonts w:ascii="Arial" w:hAnsi="Arial" w:cs="Arial"/>
        </w:rPr>
      </w:pPr>
      <w:r>
        <w:rPr>
          <w:rFonts w:ascii="Arial" w:hAnsi="Arial" w:cs="Arial"/>
        </w:rPr>
        <w:t>zakładów MPWiK "MOKRY DWÓR" - chlor - przy kierunku wiatru 80° - 125°;</w:t>
      </w:r>
    </w:p>
    <w:p w:rsidR="00DC01EF" w:rsidRDefault="00DC01EF">
      <w:pPr>
        <w:widowControl w:val="0"/>
        <w:numPr>
          <w:ilvl w:val="1"/>
          <w:numId w:val="17"/>
        </w:numPr>
        <w:tabs>
          <w:tab w:val="clear" w:pos="1440"/>
          <w:tab w:val="decimal" w:pos="284"/>
          <w:tab w:val="right" w:pos="8809"/>
        </w:tabs>
        <w:autoSpaceDE w:val="0"/>
        <w:autoSpaceDN w:val="0"/>
        <w:adjustRightInd w:val="0"/>
        <w:spacing w:before="192" w:line="360" w:lineRule="atLeast"/>
        <w:ind w:left="284" w:hanging="284"/>
        <w:jc w:val="both"/>
        <w:rPr>
          <w:rFonts w:ascii="Arial" w:hAnsi="Arial" w:cs="Arial"/>
        </w:rPr>
      </w:pPr>
      <w:r>
        <w:rPr>
          <w:rFonts w:ascii="Arial" w:hAnsi="Arial" w:cs="Arial"/>
        </w:rPr>
        <w:t xml:space="preserve">zakładów MPWiK "NA GROBLI" - chlor - przy kierunku wiatru 00° - 45°. </w:t>
      </w:r>
    </w:p>
    <w:p w:rsidR="00DC01EF" w:rsidRDefault="00DC01EF">
      <w:pPr>
        <w:widowControl w:val="0"/>
        <w:tabs>
          <w:tab w:val="left" w:pos="709"/>
          <w:tab w:val="right" w:pos="8809"/>
        </w:tabs>
        <w:autoSpaceDE w:val="0"/>
        <w:autoSpaceDN w:val="0"/>
        <w:adjustRightInd w:val="0"/>
        <w:spacing w:before="192" w:line="360" w:lineRule="atLeast"/>
        <w:jc w:val="both"/>
        <w:rPr>
          <w:rFonts w:ascii="Arial" w:hAnsi="Arial" w:cs="Arial"/>
        </w:rPr>
      </w:pPr>
      <w:r>
        <w:rPr>
          <w:rFonts w:ascii="Arial" w:hAnsi="Arial" w:cs="Arial"/>
          <w:b/>
          <w:bCs/>
        </w:rPr>
        <w:tab/>
        <w:t>Zagrożenie powodziowe</w:t>
      </w:r>
      <w:r>
        <w:rPr>
          <w:rFonts w:ascii="Arial" w:hAnsi="Arial" w:cs="Arial"/>
        </w:rPr>
        <w:t xml:space="preserve"> może wystąpić w wyniku długotrwałych opadów atmosferycznych i awarii urządzeń hydrotechnicznych.</w:t>
      </w:r>
    </w:p>
    <w:p w:rsidR="00DC01EF" w:rsidRDefault="00DC01EF">
      <w:pPr>
        <w:widowControl w:val="0"/>
        <w:tabs>
          <w:tab w:val="left" w:pos="163"/>
          <w:tab w:val="left" w:pos="883"/>
          <w:tab w:val="right" w:pos="8953"/>
        </w:tabs>
        <w:autoSpaceDE w:val="0"/>
        <w:autoSpaceDN w:val="0"/>
        <w:adjustRightInd w:val="0"/>
        <w:spacing w:before="192" w:line="360" w:lineRule="atLeast"/>
        <w:ind w:left="163" w:firstLine="720"/>
        <w:jc w:val="both"/>
        <w:rPr>
          <w:rFonts w:ascii="Arial" w:hAnsi="Arial" w:cs="Arial"/>
        </w:rPr>
      </w:pPr>
      <w:r>
        <w:rPr>
          <w:rFonts w:ascii="Arial" w:hAnsi="Arial" w:cs="Arial"/>
        </w:rPr>
        <w:t>Skażenie promieniotwórcze może wystąpić w wyniku awarii (zniszczeń) obiektów wykorzystujących energię jądrową (poza granicami państwa) niewłaściwego użycia środków promieniotwórczych oraz w wyniku sabotażu lub aktu terrorystycznego. Zasięgi i kierunek zagrożenia jest trudny do uściślenia.</w:t>
      </w:r>
    </w:p>
    <w:p w:rsidR="00DC01EF" w:rsidRDefault="00DC01EF">
      <w:pPr>
        <w:widowControl w:val="0"/>
        <w:tabs>
          <w:tab w:val="left" w:pos="216"/>
          <w:tab w:val="left" w:pos="926"/>
          <w:tab w:val="right" w:pos="8953"/>
        </w:tabs>
        <w:autoSpaceDE w:val="0"/>
        <w:autoSpaceDN w:val="0"/>
        <w:adjustRightInd w:val="0"/>
        <w:spacing w:before="192" w:line="360" w:lineRule="atLeast"/>
        <w:ind w:left="216" w:firstLine="710"/>
        <w:jc w:val="both"/>
        <w:rPr>
          <w:rFonts w:ascii="Arial" w:hAnsi="Arial" w:cs="Arial"/>
        </w:rPr>
      </w:pPr>
      <w:r>
        <w:rPr>
          <w:rFonts w:ascii="Arial" w:hAnsi="Arial" w:cs="Arial"/>
        </w:rPr>
        <w:t>W czasie konfliktu zbrojnego nasz sektor miasta może być celem napadu przeciwnika ze względu na ważność pobliskich szlaków komunikacyjnych oraz nagromadzenia w tym rejonie wielu uczelni (AM, AR, Politechnika Wrocławska) i innych ważnych instytucji.</w:t>
      </w:r>
    </w:p>
    <w:p w:rsidR="00DC01EF" w:rsidRDefault="00DC01EF">
      <w:pPr>
        <w:widowControl w:val="0"/>
        <w:tabs>
          <w:tab w:val="left" w:pos="254"/>
          <w:tab w:val="left" w:pos="960"/>
          <w:tab w:val="right" w:pos="8953"/>
        </w:tabs>
        <w:autoSpaceDE w:val="0"/>
        <w:autoSpaceDN w:val="0"/>
        <w:adjustRightInd w:val="0"/>
        <w:spacing w:before="192" w:line="360" w:lineRule="atLeast"/>
        <w:ind w:left="254" w:firstLine="706"/>
        <w:jc w:val="both"/>
        <w:rPr>
          <w:rFonts w:ascii="Arial" w:hAnsi="Arial" w:cs="Arial"/>
        </w:rPr>
      </w:pPr>
      <w:r>
        <w:rPr>
          <w:rFonts w:ascii="Arial" w:hAnsi="Arial" w:cs="Arial"/>
        </w:rPr>
        <w:t>Należy liczyć się z użyciem broni precyzyjnego rażenia, bomb różnego rodzaju (nalotów) minowania narzutowego.</w:t>
      </w:r>
    </w:p>
    <w:p w:rsidR="00DC01EF" w:rsidRDefault="00DC01EF">
      <w:pPr>
        <w:widowControl w:val="0"/>
        <w:tabs>
          <w:tab w:val="right" w:pos="8953"/>
        </w:tabs>
        <w:autoSpaceDE w:val="0"/>
        <w:autoSpaceDN w:val="0"/>
        <w:adjustRightInd w:val="0"/>
        <w:jc w:val="both"/>
        <w:rPr>
          <w:rFonts w:ascii="Arial" w:hAnsi="Arial" w:cs="Arial"/>
        </w:rPr>
      </w:pPr>
      <w:r>
        <w:rPr>
          <w:rFonts w:ascii="Arial" w:hAnsi="Arial" w:cs="Arial"/>
        </w:rPr>
        <w:t>Obiekty Akademii i pobliska linia komunikacyjna mogą być celem ataku grup dywersyjnych.</w:t>
      </w:r>
    </w:p>
    <w:p w:rsidR="00DC01EF" w:rsidRDefault="00DC01EF">
      <w:pPr>
        <w:pStyle w:val="Nagwek3"/>
      </w:pPr>
      <w:r>
        <w:lastRenderedPageBreak/>
        <w:t>B. ŹRÓDŁA ZAGROŻENIA</w:t>
      </w:r>
    </w:p>
    <w:p w:rsidR="00DC01EF" w:rsidRDefault="00DC01EF"/>
    <w:p w:rsidR="00DC01EF" w:rsidRDefault="00DC01EF">
      <w:pPr>
        <w:widowControl w:val="0"/>
        <w:tabs>
          <w:tab w:val="right" w:pos="7513"/>
        </w:tabs>
        <w:autoSpaceDE w:val="0"/>
        <w:autoSpaceDN w:val="0"/>
        <w:adjustRightInd w:val="0"/>
        <w:spacing w:before="192"/>
        <w:ind w:left="357" w:hanging="357"/>
        <w:jc w:val="both"/>
        <w:rPr>
          <w:rFonts w:ascii="Arial" w:hAnsi="Arial" w:cs="Arial"/>
        </w:rPr>
      </w:pPr>
      <w:r>
        <w:rPr>
          <w:rFonts w:ascii="Arial" w:hAnsi="Arial" w:cs="Arial"/>
        </w:rPr>
        <w:t>1. - Zbiorniki paliw płynnych (kotłownie);</w:t>
      </w:r>
    </w:p>
    <w:p w:rsidR="00DC01EF" w:rsidRDefault="00DC01EF">
      <w:pPr>
        <w:widowControl w:val="0"/>
        <w:tabs>
          <w:tab w:val="right" w:pos="7513"/>
        </w:tabs>
        <w:autoSpaceDE w:val="0"/>
        <w:autoSpaceDN w:val="0"/>
        <w:adjustRightInd w:val="0"/>
        <w:spacing w:before="192"/>
        <w:ind w:left="357" w:hanging="357"/>
        <w:jc w:val="both"/>
        <w:rPr>
          <w:rFonts w:ascii="Arial" w:hAnsi="Arial" w:cs="Arial"/>
        </w:rPr>
      </w:pPr>
      <w:r>
        <w:rPr>
          <w:rFonts w:ascii="Arial" w:hAnsi="Arial" w:cs="Arial"/>
        </w:rPr>
        <w:t>2. - Urządzenia grzejne;</w:t>
      </w:r>
    </w:p>
    <w:p w:rsidR="00DC01EF" w:rsidRDefault="00DC01EF">
      <w:pPr>
        <w:widowControl w:val="0"/>
        <w:tabs>
          <w:tab w:val="right" w:pos="7480"/>
        </w:tabs>
        <w:autoSpaceDE w:val="0"/>
        <w:autoSpaceDN w:val="0"/>
        <w:adjustRightInd w:val="0"/>
        <w:spacing w:before="192"/>
        <w:ind w:left="357" w:hanging="357"/>
        <w:jc w:val="both"/>
        <w:rPr>
          <w:rFonts w:ascii="Arial" w:hAnsi="Arial" w:cs="Arial"/>
        </w:rPr>
      </w:pPr>
      <w:r>
        <w:rPr>
          <w:rFonts w:ascii="Arial" w:hAnsi="Arial" w:cs="Arial"/>
        </w:rPr>
        <w:t>3. - Butle i zbiorniki gazów technicznych;</w:t>
      </w:r>
    </w:p>
    <w:p w:rsidR="00DC01EF" w:rsidRDefault="00DC01EF">
      <w:pPr>
        <w:widowControl w:val="0"/>
        <w:tabs>
          <w:tab w:val="right" w:pos="8037"/>
        </w:tabs>
        <w:autoSpaceDE w:val="0"/>
        <w:autoSpaceDN w:val="0"/>
        <w:adjustRightInd w:val="0"/>
        <w:spacing w:before="192"/>
        <w:ind w:left="360" w:hanging="357"/>
        <w:jc w:val="both"/>
        <w:rPr>
          <w:rFonts w:ascii="Arial" w:hAnsi="Arial" w:cs="Arial"/>
        </w:rPr>
      </w:pPr>
      <w:r>
        <w:rPr>
          <w:rFonts w:ascii="Arial" w:hAnsi="Arial" w:cs="Arial"/>
        </w:rPr>
        <w:t>4. - Pomieszczenia z artykułami chemicznymi;</w:t>
      </w:r>
    </w:p>
    <w:p w:rsidR="00DC01EF" w:rsidRDefault="00DC01EF">
      <w:pPr>
        <w:widowControl w:val="0"/>
        <w:tabs>
          <w:tab w:val="right" w:pos="8953"/>
        </w:tabs>
        <w:autoSpaceDE w:val="0"/>
        <w:autoSpaceDN w:val="0"/>
        <w:adjustRightInd w:val="0"/>
        <w:spacing w:before="192" w:line="360" w:lineRule="atLeast"/>
        <w:ind w:left="360" w:hanging="357"/>
        <w:jc w:val="both"/>
        <w:rPr>
          <w:rFonts w:ascii="Arial" w:hAnsi="Arial" w:cs="Arial"/>
        </w:rPr>
      </w:pPr>
      <w:r>
        <w:rPr>
          <w:rFonts w:ascii="Arial" w:hAnsi="Arial" w:cs="Arial"/>
        </w:rPr>
        <w:t>5. - Cysterny samochodowe do przewozu paliw i TŚP;</w:t>
      </w:r>
    </w:p>
    <w:p w:rsidR="00DC01EF" w:rsidRDefault="00DC01EF">
      <w:pPr>
        <w:widowControl w:val="0"/>
        <w:tabs>
          <w:tab w:val="right" w:pos="8953"/>
        </w:tabs>
        <w:autoSpaceDE w:val="0"/>
        <w:autoSpaceDN w:val="0"/>
        <w:adjustRightInd w:val="0"/>
        <w:spacing w:before="192" w:line="360" w:lineRule="atLeast"/>
        <w:ind w:left="360" w:hanging="357"/>
        <w:jc w:val="both"/>
        <w:rPr>
          <w:rFonts w:ascii="Arial" w:hAnsi="Arial" w:cs="Arial"/>
        </w:rPr>
      </w:pPr>
      <w:r>
        <w:rPr>
          <w:rFonts w:ascii="Arial" w:hAnsi="Arial" w:cs="Arial"/>
        </w:rPr>
        <w:t>6. - Urządzenia spawalnicze.</w:t>
      </w:r>
    </w:p>
    <w:p w:rsidR="00DC01EF" w:rsidRDefault="00DC01EF">
      <w:pPr>
        <w:widowControl w:val="0"/>
        <w:tabs>
          <w:tab w:val="right" w:pos="8953"/>
        </w:tabs>
        <w:autoSpaceDE w:val="0"/>
        <w:autoSpaceDN w:val="0"/>
        <w:adjustRightInd w:val="0"/>
        <w:spacing w:before="192" w:line="360" w:lineRule="atLeast"/>
        <w:ind w:left="360"/>
        <w:jc w:val="both"/>
        <w:rPr>
          <w:rFonts w:ascii="Arial" w:hAnsi="Arial" w:cs="Arial"/>
        </w:rPr>
      </w:pPr>
    </w:p>
    <w:p w:rsidR="00DC01EF" w:rsidRDefault="00DC01EF">
      <w:pPr>
        <w:pStyle w:val="Nagwek3"/>
        <w:pageBreakBefore w:val="0"/>
      </w:pPr>
      <w:r>
        <w:t>C. RODZAJE ŚRODKÓW NIEBEZPIECZNYCH</w:t>
      </w:r>
    </w:p>
    <w:p w:rsidR="00DC01EF" w:rsidRDefault="00DC01EF">
      <w:pPr>
        <w:widowControl w:val="0"/>
        <w:tabs>
          <w:tab w:val="right" w:pos="7384"/>
        </w:tabs>
        <w:autoSpaceDE w:val="0"/>
        <w:autoSpaceDN w:val="0"/>
        <w:adjustRightInd w:val="0"/>
        <w:spacing w:before="192"/>
        <w:jc w:val="both"/>
        <w:rPr>
          <w:rFonts w:ascii="Arial" w:hAnsi="Arial" w:cs="Arial"/>
        </w:rPr>
      </w:pPr>
      <w:r>
        <w:rPr>
          <w:rFonts w:ascii="Arial" w:hAnsi="Arial" w:cs="Arial"/>
        </w:rPr>
        <w:t>1 – Amoniak</w:t>
      </w:r>
    </w:p>
    <w:p w:rsidR="00DC01EF" w:rsidRDefault="00DC01EF">
      <w:pPr>
        <w:widowControl w:val="0"/>
        <w:tabs>
          <w:tab w:val="right" w:pos="7384"/>
        </w:tabs>
        <w:autoSpaceDE w:val="0"/>
        <w:autoSpaceDN w:val="0"/>
        <w:adjustRightInd w:val="0"/>
        <w:spacing w:before="192"/>
        <w:jc w:val="both"/>
        <w:rPr>
          <w:rFonts w:ascii="Arial" w:hAnsi="Arial" w:cs="Arial"/>
        </w:rPr>
      </w:pPr>
      <w:r>
        <w:rPr>
          <w:rFonts w:ascii="Arial" w:hAnsi="Arial" w:cs="Arial"/>
        </w:rPr>
        <w:t>2 - Acetylen</w:t>
      </w:r>
    </w:p>
    <w:p w:rsidR="00DC01EF" w:rsidRDefault="00DC01EF">
      <w:pPr>
        <w:widowControl w:val="0"/>
        <w:tabs>
          <w:tab w:val="right" w:pos="8085"/>
        </w:tabs>
        <w:autoSpaceDE w:val="0"/>
        <w:autoSpaceDN w:val="0"/>
        <w:adjustRightInd w:val="0"/>
        <w:spacing w:before="192"/>
        <w:jc w:val="both"/>
        <w:rPr>
          <w:rFonts w:ascii="Arial" w:hAnsi="Arial" w:cs="Arial"/>
        </w:rPr>
      </w:pPr>
      <w:r>
        <w:rPr>
          <w:rFonts w:ascii="Arial" w:hAnsi="Arial" w:cs="Arial"/>
        </w:rPr>
        <w:t>3 - Tlen sprężony</w:t>
      </w:r>
    </w:p>
    <w:p w:rsidR="00DC01EF" w:rsidRDefault="00DC01EF">
      <w:pPr>
        <w:widowControl w:val="0"/>
        <w:tabs>
          <w:tab w:val="right" w:pos="8085"/>
        </w:tabs>
        <w:autoSpaceDE w:val="0"/>
        <w:autoSpaceDN w:val="0"/>
        <w:adjustRightInd w:val="0"/>
        <w:spacing w:before="192"/>
        <w:jc w:val="both"/>
        <w:rPr>
          <w:rFonts w:ascii="Arial" w:hAnsi="Arial" w:cs="Arial"/>
        </w:rPr>
      </w:pPr>
      <w:r>
        <w:rPr>
          <w:rFonts w:ascii="Arial" w:hAnsi="Arial" w:cs="Arial"/>
        </w:rPr>
        <w:t>4 - Olej napędowy</w:t>
      </w:r>
    </w:p>
    <w:p w:rsidR="00DC01EF" w:rsidRDefault="00DC01EF">
      <w:pPr>
        <w:widowControl w:val="0"/>
        <w:tabs>
          <w:tab w:val="right" w:pos="8085"/>
        </w:tabs>
        <w:autoSpaceDE w:val="0"/>
        <w:autoSpaceDN w:val="0"/>
        <w:adjustRightInd w:val="0"/>
        <w:spacing w:before="192"/>
        <w:jc w:val="both"/>
        <w:rPr>
          <w:rFonts w:ascii="Arial" w:hAnsi="Arial" w:cs="Arial"/>
        </w:rPr>
      </w:pPr>
      <w:r>
        <w:rPr>
          <w:rFonts w:ascii="Arial" w:hAnsi="Arial" w:cs="Arial"/>
        </w:rPr>
        <w:t>5 - Olej opałowy</w:t>
      </w:r>
    </w:p>
    <w:p w:rsidR="00DC01EF" w:rsidRDefault="00DC01EF">
      <w:pPr>
        <w:widowControl w:val="0"/>
        <w:tabs>
          <w:tab w:val="right" w:pos="8085"/>
        </w:tabs>
        <w:autoSpaceDE w:val="0"/>
        <w:autoSpaceDN w:val="0"/>
        <w:adjustRightInd w:val="0"/>
        <w:spacing w:before="192"/>
        <w:jc w:val="both"/>
        <w:rPr>
          <w:rFonts w:ascii="Arial" w:hAnsi="Arial" w:cs="Arial"/>
        </w:rPr>
      </w:pPr>
      <w:r>
        <w:rPr>
          <w:rFonts w:ascii="Arial" w:hAnsi="Arial" w:cs="Arial"/>
        </w:rPr>
        <w:t>6 - Etylina</w:t>
      </w:r>
    </w:p>
    <w:p w:rsidR="00DC01EF" w:rsidRDefault="00DC01EF">
      <w:pPr>
        <w:widowControl w:val="0"/>
        <w:tabs>
          <w:tab w:val="right" w:pos="8061"/>
        </w:tabs>
        <w:autoSpaceDE w:val="0"/>
        <w:autoSpaceDN w:val="0"/>
        <w:adjustRightInd w:val="0"/>
        <w:spacing w:before="192"/>
        <w:jc w:val="both"/>
        <w:rPr>
          <w:rFonts w:ascii="Arial" w:hAnsi="Arial" w:cs="Arial"/>
        </w:rPr>
      </w:pPr>
      <w:r>
        <w:rPr>
          <w:rFonts w:ascii="Arial" w:hAnsi="Arial" w:cs="Arial"/>
        </w:rPr>
        <w:t>7 - Farby i lakiery</w:t>
      </w:r>
    </w:p>
    <w:p w:rsidR="00DC01EF" w:rsidRDefault="00DC01EF">
      <w:pPr>
        <w:widowControl w:val="0"/>
        <w:tabs>
          <w:tab w:val="right" w:pos="8267"/>
        </w:tabs>
        <w:autoSpaceDE w:val="0"/>
        <w:autoSpaceDN w:val="0"/>
        <w:adjustRightInd w:val="0"/>
        <w:spacing w:before="192"/>
        <w:jc w:val="both"/>
        <w:rPr>
          <w:rFonts w:ascii="Arial" w:hAnsi="Arial" w:cs="Arial"/>
        </w:rPr>
      </w:pPr>
      <w:r>
        <w:rPr>
          <w:rFonts w:ascii="Arial" w:hAnsi="Arial" w:cs="Arial"/>
        </w:rPr>
        <w:t>8 - Rozpuszczalniki</w:t>
      </w:r>
    </w:p>
    <w:p w:rsidR="00DC01EF" w:rsidRDefault="00DC01EF">
      <w:pPr>
        <w:widowControl w:val="0"/>
        <w:tabs>
          <w:tab w:val="right" w:pos="8953"/>
        </w:tabs>
        <w:autoSpaceDE w:val="0"/>
        <w:autoSpaceDN w:val="0"/>
        <w:adjustRightInd w:val="0"/>
        <w:spacing w:before="192"/>
        <w:jc w:val="both"/>
        <w:rPr>
          <w:rFonts w:ascii="Arial" w:hAnsi="Arial" w:cs="Arial"/>
        </w:rPr>
      </w:pPr>
      <w:r>
        <w:rPr>
          <w:rFonts w:ascii="Arial" w:hAnsi="Arial" w:cs="Arial"/>
        </w:rPr>
        <w:t>9 - Środki ochrony roślin.</w:t>
      </w:r>
    </w:p>
    <w:p w:rsidR="00DC01EF" w:rsidRDefault="00DC01EF">
      <w:pPr>
        <w:widowControl w:val="0"/>
        <w:tabs>
          <w:tab w:val="right" w:pos="8953"/>
        </w:tabs>
        <w:autoSpaceDE w:val="0"/>
        <w:autoSpaceDN w:val="0"/>
        <w:adjustRightInd w:val="0"/>
        <w:spacing w:before="192"/>
        <w:jc w:val="both"/>
        <w:rPr>
          <w:rFonts w:ascii="Arial" w:hAnsi="Arial" w:cs="Arial"/>
        </w:rPr>
      </w:pPr>
    </w:p>
    <w:p w:rsidR="00DC01EF" w:rsidRDefault="00DC01EF">
      <w:pPr>
        <w:pStyle w:val="Nagwek3"/>
        <w:pageBreakBefore w:val="0"/>
      </w:pPr>
      <w:r>
        <w:t>D. WNIOSKI Z OCENY ZAGROŻENIA I ZADANIA</w:t>
      </w:r>
    </w:p>
    <w:p w:rsidR="00DC01EF" w:rsidRDefault="00DC01EF">
      <w:pPr>
        <w:widowControl w:val="0"/>
        <w:tabs>
          <w:tab w:val="left" w:pos="9"/>
          <w:tab w:val="left" w:pos="364"/>
          <w:tab w:val="right" w:pos="8953"/>
        </w:tabs>
        <w:autoSpaceDE w:val="0"/>
        <w:autoSpaceDN w:val="0"/>
        <w:adjustRightInd w:val="0"/>
        <w:spacing w:line="360" w:lineRule="atLeast"/>
        <w:ind w:left="364" w:hanging="355"/>
        <w:jc w:val="both"/>
        <w:rPr>
          <w:rFonts w:ascii="Arial" w:hAnsi="Arial" w:cs="Arial"/>
        </w:rPr>
      </w:pPr>
      <w:r>
        <w:rPr>
          <w:rFonts w:ascii="Arial" w:hAnsi="Arial" w:cs="Arial"/>
        </w:rPr>
        <w:t>1. Akcja ratunkowa w obiektach Akademii będzie utrudniona ze względów na duże zagęszczenie obiektów, dużą ilość źródeł zagrożeń znajdujących się na całym terenie AM co wymaga stałego nadzoru nad utrzymaniem przejezdności dróg ewakuacyjnych i konieczność użycia sił ratunkowych zewnętrznych ze sprzętem technicznym do torowania dróg w akcji ratunkowej (ORO).</w:t>
      </w:r>
    </w:p>
    <w:p w:rsidR="00DC01EF" w:rsidRDefault="00DC01EF">
      <w:pPr>
        <w:widowControl w:val="0"/>
        <w:tabs>
          <w:tab w:val="left" w:pos="9"/>
          <w:tab w:val="left" w:pos="364"/>
          <w:tab w:val="right" w:pos="8953"/>
        </w:tabs>
        <w:autoSpaceDE w:val="0"/>
        <w:autoSpaceDN w:val="0"/>
        <w:adjustRightInd w:val="0"/>
        <w:spacing w:line="360" w:lineRule="atLeast"/>
        <w:ind w:left="364" w:hanging="355"/>
        <w:jc w:val="both"/>
        <w:rPr>
          <w:rFonts w:ascii="Arial" w:hAnsi="Arial" w:cs="Arial"/>
        </w:rPr>
        <w:sectPr w:rsidR="00DC01EF">
          <w:type w:val="continuous"/>
          <w:pgSz w:w="11905" w:h="16837"/>
          <w:pgMar w:top="1417" w:right="1440" w:bottom="1417" w:left="1440" w:header="708" w:footer="708" w:gutter="0"/>
          <w:cols w:space="708"/>
          <w:noEndnote/>
        </w:sectPr>
      </w:pPr>
    </w:p>
    <w:p w:rsidR="00DC01EF" w:rsidRDefault="00DC01EF">
      <w:pPr>
        <w:pageBreakBefore/>
        <w:widowControl w:val="0"/>
        <w:tabs>
          <w:tab w:val="left" w:pos="9"/>
          <w:tab w:val="left" w:pos="388"/>
          <w:tab w:val="right" w:pos="8953"/>
        </w:tabs>
        <w:autoSpaceDE w:val="0"/>
        <w:autoSpaceDN w:val="0"/>
        <w:adjustRightInd w:val="0"/>
        <w:spacing w:line="360" w:lineRule="atLeast"/>
        <w:ind w:left="385" w:hanging="374"/>
        <w:jc w:val="both"/>
        <w:rPr>
          <w:rFonts w:ascii="Arial" w:hAnsi="Arial" w:cs="Arial"/>
        </w:rPr>
      </w:pPr>
      <w:r>
        <w:rPr>
          <w:rFonts w:ascii="Arial" w:hAnsi="Arial" w:cs="Arial"/>
        </w:rPr>
        <w:lastRenderedPageBreak/>
        <w:t>2. Istnieje duże prawdopodobieństwo występowania zagrożenia skażenia TSP wskutek awarii komunikacyjnych pojazdów przewożących te środki, a także skażenia w przypadku awarii (zniszczeń) zakładów "ROKITA", "NORDIS" oraz MPWiK. W związku z powyższym należy przewidzieć zaopatrzenie załogi w indywidualny sprzęt ochronny przed skażeniami TSP oraz przewidzieć ewakuację załogi w bezpieczne rejony. 3. Należy utrzymywać system wykrywania i oceny zagrożeń, ostrzegania i alarmowania załogi i organów, kierowania sił ratowniczych wykorzystując do tego celu posiadaną drużynę wykrywania zagrożeń.</w:t>
      </w:r>
    </w:p>
    <w:p w:rsidR="00DC01EF" w:rsidRDefault="00DC01EF">
      <w:pPr>
        <w:widowControl w:val="0"/>
        <w:tabs>
          <w:tab w:val="left" w:pos="43"/>
          <w:tab w:val="left" w:pos="417"/>
          <w:tab w:val="right" w:pos="8953"/>
        </w:tabs>
        <w:autoSpaceDE w:val="0"/>
        <w:autoSpaceDN w:val="0"/>
        <w:adjustRightInd w:val="0"/>
        <w:spacing w:before="192" w:line="360" w:lineRule="atLeast"/>
        <w:ind w:left="417" w:hanging="374"/>
        <w:jc w:val="both"/>
        <w:rPr>
          <w:rFonts w:ascii="Arial" w:hAnsi="Arial" w:cs="Arial"/>
        </w:rPr>
      </w:pPr>
      <w:r>
        <w:rPr>
          <w:rFonts w:ascii="Arial" w:hAnsi="Arial" w:cs="Arial"/>
        </w:rPr>
        <w:t>4. Należy przewidzieć stałą rozbudowę i modyfikację systemów zabezpieczających przed powstaniem zagrożeń oraz prowadzić szkolenie sił ratowniczych.</w:t>
      </w:r>
    </w:p>
    <w:p w:rsidR="00DC01EF" w:rsidRDefault="00DC01EF">
      <w:pPr>
        <w:widowControl w:val="0"/>
        <w:tabs>
          <w:tab w:val="left" w:pos="86"/>
          <w:tab w:val="left" w:pos="451"/>
          <w:tab w:val="right" w:pos="8953"/>
        </w:tabs>
        <w:autoSpaceDE w:val="0"/>
        <w:autoSpaceDN w:val="0"/>
        <w:adjustRightInd w:val="0"/>
        <w:spacing w:before="192" w:line="360" w:lineRule="atLeast"/>
        <w:ind w:left="451" w:hanging="365"/>
        <w:jc w:val="both"/>
        <w:rPr>
          <w:rFonts w:ascii="Arial" w:hAnsi="Arial" w:cs="Arial"/>
        </w:rPr>
      </w:pPr>
      <w:r>
        <w:rPr>
          <w:rFonts w:ascii="Arial" w:hAnsi="Arial" w:cs="Arial"/>
        </w:rPr>
        <w:t>5. Wszystkie rodzaje zagrożeń mogą mieć wpływ na poziom bezpieczeństwa życia i zdrowia osób znajdujących się na terenie AM i mogą powodować straty w mieniu i sprzęcie.</w:t>
      </w:r>
    </w:p>
    <w:p w:rsidR="00DC01EF" w:rsidRDefault="00DC01EF">
      <w:pPr>
        <w:widowControl w:val="0"/>
        <w:tabs>
          <w:tab w:val="left" w:pos="120"/>
          <w:tab w:val="left" w:pos="494"/>
          <w:tab w:val="right" w:pos="8953"/>
        </w:tabs>
        <w:autoSpaceDE w:val="0"/>
        <w:autoSpaceDN w:val="0"/>
        <w:adjustRightInd w:val="0"/>
        <w:spacing w:before="192" w:line="360" w:lineRule="atLeast"/>
        <w:ind w:left="494" w:hanging="374"/>
        <w:jc w:val="both"/>
        <w:rPr>
          <w:rFonts w:ascii="Arial" w:hAnsi="Arial" w:cs="Arial"/>
        </w:rPr>
      </w:pPr>
      <w:r>
        <w:rPr>
          <w:rFonts w:ascii="Arial" w:hAnsi="Arial" w:cs="Arial"/>
        </w:rPr>
        <w:t>6. Należy powołać zespół do kierowania obroną cywilną AM i kierowania akcjami ratunkowymi oraz przewidzieć powiększenie formacji zakładowej o jedną drużynę ratownictwa ogólnego (dno) w przypadku zwiększenia zatrudnienia.</w:t>
      </w:r>
    </w:p>
    <w:p w:rsidR="00DC01EF" w:rsidRDefault="00DC01EF">
      <w:pPr>
        <w:pStyle w:val="Tekstpodstawowywcity"/>
        <w:widowControl w:val="0"/>
        <w:tabs>
          <w:tab w:val="left" w:pos="158"/>
          <w:tab w:val="left" w:pos="528"/>
          <w:tab w:val="right" w:pos="8953"/>
        </w:tabs>
        <w:autoSpaceDE w:val="0"/>
        <w:autoSpaceDN w:val="0"/>
        <w:adjustRightInd w:val="0"/>
        <w:spacing w:before="192" w:line="360" w:lineRule="atLeast"/>
        <w:ind w:left="528" w:hanging="370"/>
        <w:jc w:val="both"/>
        <w:rPr>
          <w:rFonts w:ascii="Arial" w:hAnsi="Arial" w:cs="Arial"/>
        </w:rPr>
      </w:pPr>
      <w:r>
        <w:rPr>
          <w:rFonts w:ascii="Arial" w:hAnsi="Arial" w:cs="Arial"/>
        </w:rPr>
        <w:t>7. Ze względu na niewystarczającą ilość budowli ochronnych (ukryć) na terenie AM należy przewidzieć wykonanie prowizorycznych ukryć w postaci szczelin.</w:t>
      </w:r>
    </w:p>
    <w:p w:rsidR="00DC01EF" w:rsidRDefault="00DC01EF">
      <w:pPr>
        <w:pStyle w:val="Tekstpodstawowywcity"/>
        <w:widowControl w:val="0"/>
        <w:tabs>
          <w:tab w:val="left" w:pos="158"/>
          <w:tab w:val="left" w:pos="528"/>
          <w:tab w:val="right" w:pos="8953"/>
        </w:tabs>
        <w:autoSpaceDE w:val="0"/>
        <w:autoSpaceDN w:val="0"/>
        <w:adjustRightInd w:val="0"/>
        <w:spacing w:before="192" w:line="360" w:lineRule="atLeast"/>
        <w:ind w:left="528" w:hanging="370"/>
        <w:jc w:val="both"/>
        <w:rPr>
          <w:rFonts w:ascii="Arial" w:hAnsi="Arial" w:cs="Arial"/>
        </w:rPr>
      </w:pPr>
    </w:p>
    <w:p w:rsidR="00DC01EF" w:rsidRDefault="00DC01EF">
      <w:pPr>
        <w:pStyle w:val="Nagwek9"/>
        <w:jc w:val="center"/>
        <w:rPr>
          <w:b/>
          <w:bCs/>
          <w:sz w:val="24"/>
          <w:szCs w:val="24"/>
        </w:rPr>
      </w:pPr>
      <w:r>
        <w:rPr>
          <w:b/>
          <w:bCs/>
          <w:sz w:val="24"/>
          <w:szCs w:val="24"/>
        </w:rPr>
        <w:lastRenderedPageBreak/>
        <w:t>WYKORZYSTANIE INTERNETU</w:t>
      </w:r>
    </w:p>
    <w:p w:rsidR="00DC01EF" w:rsidRDefault="00DC01EF">
      <w:pPr>
        <w:widowControl w:val="0"/>
        <w:tabs>
          <w:tab w:val="right" w:pos="8953"/>
        </w:tabs>
        <w:autoSpaceDE w:val="0"/>
        <w:autoSpaceDN w:val="0"/>
        <w:adjustRightInd w:val="0"/>
        <w:jc w:val="center"/>
        <w:rPr>
          <w:rFonts w:ascii="Arial" w:hAnsi="Arial" w:cs="Arial"/>
          <w:b/>
          <w:bCs/>
        </w:rPr>
      </w:pPr>
      <w:r>
        <w:rPr>
          <w:rFonts w:ascii="Arial" w:hAnsi="Arial" w:cs="Arial"/>
          <w:b/>
          <w:bCs/>
        </w:rPr>
        <w:t>dla potrzeb szkolenia z Obrony Cywilnej</w:t>
      </w:r>
    </w:p>
    <w:p w:rsidR="00DC01EF" w:rsidRDefault="00DC01EF">
      <w:pPr>
        <w:widowControl w:val="0"/>
        <w:tabs>
          <w:tab w:val="right" w:pos="8953"/>
        </w:tabs>
        <w:autoSpaceDE w:val="0"/>
        <w:autoSpaceDN w:val="0"/>
        <w:adjustRightInd w:val="0"/>
        <w:jc w:val="center"/>
        <w:rPr>
          <w:rFonts w:ascii="Arial" w:hAnsi="Arial" w:cs="Arial"/>
          <w:b/>
          <w:bCs/>
        </w:rPr>
      </w:pPr>
    </w:p>
    <w:p w:rsidR="00DC01EF" w:rsidRDefault="00DC01EF">
      <w:pPr>
        <w:widowControl w:val="0"/>
        <w:tabs>
          <w:tab w:val="right" w:pos="8953"/>
        </w:tabs>
        <w:autoSpaceDE w:val="0"/>
        <w:autoSpaceDN w:val="0"/>
        <w:adjustRightInd w:val="0"/>
        <w:jc w:val="center"/>
        <w:rPr>
          <w:rFonts w:ascii="Arial" w:hAnsi="Arial" w:cs="Arial"/>
        </w:rPr>
      </w:pPr>
    </w:p>
    <w:p w:rsidR="00DC01EF" w:rsidRDefault="00DC01EF">
      <w:pPr>
        <w:widowControl w:val="0"/>
        <w:tabs>
          <w:tab w:val="left" w:pos="508"/>
          <w:tab w:val="right" w:pos="8953"/>
        </w:tabs>
        <w:autoSpaceDE w:val="0"/>
        <w:autoSpaceDN w:val="0"/>
        <w:adjustRightInd w:val="0"/>
        <w:ind w:firstLine="508"/>
        <w:jc w:val="both"/>
        <w:rPr>
          <w:rFonts w:ascii="Arial" w:hAnsi="Arial" w:cs="Arial"/>
        </w:rPr>
      </w:pPr>
      <w:r>
        <w:rPr>
          <w:rFonts w:ascii="Arial" w:hAnsi="Arial" w:cs="Arial"/>
        </w:rPr>
        <w:t>Z poniżej wymienionych stron internetowych woźna wybrać tematykę z zakresu obrony cywilnej dla potrzeb szkolenia z tej dziedziny:</w:t>
      </w:r>
    </w:p>
    <w:p w:rsidR="00DC01EF" w:rsidRDefault="00DC01EF">
      <w:pPr>
        <w:widowControl w:val="0"/>
        <w:tabs>
          <w:tab w:val="right" w:pos="3707"/>
        </w:tabs>
        <w:autoSpaceDE w:val="0"/>
        <w:autoSpaceDN w:val="0"/>
        <w:adjustRightInd w:val="0"/>
        <w:spacing w:before="48" w:line="360" w:lineRule="atLeast"/>
        <w:jc w:val="both"/>
        <w:rPr>
          <w:rFonts w:ascii="Arial" w:hAnsi="Arial" w:cs="Arial"/>
          <w:u w:val="single"/>
        </w:rPr>
      </w:pPr>
      <w:r>
        <w:rPr>
          <w:rFonts w:ascii="Arial" w:hAnsi="Arial" w:cs="Arial"/>
        </w:rPr>
        <w:t xml:space="preserve">- </w:t>
      </w:r>
      <w:hyperlink r:id="rId22" w:history="1">
        <w:r>
          <w:rPr>
            <w:rStyle w:val="Hipercze"/>
            <w:rFonts w:ascii="Arial" w:hAnsi="Arial" w:cs="Arial"/>
          </w:rPr>
          <w:t>www.wroclaw.pl/p/1648</w:t>
        </w:r>
      </w:hyperlink>
    </w:p>
    <w:p w:rsidR="00DC01EF" w:rsidRDefault="00DC01EF">
      <w:pPr>
        <w:widowControl w:val="0"/>
        <w:tabs>
          <w:tab w:val="right" w:pos="3707"/>
        </w:tabs>
        <w:autoSpaceDE w:val="0"/>
        <w:autoSpaceDN w:val="0"/>
        <w:adjustRightInd w:val="0"/>
        <w:spacing w:before="48" w:line="360" w:lineRule="atLeast"/>
        <w:jc w:val="both"/>
        <w:rPr>
          <w:rFonts w:ascii="Arial" w:hAnsi="Arial" w:cs="Arial"/>
          <w:u w:val="single"/>
        </w:rPr>
      </w:pPr>
      <w:r>
        <w:rPr>
          <w:rFonts w:ascii="Arial" w:hAnsi="Arial" w:cs="Arial"/>
        </w:rPr>
        <w:t xml:space="preserve">- </w:t>
      </w:r>
      <w:hyperlink r:id="rId23" w:history="1">
        <w:r>
          <w:rPr>
            <w:rStyle w:val="Hipercze"/>
            <w:rFonts w:ascii="Arial" w:hAnsi="Arial" w:cs="Arial"/>
          </w:rPr>
          <w:t>www.mswia.gov.pl</w:t>
        </w:r>
      </w:hyperlink>
    </w:p>
    <w:p w:rsidR="00DC01EF" w:rsidRDefault="00DC01EF">
      <w:pPr>
        <w:widowControl w:val="0"/>
        <w:tabs>
          <w:tab w:val="right" w:pos="3481"/>
        </w:tabs>
        <w:autoSpaceDE w:val="0"/>
        <w:autoSpaceDN w:val="0"/>
        <w:adjustRightInd w:val="0"/>
        <w:spacing w:before="48" w:line="360" w:lineRule="atLeast"/>
        <w:jc w:val="both"/>
        <w:rPr>
          <w:rFonts w:ascii="Arial" w:hAnsi="Arial" w:cs="Arial"/>
          <w:u w:val="single"/>
        </w:rPr>
      </w:pPr>
      <w:r>
        <w:rPr>
          <w:rFonts w:ascii="Arial" w:hAnsi="Arial" w:cs="Arial"/>
        </w:rPr>
        <w:t xml:space="preserve">- </w:t>
      </w:r>
      <w:hyperlink r:id="rId24" w:history="1">
        <w:r>
          <w:rPr>
            <w:rStyle w:val="Hipercze"/>
            <w:rFonts w:ascii="Arial" w:hAnsi="Arial" w:cs="Arial"/>
          </w:rPr>
          <w:t>www.obronacywilna.pl</w:t>
        </w:r>
      </w:hyperlink>
    </w:p>
    <w:p w:rsidR="00DC01EF" w:rsidRDefault="00DC01EF">
      <w:pPr>
        <w:widowControl w:val="0"/>
        <w:tabs>
          <w:tab w:val="right" w:pos="3481"/>
        </w:tabs>
        <w:autoSpaceDE w:val="0"/>
        <w:autoSpaceDN w:val="0"/>
        <w:adjustRightInd w:val="0"/>
        <w:spacing w:before="48" w:line="360" w:lineRule="atLeast"/>
        <w:jc w:val="both"/>
        <w:rPr>
          <w:rFonts w:ascii="Arial" w:hAnsi="Arial" w:cs="Arial"/>
          <w:u w:val="single"/>
        </w:rPr>
      </w:pPr>
      <w:r>
        <w:rPr>
          <w:rFonts w:ascii="Arial" w:hAnsi="Arial" w:cs="Arial"/>
        </w:rPr>
        <w:t xml:space="preserve">- </w:t>
      </w:r>
      <w:hyperlink r:id="rId25" w:history="1">
        <w:r>
          <w:rPr>
            <w:rStyle w:val="Hipercze"/>
            <w:rFonts w:ascii="Arial" w:hAnsi="Arial" w:cs="Arial"/>
          </w:rPr>
          <w:t>www.bbn.gov.pl</w:t>
        </w:r>
      </w:hyperlink>
    </w:p>
    <w:p w:rsidR="00DC01EF" w:rsidRDefault="00DC01EF">
      <w:pPr>
        <w:widowControl w:val="0"/>
        <w:tabs>
          <w:tab w:val="right" w:pos="2713"/>
        </w:tabs>
        <w:autoSpaceDE w:val="0"/>
        <w:autoSpaceDN w:val="0"/>
        <w:adjustRightInd w:val="0"/>
        <w:spacing w:before="48"/>
        <w:jc w:val="both"/>
        <w:rPr>
          <w:rFonts w:ascii="Arial" w:hAnsi="Arial" w:cs="Arial"/>
          <w:u w:val="single"/>
        </w:rPr>
      </w:pPr>
      <w:r>
        <w:rPr>
          <w:rFonts w:ascii="Arial" w:hAnsi="Arial" w:cs="Arial"/>
        </w:rPr>
        <w:t xml:space="preserve">- </w:t>
      </w:r>
      <w:hyperlink r:id="rId26" w:history="1">
        <w:r>
          <w:rPr>
            <w:rStyle w:val="Hipercze"/>
            <w:rFonts w:ascii="Arial" w:hAnsi="Arial" w:cs="Arial"/>
          </w:rPr>
          <w:t>www.strazak.pl</w:t>
        </w:r>
      </w:hyperlink>
    </w:p>
    <w:p w:rsidR="00DC01EF" w:rsidRDefault="00DC01EF">
      <w:pPr>
        <w:widowControl w:val="0"/>
        <w:tabs>
          <w:tab w:val="right" w:pos="2713"/>
        </w:tabs>
        <w:autoSpaceDE w:val="0"/>
        <w:autoSpaceDN w:val="0"/>
        <w:adjustRightInd w:val="0"/>
        <w:spacing w:before="48"/>
        <w:jc w:val="both"/>
        <w:rPr>
          <w:rFonts w:ascii="Arial" w:hAnsi="Arial" w:cs="Arial"/>
          <w:u w:val="single"/>
        </w:rPr>
      </w:pPr>
      <w:r>
        <w:rPr>
          <w:rFonts w:ascii="Arial" w:hAnsi="Arial" w:cs="Arial"/>
        </w:rPr>
        <w:t xml:space="preserve">- </w:t>
      </w:r>
      <w:hyperlink r:id="rId27" w:history="1">
        <w:r>
          <w:rPr>
            <w:rStyle w:val="Hipercze"/>
            <w:rFonts w:ascii="Arial" w:hAnsi="Arial" w:cs="Arial"/>
          </w:rPr>
          <w:t>www.cspsp.pl</w:t>
        </w:r>
      </w:hyperlink>
    </w:p>
    <w:p w:rsidR="00DC01EF" w:rsidRDefault="00DC01EF">
      <w:pPr>
        <w:widowControl w:val="0"/>
        <w:tabs>
          <w:tab w:val="right" w:pos="4801"/>
        </w:tabs>
        <w:autoSpaceDE w:val="0"/>
        <w:autoSpaceDN w:val="0"/>
        <w:adjustRightInd w:val="0"/>
        <w:spacing w:before="48" w:line="360" w:lineRule="atLeast"/>
        <w:jc w:val="both"/>
        <w:rPr>
          <w:rFonts w:ascii="Arial" w:hAnsi="Arial" w:cs="Arial"/>
          <w:u w:val="single"/>
        </w:rPr>
      </w:pPr>
      <w:r>
        <w:rPr>
          <w:rFonts w:ascii="Arial" w:hAnsi="Arial" w:cs="Arial"/>
        </w:rPr>
        <w:t xml:space="preserve">- </w:t>
      </w:r>
      <w:hyperlink r:id="rId28" w:history="1">
        <w:r>
          <w:rPr>
            <w:rStyle w:val="Hipercze"/>
            <w:rFonts w:ascii="Arial" w:hAnsi="Arial" w:cs="Arial"/>
          </w:rPr>
          <w:t>www.dilnet.wroc.pl/ratownictwo</w:t>
        </w:r>
      </w:hyperlink>
    </w:p>
    <w:p w:rsidR="00DC01EF" w:rsidRDefault="00DC01EF">
      <w:pPr>
        <w:widowControl w:val="0"/>
        <w:tabs>
          <w:tab w:val="right" w:pos="4801"/>
        </w:tabs>
        <w:autoSpaceDE w:val="0"/>
        <w:autoSpaceDN w:val="0"/>
        <w:adjustRightInd w:val="0"/>
        <w:spacing w:before="48" w:line="360" w:lineRule="atLeast"/>
        <w:jc w:val="both"/>
        <w:rPr>
          <w:rFonts w:ascii="Arial" w:hAnsi="Arial" w:cs="Arial"/>
          <w:u w:val="single"/>
        </w:rPr>
      </w:pPr>
      <w:r>
        <w:rPr>
          <w:rFonts w:ascii="Arial" w:hAnsi="Arial" w:cs="Arial"/>
          <w:u w:val="single"/>
        </w:rPr>
        <w:t xml:space="preserve"> </w:t>
      </w:r>
      <w:r>
        <w:rPr>
          <w:rFonts w:ascii="Arial" w:hAnsi="Arial" w:cs="Arial"/>
        </w:rPr>
        <w:t xml:space="preserve">- </w:t>
      </w:r>
      <w:hyperlink r:id="rId29" w:history="1">
        <w:r>
          <w:rPr>
            <w:rStyle w:val="Hipercze"/>
            <w:rFonts w:ascii="Arial" w:hAnsi="Arial" w:cs="Arial"/>
          </w:rPr>
          <w:t>www.obronacywilna.gorzow.pl</w:t>
        </w:r>
      </w:hyperlink>
    </w:p>
    <w:p w:rsidR="00DC01EF" w:rsidRDefault="00DC01EF">
      <w:pPr>
        <w:widowControl w:val="0"/>
        <w:tabs>
          <w:tab w:val="right" w:pos="4801"/>
        </w:tabs>
        <w:autoSpaceDE w:val="0"/>
        <w:autoSpaceDN w:val="0"/>
        <w:adjustRightInd w:val="0"/>
        <w:spacing w:before="48" w:line="360" w:lineRule="atLeast"/>
        <w:jc w:val="both"/>
        <w:rPr>
          <w:rFonts w:ascii="Arial" w:hAnsi="Arial" w:cs="Arial"/>
          <w:u w:val="single"/>
        </w:rPr>
      </w:pPr>
    </w:p>
    <w:p w:rsidR="00DC01EF" w:rsidRDefault="00DC01EF">
      <w:pPr>
        <w:widowControl w:val="0"/>
        <w:tabs>
          <w:tab w:val="left" w:pos="753"/>
          <w:tab w:val="right" w:pos="8953"/>
        </w:tabs>
        <w:autoSpaceDE w:val="0"/>
        <w:autoSpaceDN w:val="0"/>
        <w:adjustRightInd w:val="0"/>
        <w:ind w:firstLine="753"/>
        <w:jc w:val="both"/>
        <w:rPr>
          <w:rFonts w:ascii="Arial" w:hAnsi="Arial" w:cs="Arial"/>
        </w:rPr>
      </w:pPr>
      <w:r>
        <w:rPr>
          <w:rFonts w:ascii="Arial" w:hAnsi="Arial" w:cs="Arial"/>
        </w:rPr>
        <w:t xml:space="preserve">Ponadto w portalu internetowym </w:t>
      </w:r>
      <w:r>
        <w:rPr>
          <w:rFonts w:ascii="Arial" w:hAnsi="Arial" w:cs="Arial"/>
          <w:u w:val="single"/>
        </w:rPr>
        <w:t>www.onet.pl</w:t>
      </w:r>
      <w:r>
        <w:rPr>
          <w:rFonts w:ascii="Arial" w:hAnsi="Arial" w:cs="Arial"/>
        </w:rPr>
        <w:t xml:space="preserve">, </w:t>
      </w:r>
      <w:r>
        <w:rPr>
          <w:rFonts w:ascii="Arial" w:hAnsi="Arial" w:cs="Arial"/>
          <w:u w:val="single"/>
        </w:rPr>
        <w:t xml:space="preserve">www.gery.pl </w:t>
      </w:r>
      <w:r>
        <w:rPr>
          <w:rFonts w:ascii="Arial" w:hAnsi="Arial" w:cs="Arial"/>
        </w:rPr>
        <w:t xml:space="preserve">lub </w:t>
      </w:r>
      <w:r>
        <w:rPr>
          <w:rFonts w:ascii="Arial" w:hAnsi="Arial" w:cs="Arial"/>
          <w:u w:val="single"/>
        </w:rPr>
        <w:t xml:space="preserve">www.wp.pl </w:t>
      </w:r>
      <w:r>
        <w:rPr>
          <w:rFonts w:ascii="Arial" w:hAnsi="Arial" w:cs="Arial"/>
        </w:rPr>
        <w:t xml:space="preserve">po wprowadzeniu hasła </w:t>
      </w:r>
      <w:r>
        <w:rPr>
          <w:rFonts w:ascii="Arial" w:hAnsi="Arial" w:cs="Arial"/>
          <w:i/>
          <w:iCs/>
        </w:rPr>
        <w:t xml:space="preserve">obrona cywilna </w:t>
      </w:r>
      <w:r>
        <w:rPr>
          <w:rFonts w:ascii="Arial" w:hAnsi="Arial" w:cs="Arial"/>
        </w:rPr>
        <w:t>wyświetlą się strony o tematyce z zakresu obrony cywilnej.</w:t>
      </w:r>
    </w:p>
    <w:p w:rsidR="00DC01EF" w:rsidRDefault="00DC01EF">
      <w:pPr>
        <w:widowControl w:val="0"/>
        <w:tabs>
          <w:tab w:val="left" w:pos="753"/>
          <w:tab w:val="right" w:pos="8953"/>
        </w:tabs>
        <w:autoSpaceDE w:val="0"/>
        <w:autoSpaceDN w:val="0"/>
        <w:adjustRightInd w:val="0"/>
        <w:ind w:firstLine="753"/>
        <w:jc w:val="both"/>
        <w:rPr>
          <w:rFonts w:ascii="Arial" w:hAnsi="Arial" w:cs="Arial"/>
        </w:rPr>
      </w:pPr>
    </w:p>
    <w:p w:rsidR="00DC01EF" w:rsidRDefault="00DC01EF">
      <w:pPr>
        <w:widowControl w:val="0"/>
        <w:tabs>
          <w:tab w:val="left" w:pos="753"/>
          <w:tab w:val="right" w:pos="8953"/>
        </w:tabs>
        <w:autoSpaceDE w:val="0"/>
        <w:autoSpaceDN w:val="0"/>
        <w:adjustRightInd w:val="0"/>
        <w:ind w:firstLine="753"/>
        <w:jc w:val="both"/>
        <w:rPr>
          <w:rFonts w:ascii="Arial" w:hAnsi="Arial" w:cs="Arial"/>
        </w:rPr>
      </w:pPr>
    </w:p>
    <w:p w:rsidR="00DC01EF" w:rsidRDefault="00DC01EF">
      <w:pPr>
        <w:pStyle w:val="Nagwek4"/>
        <w:pageBreakBefore w:val="0"/>
      </w:pPr>
      <w:r>
        <w:t>ZALECENIA DOTYCZĄCE UPOWSZECHNIANIA OBRONY CYWILNEJ</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Zarządzenie Rektora Akademii Medycznej R/2588/03 z dnia 7 lipca 2003 roku</w:t>
      </w:r>
    </w:p>
    <w:p w:rsidR="00DC01EF" w:rsidRDefault="00DC01EF">
      <w:pPr>
        <w:widowControl w:val="0"/>
        <w:tabs>
          <w:tab w:val="right" w:pos="8953"/>
        </w:tabs>
        <w:autoSpaceDE w:val="0"/>
        <w:autoSpaceDN w:val="0"/>
        <w:adjustRightInd w:val="0"/>
        <w:rPr>
          <w:rFonts w:ascii="Arial" w:hAnsi="Arial" w:cs="Arial"/>
        </w:rPr>
      </w:pPr>
      <w:r>
        <w:rPr>
          <w:rFonts w:ascii="Arial" w:hAnsi="Arial" w:cs="Arial"/>
        </w:rPr>
        <w:t>zobowiązuje Kierowniczą Kadrę AM do:</w:t>
      </w:r>
    </w:p>
    <w:p w:rsidR="00DC01EF" w:rsidRDefault="00DC01EF">
      <w:pPr>
        <w:widowControl w:val="0"/>
        <w:tabs>
          <w:tab w:val="right" w:pos="8953"/>
        </w:tabs>
        <w:autoSpaceDE w:val="0"/>
        <w:autoSpaceDN w:val="0"/>
        <w:adjustRightInd w:val="0"/>
        <w:rPr>
          <w:rFonts w:ascii="Arial" w:hAnsi="Arial" w:cs="Arial"/>
        </w:rPr>
      </w:pPr>
    </w:p>
    <w:p w:rsidR="00DC01EF" w:rsidRDefault="00DC01EF">
      <w:pPr>
        <w:widowControl w:val="0"/>
        <w:tabs>
          <w:tab w:val="right" w:pos="8953"/>
        </w:tabs>
        <w:autoSpaceDE w:val="0"/>
        <w:autoSpaceDN w:val="0"/>
        <w:adjustRightInd w:val="0"/>
        <w:rPr>
          <w:rFonts w:ascii="Arial" w:hAnsi="Arial" w:cs="Arial"/>
        </w:rPr>
      </w:pPr>
      <w:r>
        <w:rPr>
          <w:rFonts w:ascii="Arial" w:hAnsi="Arial" w:cs="Arial"/>
        </w:rPr>
        <w:t>a) poinformowania swoich pracowników o możliwych zagrożeniach czasu pokoju</w:t>
      </w:r>
    </w:p>
    <w:p w:rsidR="00DC01EF" w:rsidRDefault="00DC01EF">
      <w:pPr>
        <w:pStyle w:val="Tekstpodstawowy"/>
        <w:spacing w:line="360" w:lineRule="atLeast"/>
      </w:pPr>
      <w:r>
        <w:t>i wojny, zasadach zachowania się i ich powinnościach, a także 0 odpowiedzialności władz publicznych wszystkich szczebli za ochronę ludności zamieszkałej na terenach administracyjnych;</w:t>
      </w:r>
    </w:p>
    <w:p w:rsidR="00DC01EF" w:rsidRDefault="00DC01EF">
      <w:pPr>
        <w:widowControl w:val="0"/>
        <w:tabs>
          <w:tab w:val="right" w:pos="8953"/>
        </w:tabs>
        <w:autoSpaceDE w:val="0"/>
        <w:autoSpaceDN w:val="0"/>
        <w:adjustRightInd w:val="0"/>
        <w:rPr>
          <w:rFonts w:ascii="Arial" w:hAnsi="Arial" w:cs="Arial"/>
        </w:rPr>
      </w:pPr>
      <w:r>
        <w:rPr>
          <w:rFonts w:ascii="Arial" w:hAnsi="Arial" w:cs="Arial"/>
        </w:rPr>
        <w:t>b) wykorzystania zarówno przesłanych materiałów oraz stron internetowych, jak i treści artykułów o tematyce OC do upowszechniania jej celów i zadań.</w:t>
      </w:r>
    </w:p>
    <w:sectPr w:rsidR="00DC01EF">
      <w:type w:val="continuous"/>
      <w:pgSz w:w="11905" w:h="16837"/>
      <w:pgMar w:top="1417" w:right="1440" w:bottom="1417" w:left="144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F7F" w:rsidRDefault="00062F7F">
      <w:r>
        <w:separator/>
      </w:r>
    </w:p>
  </w:endnote>
  <w:endnote w:type="continuationSeparator" w:id="0">
    <w:p w:rsidR="00062F7F" w:rsidRDefault="0006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F7F" w:rsidRDefault="00062F7F">
      <w:r>
        <w:separator/>
      </w:r>
    </w:p>
  </w:footnote>
  <w:footnote w:type="continuationSeparator" w:id="0">
    <w:p w:rsidR="00062F7F" w:rsidRDefault="00062F7F">
      <w:r>
        <w:continuationSeparator/>
      </w:r>
    </w:p>
  </w:footnote>
  <w:footnote w:id="1">
    <w:p w:rsidR="00DC01EF" w:rsidRDefault="00DC01EF">
      <w:pPr>
        <w:pStyle w:val="Tekstprzypisudolnego"/>
      </w:pPr>
      <w:r>
        <w:rPr>
          <w:rStyle w:val="Odwoanieprzypisudolnego"/>
        </w:rPr>
        <w:t>*</w:t>
      </w:r>
      <w:r>
        <w:t xml:space="preserve"> </w:t>
      </w:r>
      <w:r>
        <w:rPr>
          <w:rFonts w:ascii="Arial" w:hAnsi="Arial" w:cs="Arial"/>
        </w:rPr>
        <w:t>Nazwa "ukrycia zabezpieczające" wcale nie oznacza, że tego typu budowle zapewniają tylko częściową ochronę ludności w nich ukrytej lub, że jest to budowla prowizoryczna. Nazwa ta wskazuje tylko na możliwości masowego wykonania tych ukryć i w stosunkowo krótkim czasie. Przy tego rodzaju obiektach zezwala się na pewne minimalne odstępstwa w porównaniu z budowlami schronowymi.</w:t>
      </w:r>
    </w:p>
  </w:footnote>
  <w:footnote w:id="2">
    <w:p w:rsidR="00DC01EF" w:rsidRDefault="00DC01EF">
      <w:pPr>
        <w:pStyle w:val="Tekstprzypisudolnego"/>
        <w:rPr>
          <w:rFonts w:ascii="Arial" w:hAnsi="Arial" w:cs="Arial"/>
        </w:rPr>
      </w:pPr>
      <w:r>
        <w:rPr>
          <w:rStyle w:val="Odwoanieprzypisudolnego"/>
          <w:rFonts w:ascii="Arial" w:hAnsi="Arial" w:cs="Arial"/>
        </w:rPr>
        <w:t>8</w:t>
      </w:r>
      <w:r>
        <w:rPr>
          <w:rFonts w:ascii="Arial" w:hAnsi="Arial" w:cs="Arial"/>
        </w:rPr>
        <w:t xml:space="preserve"> Uwzględnia tylko powierzchnię użytkową, tj. komór (piwnic) przeznaczonych dla ukrycia ludzi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EF" w:rsidRDefault="00DC01EF">
    <w:pPr>
      <w:pStyle w:val="Nagwek"/>
      <w:framePr w:wrap="auto"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5864A5">
      <w:rPr>
        <w:rStyle w:val="Numerstrony"/>
        <w:noProof/>
      </w:rPr>
      <w:t>2</w:t>
    </w:r>
    <w:r>
      <w:rPr>
        <w:rStyle w:val="Numerstrony"/>
      </w:rPr>
      <w:fldChar w:fldCharType="end"/>
    </w:r>
  </w:p>
  <w:p w:rsidR="00DC01EF" w:rsidRDefault="00DC01E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B59"/>
    <w:multiLevelType w:val="hybridMultilevel"/>
    <w:tmpl w:val="4772533C"/>
    <w:lvl w:ilvl="0" w:tplc="04150001">
      <w:start w:val="1"/>
      <w:numFmt w:val="bullet"/>
      <w:lvlText w:val=""/>
      <w:lvlJc w:val="left"/>
      <w:pPr>
        <w:tabs>
          <w:tab w:val="num" w:pos="720"/>
        </w:tabs>
        <w:ind w:left="720" w:hanging="360"/>
      </w:pPr>
      <w:rPr>
        <w:rFonts w:ascii="Symbol" w:hAnsi="Symbol" w:cs="Times New Roman" w:hint="default"/>
      </w:rPr>
    </w:lvl>
    <w:lvl w:ilvl="1" w:tplc="79B22CE0">
      <w:numFmt w:val="bullet"/>
      <w:lvlText w:val="-"/>
      <w:lvlJc w:val="left"/>
      <w:pPr>
        <w:tabs>
          <w:tab w:val="num" w:pos="1440"/>
        </w:tabs>
        <w:ind w:left="1440" w:hanging="360"/>
      </w:pPr>
      <w:rPr>
        <w:rFonts w:ascii="Arial" w:eastAsia="Times New Roman" w:hAnsi="Arial"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
    <w:nsid w:val="085D0E98"/>
    <w:multiLevelType w:val="hybridMultilevel"/>
    <w:tmpl w:val="256E7962"/>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2">
    <w:nsid w:val="0D10514F"/>
    <w:multiLevelType w:val="hybridMultilevel"/>
    <w:tmpl w:val="4B963DA0"/>
    <w:lvl w:ilvl="0" w:tplc="04150001">
      <w:start w:val="1"/>
      <w:numFmt w:val="bullet"/>
      <w:lvlText w:val=""/>
      <w:lvlJc w:val="left"/>
      <w:pPr>
        <w:tabs>
          <w:tab w:val="num" w:pos="720"/>
        </w:tabs>
        <w:ind w:left="720" w:hanging="360"/>
      </w:pPr>
      <w:rPr>
        <w:rFonts w:ascii="Symbol" w:hAnsi="Symbol" w:cs="Times New Roman" w:hint="default"/>
      </w:rPr>
    </w:lvl>
    <w:lvl w:ilvl="1" w:tplc="914ECBD4">
      <w:numFmt w:val="bullet"/>
      <w:lvlText w:val="-"/>
      <w:lvlJc w:val="left"/>
      <w:pPr>
        <w:tabs>
          <w:tab w:val="num" w:pos="1440"/>
        </w:tabs>
        <w:ind w:left="1440" w:hanging="360"/>
      </w:pPr>
      <w:rPr>
        <w:rFonts w:ascii="Arial" w:eastAsia="Times New Roman" w:hAnsi="Arial"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3">
    <w:nsid w:val="10292C52"/>
    <w:multiLevelType w:val="hybridMultilevel"/>
    <w:tmpl w:val="17E86BDE"/>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4">
    <w:nsid w:val="14676E13"/>
    <w:multiLevelType w:val="hybridMultilevel"/>
    <w:tmpl w:val="2CA2B94C"/>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22C92AEF"/>
    <w:multiLevelType w:val="hybridMultilevel"/>
    <w:tmpl w:val="B6709564"/>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6">
    <w:nsid w:val="244E057C"/>
    <w:multiLevelType w:val="hybridMultilevel"/>
    <w:tmpl w:val="099C23CA"/>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7">
    <w:nsid w:val="2E8430F7"/>
    <w:multiLevelType w:val="hybridMultilevel"/>
    <w:tmpl w:val="51A24E8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2F575391"/>
    <w:multiLevelType w:val="hybridMultilevel"/>
    <w:tmpl w:val="5D005652"/>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9">
    <w:nsid w:val="351D4D6E"/>
    <w:multiLevelType w:val="hybridMultilevel"/>
    <w:tmpl w:val="92266250"/>
    <w:lvl w:ilvl="0" w:tplc="65AAAF8E">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3D633A7A"/>
    <w:multiLevelType w:val="hybridMultilevel"/>
    <w:tmpl w:val="20D4E7D4"/>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1">
    <w:nsid w:val="421E3475"/>
    <w:multiLevelType w:val="hybridMultilevel"/>
    <w:tmpl w:val="2F460C0E"/>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2">
    <w:nsid w:val="43EE3275"/>
    <w:multiLevelType w:val="hybridMultilevel"/>
    <w:tmpl w:val="C5003C6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45A3340D"/>
    <w:multiLevelType w:val="hybridMultilevel"/>
    <w:tmpl w:val="1F5ED1C6"/>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4">
    <w:nsid w:val="579A6B83"/>
    <w:multiLevelType w:val="hybridMultilevel"/>
    <w:tmpl w:val="7A7A3E9E"/>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5">
    <w:nsid w:val="59D16F18"/>
    <w:multiLevelType w:val="hybridMultilevel"/>
    <w:tmpl w:val="8AB84E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603A5159"/>
    <w:multiLevelType w:val="hybridMultilevel"/>
    <w:tmpl w:val="205E09EE"/>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7">
    <w:nsid w:val="6514087C"/>
    <w:multiLevelType w:val="hybridMultilevel"/>
    <w:tmpl w:val="7A28DA2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68D04C97"/>
    <w:multiLevelType w:val="hybridMultilevel"/>
    <w:tmpl w:val="008E9CBE"/>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9">
    <w:nsid w:val="6E1A1F1A"/>
    <w:multiLevelType w:val="hybridMultilevel"/>
    <w:tmpl w:val="C06EC66C"/>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20">
    <w:nsid w:val="77A07FC4"/>
    <w:multiLevelType w:val="hybridMultilevel"/>
    <w:tmpl w:val="5D005652"/>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21">
    <w:nsid w:val="77C8752E"/>
    <w:multiLevelType w:val="hybridMultilevel"/>
    <w:tmpl w:val="75DA952E"/>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14A446A0">
      <w:start w:val="13"/>
      <w:numFmt w:val="decimal"/>
      <w:lvlText w:val="%3)"/>
      <w:lvlJc w:val="left"/>
      <w:pPr>
        <w:tabs>
          <w:tab w:val="num" w:pos="2160"/>
        </w:tabs>
        <w:ind w:left="2160" w:hanging="360"/>
      </w:pPr>
      <w:rPr>
        <w:rFonts w:hint="default"/>
      </w:rPr>
    </w:lvl>
    <w:lvl w:ilvl="3" w:tplc="B052E96E">
      <w:start w:val="1"/>
      <w:numFmt w:val="decimal"/>
      <w:lvlText w:val="%4."/>
      <w:lvlJc w:val="left"/>
      <w:pPr>
        <w:tabs>
          <w:tab w:val="num" w:pos="2880"/>
        </w:tabs>
        <w:ind w:left="2880" w:hanging="360"/>
      </w:pPr>
      <w:rPr>
        <w:rFonts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22">
    <w:nsid w:val="7F937382"/>
    <w:multiLevelType w:val="hybridMultilevel"/>
    <w:tmpl w:val="127C6A4A"/>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 w:numId="2">
    <w:abstractNumId w:val="1"/>
  </w:num>
  <w:num w:numId="3">
    <w:abstractNumId w:val="6"/>
  </w:num>
  <w:num w:numId="4">
    <w:abstractNumId w:val="21"/>
  </w:num>
  <w:num w:numId="5">
    <w:abstractNumId w:val="4"/>
  </w:num>
  <w:num w:numId="6">
    <w:abstractNumId w:val="17"/>
  </w:num>
  <w:num w:numId="7">
    <w:abstractNumId w:val="19"/>
  </w:num>
  <w:num w:numId="8">
    <w:abstractNumId w:val="14"/>
  </w:num>
  <w:num w:numId="9">
    <w:abstractNumId w:val="11"/>
  </w:num>
  <w:num w:numId="10">
    <w:abstractNumId w:val="18"/>
  </w:num>
  <w:num w:numId="11">
    <w:abstractNumId w:val="13"/>
  </w:num>
  <w:num w:numId="12">
    <w:abstractNumId w:val="5"/>
  </w:num>
  <w:num w:numId="13">
    <w:abstractNumId w:val="16"/>
  </w:num>
  <w:num w:numId="14">
    <w:abstractNumId w:val="7"/>
  </w:num>
  <w:num w:numId="15">
    <w:abstractNumId w:val="10"/>
  </w:num>
  <w:num w:numId="16">
    <w:abstractNumId w:val="8"/>
  </w:num>
  <w:num w:numId="17">
    <w:abstractNumId w:val="20"/>
  </w:num>
  <w:num w:numId="18">
    <w:abstractNumId w:val="12"/>
  </w:num>
  <w:num w:numId="19">
    <w:abstractNumId w:val="2"/>
  </w:num>
  <w:num w:numId="20">
    <w:abstractNumId w:val="22"/>
  </w:num>
  <w:num w:numId="21">
    <w:abstractNumId w:val="3"/>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5A4"/>
    <w:rsid w:val="0001214A"/>
    <w:rsid w:val="00062F7F"/>
    <w:rsid w:val="00155F06"/>
    <w:rsid w:val="002C173F"/>
    <w:rsid w:val="0048430F"/>
    <w:rsid w:val="005864A5"/>
    <w:rsid w:val="006315A4"/>
    <w:rsid w:val="00AC2569"/>
    <w:rsid w:val="00DC01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paragraph" w:styleId="Nagwek1">
    <w:name w:val="heading 1"/>
    <w:basedOn w:val="Normalny"/>
    <w:next w:val="Normalny"/>
    <w:qFormat/>
    <w:pPr>
      <w:keepNext/>
      <w:pageBreakBefore/>
      <w:widowControl w:val="0"/>
      <w:tabs>
        <w:tab w:val="right" w:pos="8953"/>
      </w:tabs>
      <w:autoSpaceDE w:val="0"/>
      <w:autoSpaceDN w:val="0"/>
      <w:adjustRightInd w:val="0"/>
      <w:outlineLvl w:val="0"/>
    </w:pPr>
    <w:rPr>
      <w:rFonts w:ascii="Arial" w:hAnsi="Arial" w:cs="Arial"/>
      <w:b/>
      <w:bCs/>
      <w:sz w:val="22"/>
      <w:szCs w:val="22"/>
      <w:u w:val="single"/>
    </w:rPr>
  </w:style>
  <w:style w:type="paragraph" w:styleId="Nagwek2">
    <w:name w:val="heading 2"/>
    <w:basedOn w:val="Normalny"/>
    <w:next w:val="Normalny"/>
    <w:qFormat/>
    <w:pPr>
      <w:keepNext/>
      <w:pageBreakBefore/>
      <w:widowControl w:val="0"/>
      <w:tabs>
        <w:tab w:val="right" w:pos="8953"/>
      </w:tabs>
      <w:autoSpaceDE w:val="0"/>
      <w:autoSpaceDN w:val="0"/>
      <w:adjustRightInd w:val="0"/>
      <w:outlineLvl w:val="1"/>
    </w:pPr>
    <w:rPr>
      <w:rFonts w:ascii="Arial" w:hAnsi="Arial" w:cs="Arial"/>
      <w:sz w:val="22"/>
      <w:szCs w:val="22"/>
      <w:u w:val="single"/>
    </w:rPr>
  </w:style>
  <w:style w:type="paragraph" w:styleId="Nagwek3">
    <w:name w:val="heading 3"/>
    <w:basedOn w:val="Normalny"/>
    <w:next w:val="Normalny"/>
    <w:qFormat/>
    <w:pPr>
      <w:keepNext/>
      <w:pageBreakBefore/>
      <w:widowControl w:val="0"/>
      <w:tabs>
        <w:tab w:val="right" w:pos="8953"/>
      </w:tabs>
      <w:autoSpaceDE w:val="0"/>
      <w:autoSpaceDN w:val="0"/>
      <w:adjustRightInd w:val="0"/>
      <w:jc w:val="both"/>
      <w:outlineLvl w:val="2"/>
    </w:pPr>
    <w:rPr>
      <w:rFonts w:ascii="Arial" w:hAnsi="Arial" w:cs="Arial"/>
      <w:b/>
      <w:bCs/>
    </w:rPr>
  </w:style>
  <w:style w:type="paragraph" w:styleId="Nagwek4">
    <w:name w:val="heading 4"/>
    <w:basedOn w:val="Normalny"/>
    <w:next w:val="Normalny"/>
    <w:qFormat/>
    <w:pPr>
      <w:keepNext/>
      <w:pageBreakBefore/>
      <w:widowControl w:val="0"/>
      <w:tabs>
        <w:tab w:val="right" w:pos="8953"/>
      </w:tabs>
      <w:autoSpaceDE w:val="0"/>
      <w:autoSpaceDN w:val="0"/>
      <w:adjustRightInd w:val="0"/>
      <w:jc w:val="center"/>
      <w:outlineLvl w:val="3"/>
    </w:pPr>
    <w:rPr>
      <w:rFonts w:ascii="Arial" w:hAnsi="Arial" w:cs="Arial"/>
      <w:b/>
      <w:bCs/>
    </w:rPr>
  </w:style>
  <w:style w:type="paragraph" w:styleId="Nagwek5">
    <w:name w:val="heading 5"/>
    <w:basedOn w:val="Normalny"/>
    <w:next w:val="Normalny"/>
    <w:qFormat/>
    <w:pPr>
      <w:keepNext/>
      <w:widowControl w:val="0"/>
      <w:tabs>
        <w:tab w:val="right" w:pos="8953"/>
      </w:tabs>
      <w:autoSpaceDE w:val="0"/>
      <w:autoSpaceDN w:val="0"/>
      <w:adjustRightInd w:val="0"/>
      <w:spacing w:before="48"/>
      <w:jc w:val="both"/>
      <w:outlineLvl w:val="4"/>
    </w:pPr>
    <w:rPr>
      <w:rFonts w:ascii="Arial" w:hAnsi="Arial" w:cs="Arial"/>
      <w:u w:val="single"/>
    </w:rPr>
  </w:style>
  <w:style w:type="paragraph" w:styleId="Nagwek6">
    <w:name w:val="heading 6"/>
    <w:basedOn w:val="Normalny"/>
    <w:next w:val="Normalny"/>
    <w:qFormat/>
    <w:pPr>
      <w:keepNext/>
      <w:widowControl w:val="0"/>
      <w:tabs>
        <w:tab w:val="right" w:pos="8953"/>
      </w:tabs>
      <w:autoSpaceDE w:val="0"/>
      <w:autoSpaceDN w:val="0"/>
      <w:adjustRightInd w:val="0"/>
      <w:jc w:val="both"/>
      <w:outlineLvl w:val="5"/>
    </w:pPr>
    <w:rPr>
      <w:rFonts w:ascii="Arial" w:hAnsi="Arial" w:cs="Arial"/>
      <w:b/>
      <w:bCs/>
      <w:sz w:val="22"/>
      <w:szCs w:val="22"/>
    </w:rPr>
  </w:style>
  <w:style w:type="paragraph" w:styleId="Nagwek7">
    <w:name w:val="heading 7"/>
    <w:basedOn w:val="Normalny"/>
    <w:next w:val="Normalny"/>
    <w:qFormat/>
    <w:pPr>
      <w:keepNext/>
      <w:widowControl w:val="0"/>
      <w:tabs>
        <w:tab w:val="right" w:pos="8953"/>
      </w:tabs>
      <w:autoSpaceDE w:val="0"/>
      <w:autoSpaceDN w:val="0"/>
      <w:adjustRightInd w:val="0"/>
      <w:jc w:val="both"/>
      <w:outlineLvl w:val="6"/>
    </w:pPr>
    <w:rPr>
      <w:rFonts w:ascii="Arial" w:hAnsi="Arial" w:cs="Arial"/>
      <w:b/>
      <w:bCs/>
      <w:u w:val="single"/>
    </w:rPr>
  </w:style>
  <w:style w:type="paragraph" w:styleId="Nagwek8">
    <w:name w:val="heading 8"/>
    <w:basedOn w:val="Normalny"/>
    <w:next w:val="Normalny"/>
    <w:qFormat/>
    <w:pPr>
      <w:keepNext/>
      <w:pageBreakBefore/>
      <w:widowControl w:val="0"/>
      <w:tabs>
        <w:tab w:val="right" w:pos="8953"/>
      </w:tabs>
      <w:autoSpaceDE w:val="0"/>
      <w:autoSpaceDN w:val="0"/>
      <w:adjustRightInd w:val="0"/>
      <w:jc w:val="center"/>
      <w:outlineLvl w:val="7"/>
    </w:pPr>
    <w:rPr>
      <w:rFonts w:ascii="Arial" w:hAnsi="Arial" w:cs="Arial"/>
      <w:b/>
      <w:bCs/>
      <w:sz w:val="32"/>
      <w:szCs w:val="32"/>
      <w:u w:val="single"/>
    </w:rPr>
  </w:style>
  <w:style w:type="paragraph" w:styleId="Nagwek9">
    <w:name w:val="heading 9"/>
    <w:basedOn w:val="Normalny"/>
    <w:next w:val="Normalny"/>
    <w:qFormat/>
    <w:pPr>
      <w:keepNext/>
      <w:pageBreakBefore/>
      <w:widowControl w:val="0"/>
      <w:tabs>
        <w:tab w:val="right" w:pos="8953"/>
      </w:tabs>
      <w:autoSpaceDE w:val="0"/>
      <w:autoSpaceDN w:val="0"/>
      <w:adjustRightInd w:val="0"/>
      <w:jc w:val="both"/>
      <w:outlineLvl w:val="8"/>
    </w:pPr>
    <w:rPr>
      <w:rFonts w:ascii="Arial" w:hAnsi="Arial" w:cs="Arial"/>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pPr>
      <w:widowControl w:val="0"/>
      <w:tabs>
        <w:tab w:val="right" w:pos="8953"/>
      </w:tabs>
      <w:autoSpaceDE w:val="0"/>
      <w:autoSpaceDN w:val="0"/>
      <w:adjustRightInd w:val="0"/>
      <w:jc w:val="center"/>
    </w:pPr>
    <w:rPr>
      <w:b/>
      <w:bCs/>
      <w:sz w:val="22"/>
      <w:szCs w:val="22"/>
    </w:rPr>
  </w:style>
  <w:style w:type="paragraph" w:styleId="Nagwek">
    <w:name w:val="header"/>
    <w:basedOn w:val="Normalny"/>
    <w:pPr>
      <w:tabs>
        <w:tab w:val="center" w:pos="4536"/>
        <w:tab w:val="right" w:pos="9072"/>
      </w:tabs>
    </w:pPr>
  </w:style>
  <w:style w:type="character" w:styleId="Numerstrony">
    <w:name w:val="page number"/>
    <w:basedOn w:val="Domylnaczcionkaakapitu"/>
  </w:style>
  <w:style w:type="paragraph" w:styleId="Stopka">
    <w:name w:val="footer"/>
    <w:basedOn w:val="Normalny"/>
    <w:pPr>
      <w:tabs>
        <w:tab w:val="center" w:pos="4536"/>
        <w:tab w:val="right" w:pos="9072"/>
      </w:tabs>
    </w:pPr>
  </w:style>
  <w:style w:type="paragraph" w:styleId="Tekstpodstawowywcity">
    <w:name w:val="Body Text Indent"/>
    <w:basedOn w:val="Normalny"/>
    <w:pPr>
      <w:jc w:val="center"/>
    </w:pPr>
  </w:style>
  <w:style w:type="paragraph" w:styleId="Tekstpodstawowywcity2">
    <w:name w:val="Body Text Indent 2"/>
    <w:basedOn w:val="Normalny"/>
    <w:pPr>
      <w:widowControl w:val="0"/>
      <w:tabs>
        <w:tab w:val="left" w:pos="48"/>
        <w:tab w:val="left" w:pos="432"/>
        <w:tab w:val="right" w:pos="8953"/>
      </w:tabs>
      <w:autoSpaceDE w:val="0"/>
      <w:autoSpaceDN w:val="0"/>
      <w:adjustRightInd w:val="0"/>
      <w:spacing w:before="240"/>
      <w:ind w:left="432" w:hanging="384"/>
    </w:pPr>
    <w:rPr>
      <w:rFonts w:ascii="Arial" w:hAnsi="Arial" w:cs="Arial"/>
      <w:sz w:val="22"/>
      <w:szCs w:val="22"/>
    </w:rPr>
  </w:style>
  <w:style w:type="paragraph" w:styleId="Tekstpodstawowy">
    <w:name w:val="Body Text"/>
    <w:basedOn w:val="Normalny"/>
    <w:pPr>
      <w:widowControl w:val="0"/>
      <w:tabs>
        <w:tab w:val="right" w:pos="8953"/>
      </w:tabs>
      <w:autoSpaceDE w:val="0"/>
      <w:autoSpaceDN w:val="0"/>
      <w:adjustRightInd w:val="0"/>
      <w:jc w:val="both"/>
    </w:pPr>
    <w:rPr>
      <w:rFonts w:ascii="Arial" w:hAnsi="Arial" w:cs="Arial"/>
    </w:rPr>
  </w:style>
  <w:style w:type="paragraph" w:styleId="Tekstpodstawowywcity3">
    <w:name w:val="Body Text Indent 3"/>
    <w:basedOn w:val="Normalny"/>
    <w:pPr>
      <w:pageBreakBefore/>
      <w:widowControl w:val="0"/>
      <w:tabs>
        <w:tab w:val="left" w:pos="700"/>
        <w:tab w:val="right" w:pos="8953"/>
      </w:tabs>
      <w:autoSpaceDE w:val="0"/>
      <w:autoSpaceDN w:val="0"/>
      <w:adjustRightInd w:val="0"/>
      <w:spacing w:line="360" w:lineRule="atLeast"/>
      <w:ind w:left="697" w:hanging="697"/>
      <w:jc w:val="both"/>
    </w:pPr>
    <w:rPr>
      <w:rFonts w:ascii="Arial" w:hAnsi="Arial" w:cs="Arial"/>
    </w:rPr>
  </w:style>
  <w:style w:type="paragraph" w:styleId="Tekstpodstawowy3">
    <w:name w:val="Body Text 3"/>
    <w:basedOn w:val="Normalny"/>
    <w:pPr>
      <w:widowControl w:val="0"/>
      <w:tabs>
        <w:tab w:val="left" w:pos="48"/>
        <w:tab w:val="left" w:pos="2563"/>
        <w:tab w:val="left" w:pos="7329"/>
      </w:tabs>
      <w:autoSpaceDE w:val="0"/>
      <w:autoSpaceDN w:val="0"/>
      <w:adjustRightInd w:val="0"/>
      <w:spacing w:line="480" w:lineRule="atLeast"/>
    </w:pPr>
    <w:rPr>
      <w:rFonts w:ascii="Arial" w:hAnsi="Arial" w:cs="Arial"/>
      <w:sz w:val="22"/>
      <w:szCs w:val="22"/>
    </w:rPr>
  </w:style>
  <w:style w:type="paragraph" w:styleId="Tekstprzypisudolnego">
    <w:name w:val="footnote text"/>
    <w:basedOn w:val="Normalny"/>
    <w:semiHidden/>
    <w:rPr>
      <w:sz w:val="20"/>
      <w:szCs w:val="20"/>
    </w:rPr>
  </w:style>
  <w:style w:type="character" w:styleId="Odwoanieprzypisudolnego">
    <w:name w:val="footnote reference"/>
    <w:basedOn w:val="Domylnaczcionkaakapitu"/>
    <w:semiHidden/>
    <w:rPr>
      <w:vertAlign w:val="superscript"/>
    </w:rPr>
  </w:style>
  <w:style w:type="character" w:styleId="Hipercze">
    <w:name w:val="Hyperlink"/>
    <w:basedOn w:val="Domylnaczcionkaakapitu"/>
    <w:rPr>
      <w:color w:val="0000FF"/>
      <w:u w:val="single"/>
    </w:rPr>
  </w:style>
  <w:style w:type="paragraph" w:styleId="Tekstpodstawowy2">
    <w:name w:val="Body Text 2"/>
    <w:basedOn w:val="Normalny"/>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paragraph" w:styleId="Nagwek1">
    <w:name w:val="heading 1"/>
    <w:basedOn w:val="Normalny"/>
    <w:next w:val="Normalny"/>
    <w:qFormat/>
    <w:pPr>
      <w:keepNext/>
      <w:pageBreakBefore/>
      <w:widowControl w:val="0"/>
      <w:tabs>
        <w:tab w:val="right" w:pos="8953"/>
      </w:tabs>
      <w:autoSpaceDE w:val="0"/>
      <w:autoSpaceDN w:val="0"/>
      <w:adjustRightInd w:val="0"/>
      <w:outlineLvl w:val="0"/>
    </w:pPr>
    <w:rPr>
      <w:rFonts w:ascii="Arial" w:hAnsi="Arial" w:cs="Arial"/>
      <w:b/>
      <w:bCs/>
      <w:sz w:val="22"/>
      <w:szCs w:val="22"/>
      <w:u w:val="single"/>
    </w:rPr>
  </w:style>
  <w:style w:type="paragraph" w:styleId="Nagwek2">
    <w:name w:val="heading 2"/>
    <w:basedOn w:val="Normalny"/>
    <w:next w:val="Normalny"/>
    <w:qFormat/>
    <w:pPr>
      <w:keepNext/>
      <w:pageBreakBefore/>
      <w:widowControl w:val="0"/>
      <w:tabs>
        <w:tab w:val="right" w:pos="8953"/>
      </w:tabs>
      <w:autoSpaceDE w:val="0"/>
      <w:autoSpaceDN w:val="0"/>
      <w:adjustRightInd w:val="0"/>
      <w:outlineLvl w:val="1"/>
    </w:pPr>
    <w:rPr>
      <w:rFonts w:ascii="Arial" w:hAnsi="Arial" w:cs="Arial"/>
      <w:sz w:val="22"/>
      <w:szCs w:val="22"/>
      <w:u w:val="single"/>
    </w:rPr>
  </w:style>
  <w:style w:type="paragraph" w:styleId="Nagwek3">
    <w:name w:val="heading 3"/>
    <w:basedOn w:val="Normalny"/>
    <w:next w:val="Normalny"/>
    <w:qFormat/>
    <w:pPr>
      <w:keepNext/>
      <w:pageBreakBefore/>
      <w:widowControl w:val="0"/>
      <w:tabs>
        <w:tab w:val="right" w:pos="8953"/>
      </w:tabs>
      <w:autoSpaceDE w:val="0"/>
      <w:autoSpaceDN w:val="0"/>
      <w:adjustRightInd w:val="0"/>
      <w:jc w:val="both"/>
      <w:outlineLvl w:val="2"/>
    </w:pPr>
    <w:rPr>
      <w:rFonts w:ascii="Arial" w:hAnsi="Arial" w:cs="Arial"/>
      <w:b/>
      <w:bCs/>
    </w:rPr>
  </w:style>
  <w:style w:type="paragraph" w:styleId="Nagwek4">
    <w:name w:val="heading 4"/>
    <w:basedOn w:val="Normalny"/>
    <w:next w:val="Normalny"/>
    <w:qFormat/>
    <w:pPr>
      <w:keepNext/>
      <w:pageBreakBefore/>
      <w:widowControl w:val="0"/>
      <w:tabs>
        <w:tab w:val="right" w:pos="8953"/>
      </w:tabs>
      <w:autoSpaceDE w:val="0"/>
      <w:autoSpaceDN w:val="0"/>
      <w:adjustRightInd w:val="0"/>
      <w:jc w:val="center"/>
      <w:outlineLvl w:val="3"/>
    </w:pPr>
    <w:rPr>
      <w:rFonts w:ascii="Arial" w:hAnsi="Arial" w:cs="Arial"/>
      <w:b/>
      <w:bCs/>
    </w:rPr>
  </w:style>
  <w:style w:type="paragraph" w:styleId="Nagwek5">
    <w:name w:val="heading 5"/>
    <w:basedOn w:val="Normalny"/>
    <w:next w:val="Normalny"/>
    <w:qFormat/>
    <w:pPr>
      <w:keepNext/>
      <w:widowControl w:val="0"/>
      <w:tabs>
        <w:tab w:val="right" w:pos="8953"/>
      </w:tabs>
      <w:autoSpaceDE w:val="0"/>
      <w:autoSpaceDN w:val="0"/>
      <w:adjustRightInd w:val="0"/>
      <w:spacing w:before="48"/>
      <w:jc w:val="both"/>
      <w:outlineLvl w:val="4"/>
    </w:pPr>
    <w:rPr>
      <w:rFonts w:ascii="Arial" w:hAnsi="Arial" w:cs="Arial"/>
      <w:u w:val="single"/>
    </w:rPr>
  </w:style>
  <w:style w:type="paragraph" w:styleId="Nagwek6">
    <w:name w:val="heading 6"/>
    <w:basedOn w:val="Normalny"/>
    <w:next w:val="Normalny"/>
    <w:qFormat/>
    <w:pPr>
      <w:keepNext/>
      <w:widowControl w:val="0"/>
      <w:tabs>
        <w:tab w:val="right" w:pos="8953"/>
      </w:tabs>
      <w:autoSpaceDE w:val="0"/>
      <w:autoSpaceDN w:val="0"/>
      <w:adjustRightInd w:val="0"/>
      <w:jc w:val="both"/>
      <w:outlineLvl w:val="5"/>
    </w:pPr>
    <w:rPr>
      <w:rFonts w:ascii="Arial" w:hAnsi="Arial" w:cs="Arial"/>
      <w:b/>
      <w:bCs/>
      <w:sz w:val="22"/>
      <w:szCs w:val="22"/>
    </w:rPr>
  </w:style>
  <w:style w:type="paragraph" w:styleId="Nagwek7">
    <w:name w:val="heading 7"/>
    <w:basedOn w:val="Normalny"/>
    <w:next w:val="Normalny"/>
    <w:qFormat/>
    <w:pPr>
      <w:keepNext/>
      <w:widowControl w:val="0"/>
      <w:tabs>
        <w:tab w:val="right" w:pos="8953"/>
      </w:tabs>
      <w:autoSpaceDE w:val="0"/>
      <w:autoSpaceDN w:val="0"/>
      <w:adjustRightInd w:val="0"/>
      <w:jc w:val="both"/>
      <w:outlineLvl w:val="6"/>
    </w:pPr>
    <w:rPr>
      <w:rFonts w:ascii="Arial" w:hAnsi="Arial" w:cs="Arial"/>
      <w:b/>
      <w:bCs/>
      <w:u w:val="single"/>
    </w:rPr>
  </w:style>
  <w:style w:type="paragraph" w:styleId="Nagwek8">
    <w:name w:val="heading 8"/>
    <w:basedOn w:val="Normalny"/>
    <w:next w:val="Normalny"/>
    <w:qFormat/>
    <w:pPr>
      <w:keepNext/>
      <w:pageBreakBefore/>
      <w:widowControl w:val="0"/>
      <w:tabs>
        <w:tab w:val="right" w:pos="8953"/>
      </w:tabs>
      <w:autoSpaceDE w:val="0"/>
      <w:autoSpaceDN w:val="0"/>
      <w:adjustRightInd w:val="0"/>
      <w:jc w:val="center"/>
      <w:outlineLvl w:val="7"/>
    </w:pPr>
    <w:rPr>
      <w:rFonts w:ascii="Arial" w:hAnsi="Arial" w:cs="Arial"/>
      <w:b/>
      <w:bCs/>
      <w:sz w:val="32"/>
      <w:szCs w:val="32"/>
      <w:u w:val="single"/>
    </w:rPr>
  </w:style>
  <w:style w:type="paragraph" w:styleId="Nagwek9">
    <w:name w:val="heading 9"/>
    <w:basedOn w:val="Normalny"/>
    <w:next w:val="Normalny"/>
    <w:qFormat/>
    <w:pPr>
      <w:keepNext/>
      <w:pageBreakBefore/>
      <w:widowControl w:val="0"/>
      <w:tabs>
        <w:tab w:val="right" w:pos="8953"/>
      </w:tabs>
      <w:autoSpaceDE w:val="0"/>
      <w:autoSpaceDN w:val="0"/>
      <w:adjustRightInd w:val="0"/>
      <w:jc w:val="both"/>
      <w:outlineLvl w:val="8"/>
    </w:pPr>
    <w:rPr>
      <w:rFonts w:ascii="Arial" w:hAnsi="Arial" w:cs="Arial"/>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pPr>
      <w:widowControl w:val="0"/>
      <w:tabs>
        <w:tab w:val="right" w:pos="8953"/>
      </w:tabs>
      <w:autoSpaceDE w:val="0"/>
      <w:autoSpaceDN w:val="0"/>
      <w:adjustRightInd w:val="0"/>
      <w:jc w:val="center"/>
    </w:pPr>
    <w:rPr>
      <w:b/>
      <w:bCs/>
      <w:sz w:val="22"/>
      <w:szCs w:val="22"/>
    </w:rPr>
  </w:style>
  <w:style w:type="paragraph" w:styleId="Nagwek">
    <w:name w:val="header"/>
    <w:basedOn w:val="Normalny"/>
    <w:pPr>
      <w:tabs>
        <w:tab w:val="center" w:pos="4536"/>
        <w:tab w:val="right" w:pos="9072"/>
      </w:tabs>
    </w:pPr>
  </w:style>
  <w:style w:type="character" w:styleId="Numerstrony">
    <w:name w:val="page number"/>
    <w:basedOn w:val="Domylnaczcionkaakapitu"/>
  </w:style>
  <w:style w:type="paragraph" w:styleId="Stopka">
    <w:name w:val="footer"/>
    <w:basedOn w:val="Normalny"/>
    <w:pPr>
      <w:tabs>
        <w:tab w:val="center" w:pos="4536"/>
        <w:tab w:val="right" w:pos="9072"/>
      </w:tabs>
    </w:pPr>
  </w:style>
  <w:style w:type="paragraph" w:styleId="Tekstpodstawowywcity">
    <w:name w:val="Body Text Indent"/>
    <w:basedOn w:val="Normalny"/>
    <w:pPr>
      <w:jc w:val="center"/>
    </w:pPr>
  </w:style>
  <w:style w:type="paragraph" w:styleId="Tekstpodstawowywcity2">
    <w:name w:val="Body Text Indent 2"/>
    <w:basedOn w:val="Normalny"/>
    <w:pPr>
      <w:widowControl w:val="0"/>
      <w:tabs>
        <w:tab w:val="left" w:pos="48"/>
        <w:tab w:val="left" w:pos="432"/>
        <w:tab w:val="right" w:pos="8953"/>
      </w:tabs>
      <w:autoSpaceDE w:val="0"/>
      <w:autoSpaceDN w:val="0"/>
      <w:adjustRightInd w:val="0"/>
      <w:spacing w:before="240"/>
      <w:ind w:left="432" w:hanging="384"/>
    </w:pPr>
    <w:rPr>
      <w:rFonts w:ascii="Arial" w:hAnsi="Arial" w:cs="Arial"/>
      <w:sz w:val="22"/>
      <w:szCs w:val="22"/>
    </w:rPr>
  </w:style>
  <w:style w:type="paragraph" w:styleId="Tekstpodstawowy">
    <w:name w:val="Body Text"/>
    <w:basedOn w:val="Normalny"/>
    <w:pPr>
      <w:widowControl w:val="0"/>
      <w:tabs>
        <w:tab w:val="right" w:pos="8953"/>
      </w:tabs>
      <w:autoSpaceDE w:val="0"/>
      <w:autoSpaceDN w:val="0"/>
      <w:adjustRightInd w:val="0"/>
      <w:jc w:val="both"/>
    </w:pPr>
    <w:rPr>
      <w:rFonts w:ascii="Arial" w:hAnsi="Arial" w:cs="Arial"/>
    </w:rPr>
  </w:style>
  <w:style w:type="paragraph" w:styleId="Tekstpodstawowywcity3">
    <w:name w:val="Body Text Indent 3"/>
    <w:basedOn w:val="Normalny"/>
    <w:pPr>
      <w:pageBreakBefore/>
      <w:widowControl w:val="0"/>
      <w:tabs>
        <w:tab w:val="left" w:pos="700"/>
        <w:tab w:val="right" w:pos="8953"/>
      </w:tabs>
      <w:autoSpaceDE w:val="0"/>
      <w:autoSpaceDN w:val="0"/>
      <w:adjustRightInd w:val="0"/>
      <w:spacing w:line="360" w:lineRule="atLeast"/>
      <w:ind w:left="697" w:hanging="697"/>
      <w:jc w:val="both"/>
    </w:pPr>
    <w:rPr>
      <w:rFonts w:ascii="Arial" w:hAnsi="Arial" w:cs="Arial"/>
    </w:rPr>
  </w:style>
  <w:style w:type="paragraph" w:styleId="Tekstpodstawowy3">
    <w:name w:val="Body Text 3"/>
    <w:basedOn w:val="Normalny"/>
    <w:pPr>
      <w:widowControl w:val="0"/>
      <w:tabs>
        <w:tab w:val="left" w:pos="48"/>
        <w:tab w:val="left" w:pos="2563"/>
        <w:tab w:val="left" w:pos="7329"/>
      </w:tabs>
      <w:autoSpaceDE w:val="0"/>
      <w:autoSpaceDN w:val="0"/>
      <w:adjustRightInd w:val="0"/>
      <w:spacing w:line="480" w:lineRule="atLeast"/>
    </w:pPr>
    <w:rPr>
      <w:rFonts w:ascii="Arial" w:hAnsi="Arial" w:cs="Arial"/>
      <w:sz w:val="22"/>
      <w:szCs w:val="22"/>
    </w:rPr>
  </w:style>
  <w:style w:type="paragraph" w:styleId="Tekstprzypisudolnego">
    <w:name w:val="footnote text"/>
    <w:basedOn w:val="Normalny"/>
    <w:semiHidden/>
    <w:rPr>
      <w:sz w:val="20"/>
      <w:szCs w:val="20"/>
    </w:rPr>
  </w:style>
  <w:style w:type="character" w:styleId="Odwoanieprzypisudolnego">
    <w:name w:val="footnote reference"/>
    <w:basedOn w:val="Domylnaczcionkaakapitu"/>
    <w:semiHidden/>
    <w:rPr>
      <w:vertAlign w:val="superscript"/>
    </w:rPr>
  </w:style>
  <w:style w:type="character" w:styleId="Hipercze">
    <w:name w:val="Hyperlink"/>
    <w:basedOn w:val="Domylnaczcionkaakapitu"/>
    <w:rPr>
      <w:color w:val="0000FF"/>
      <w:u w:val="single"/>
    </w:rPr>
  </w:style>
  <w:style w:type="paragraph" w:styleId="Tekstpodstawowy2">
    <w:name w:val="Body Text 2"/>
    <w:basedOn w:val="Normalny"/>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trazak.pl"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bn.gov.p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obronacywilna.gorzow.p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bronacywilna.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swia.~ov.pl" TargetMode="External"/><Relationship Id="rId28" Type="http://schemas.openxmlformats.org/officeDocument/2006/relationships/hyperlink" Target="http://www.dilnet.wroc.pl/ratownictw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wroclaw.pl/p/1648" TargetMode="External"/><Relationship Id="rId27" Type="http://schemas.openxmlformats.org/officeDocument/2006/relationships/hyperlink" Target="http://www.cspsp.p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9305</Words>
  <Characters>55835</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AKADEMIA MEDYCZNA WE WROCŁAWIU</vt:lpstr>
    </vt:vector>
  </TitlesOfParts>
  <Company>AM Wrocław</Company>
  <LinksUpToDate>false</LinksUpToDate>
  <CharactersWithSpaces>65010</CharactersWithSpaces>
  <SharedDoc>false</SharedDoc>
  <HLinks>
    <vt:vector size="48" baseType="variant">
      <vt:variant>
        <vt:i4>7929982</vt:i4>
      </vt:variant>
      <vt:variant>
        <vt:i4>21</vt:i4>
      </vt:variant>
      <vt:variant>
        <vt:i4>0</vt:i4>
      </vt:variant>
      <vt:variant>
        <vt:i4>5</vt:i4>
      </vt:variant>
      <vt:variant>
        <vt:lpwstr>http://www.obronacywilna.gorzow.pl/</vt:lpwstr>
      </vt:variant>
      <vt:variant>
        <vt:lpwstr/>
      </vt:variant>
      <vt:variant>
        <vt:i4>5373973</vt:i4>
      </vt:variant>
      <vt:variant>
        <vt:i4>18</vt:i4>
      </vt:variant>
      <vt:variant>
        <vt:i4>0</vt:i4>
      </vt:variant>
      <vt:variant>
        <vt:i4>5</vt:i4>
      </vt:variant>
      <vt:variant>
        <vt:lpwstr>http://www.dilnet.wroc.pl/ratownictwo</vt:lpwstr>
      </vt:variant>
      <vt:variant>
        <vt:lpwstr/>
      </vt:variant>
      <vt:variant>
        <vt:i4>1507346</vt:i4>
      </vt:variant>
      <vt:variant>
        <vt:i4>15</vt:i4>
      </vt:variant>
      <vt:variant>
        <vt:i4>0</vt:i4>
      </vt:variant>
      <vt:variant>
        <vt:i4>5</vt:i4>
      </vt:variant>
      <vt:variant>
        <vt:lpwstr>http://www.cspsp.pl/</vt:lpwstr>
      </vt:variant>
      <vt:variant>
        <vt:lpwstr/>
      </vt:variant>
      <vt:variant>
        <vt:i4>6553702</vt:i4>
      </vt:variant>
      <vt:variant>
        <vt:i4>12</vt:i4>
      </vt:variant>
      <vt:variant>
        <vt:i4>0</vt:i4>
      </vt:variant>
      <vt:variant>
        <vt:i4>5</vt:i4>
      </vt:variant>
      <vt:variant>
        <vt:lpwstr>http://www.strazak.pl/</vt:lpwstr>
      </vt:variant>
      <vt:variant>
        <vt:lpwstr/>
      </vt:variant>
      <vt:variant>
        <vt:i4>6881329</vt:i4>
      </vt:variant>
      <vt:variant>
        <vt:i4>9</vt:i4>
      </vt:variant>
      <vt:variant>
        <vt:i4>0</vt:i4>
      </vt:variant>
      <vt:variant>
        <vt:i4>5</vt:i4>
      </vt:variant>
      <vt:variant>
        <vt:lpwstr>http://www.bbn.gov.pl/</vt:lpwstr>
      </vt:variant>
      <vt:variant>
        <vt:lpwstr/>
      </vt:variant>
      <vt:variant>
        <vt:i4>1966080</vt:i4>
      </vt:variant>
      <vt:variant>
        <vt:i4>6</vt:i4>
      </vt:variant>
      <vt:variant>
        <vt:i4>0</vt:i4>
      </vt:variant>
      <vt:variant>
        <vt:i4>5</vt:i4>
      </vt:variant>
      <vt:variant>
        <vt:lpwstr>http://www.obronacywilna.pl/</vt:lpwstr>
      </vt:variant>
      <vt:variant>
        <vt:lpwstr/>
      </vt:variant>
      <vt:variant>
        <vt:i4>458825</vt:i4>
      </vt:variant>
      <vt:variant>
        <vt:i4>3</vt:i4>
      </vt:variant>
      <vt:variant>
        <vt:i4>0</vt:i4>
      </vt:variant>
      <vt:variant>
        <vt:i4>5</vt:i4>
      </vt:variant>
      <vt:variant>
        <vt:lpwstr>http://www.mswia.~ov.pl/</vt:lpwstr>
      </vt:variant>
      <vt:variant>
        <vt:lpwstr/>
      </vt:variant>
      <vt:variant>
        <vt:i4>5636119</vt:i4>
      </vt:variant>
      <vt:variant>
        <vt:i4>0</vt:i4>
      </vt:variant>
      <vt:variant>
        <vt:i4>0</vt:i4>
      </vt:variant>
      <vt:variant>
        <vt:i4>5</vt:i4>
      </vt:variant>
      <vt:variant>
        <vt:lpwstr>http://www.wroclaw.pl/p/1648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AKADEMIA MEDYCZNA WE WROCŁAWIU</dc:title>
  <dc:creator>OSK</dc:creator>
  <cp:lastModifiedBy>Marlena Chmielewska</cp:lastModifiedBy>
  <cp:revision>2</cp:revision>
  <dcterms:created xsi:type="dcterms:W3CDTF">2017-11-09T18:44:00Z</dcterms:created>
  <dcterms:modified xsi:type="dcterms:W3CDTF">2017-11-09T18:44:00Z</dcterms:modified>
</cp:coreProperties>
</file>